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4487" w:rsidRPr="007074FE" w:rsidRDefault="007074FE" w:rsidP="007074FE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7074FE">
        <w:rPr>
          <w:rFonts w:ascii="Times New Roman" w:hAnsi="Times New Roman" w:cs="Times New Roman"/>
          <w:sz w:val="28"/>
          <w:szCs w:val="28"/>
        </w:rPr>
        <w:t>Утверждено  Постановлением</w:t>
      </w:r>
      <w:proofErr w:type="gramEnd"/>
      <w:r w:rsidRPr="007074F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74FE" w:rsidRPr="007074FE" w:rsidRDefault="007074FE" w:rsidP="007074FE">
      <w:pPr>
        <w:jc w:val="right"/>
        <w:rPr>
          <w:rFonts w:ascii="Times New Roman" w:hAnsi="Times New Roman" w:cs="Times New Roman"/>
          <w:sz w:val="28"/>
          <w:szCs w:val="28"/>
        </w:rPr>
      </w:pPr>
      <w:r w:rsidRPr="007074F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7074FE">
        <w:rPr>
          <w:rFonts w:ascii="Times New Roman" w:hAnsi="Times New Roman" w:cs="Times New Roman"/>
          <w:sz w:val="28"/>
          <w:szCs w:val="28"/>
        </w:rPr>
        <w:t>Бронницкого</w:t>
      </w:r>
      <w:proofErr w:type="spellEnd"/>
      <w:r w:rsidRPr="007074F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074FE" w:rsidRDefault="007074FE" w:rsidP="007074FE">
      <w:pPr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7074FE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7074FE">
        <w:rPr>
          <w:rFonts w:ascii="Times New Roman" w:hAnsi="Times New Roman" w:cs="Times New Roman"/>
          <w:sz w:val="28"/>
          <w:szCs w:val="28"/>
        </w:rPr>
        <w:t xml:space="preserve"> поселения</w:t>
      </w:r>
    </w:p>
    <w:p w:rsidR="007074FE" w:rsidRDefault="007074FE" w:rsidP="007074F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25.11.2016 № 137</w:t>
      </w:r>
    </w:p>
    <w:p w:rsidR="007074FE" w:rsidRDefault="007074FE" w:rsidP="007074F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074FE" w:rsidRDefault="007074FE" w:rsidP="007074F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074FE">
        <w:rPr>
          <w:rFonts w:ascii="Times New Roman" w:hAnsi="Times New Roman" w:cs="Times New Roman"/>
          <w:b/>
          <w:sz w:val="32"/>
          <w:szCs w:val="32"/>
        </w:rPr>
        <w:t>И</w:t>
      </w:r>
      <w:r>
        <w:rPr>
          <w:rFonts w:ascii="Times New Roman" w:hAnsi="Times New Roman" w:cs="Times New Roman"/>
          <w:b/>
          <w:sz w:val="32"/>
          <w:szCs w:val="32"/>
        </w:rPr>
        <w:t>зменения в Устав</w:t>
      </w: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Муниципального автономного учреждения </w:t>
      </w: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«Бронницкий сельский Дом культуры»</w:t>
      </w: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4FE" w:rsidRDefault="007074FE" w:rsidP="007074F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74FE" w:rsidRDefault="007074FE" w:rsidP="007074F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1.7 Учреждение имеет филиал:</w:t>
      </w:r>
    </w:p>
    <w:p w:rsidR="007074FE" w:rsidRDefault="007074FE" w:rsidP="007074FE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Холынский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сельский Дом культуры – 173511 Новгородская область,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Новгородский район, деревня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Холынья</w:t>
      </w:r>
      <w:proofErr w:type="spellEnd"/>
    </w:p>
    <w:p w:rsidR="007074FE" w:rsidRPr="007074FE" w:rsidRDefault="007074FE" w:rsidP="007074F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7074FE" w:rsidRPr="007074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9F0"/>
    <w:rsid w:val="007074FE"/>
    <w:rsid w:val="00974487"/>
    <w:rsid w:val="00FB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F0B59C-9F61-4E03-BE03-8C2A62A5B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Бронницкий СДК</dc:creator>
  <cp:keywords/>
  <dc:description/>
  <cp:lastModifiedBy>Бронницкий СДК</cp:lastModifiedBy>
  <cp:revision>3</cp:revision>
  <dcterms:created xsi:type="dcterms:W3CDTF">2016-12-05T13:37:00Z</dcterms:created>
  <dcterms:modified xsi:type="dcterms:W3CDTF">2016-12-05T13:44:00Z</dcterms:modified>
</cp:coreProperties>
</file>