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1C685" w14:textId="77777777" w:rsidR="006A69E9" w:rsidRDefault="006A69E9" w:rsidP="00D40DF0">
      <w:pPr>
        <w:spacing w:after="0" w:line="40" w:lineRule="atLeast"/>
        <w:jc w:val="right"/>
        <w:rPr>
          <w:rFonts w:ascii="Times New Roman" w:eastAsia="Times New Roman" w:hAnsi="Times New Roman" w:cs="Times New Roman"/>
          <w:b/>
          <w:noProof/>
          <w:color w:val="000000"/>
          <w:sz w:val="25"/>
          <w:szCs w:val="24"/>
          <w:lang w:eastAsia="ru-RU"/>
        </w:rPr>
      </w:pPr>
      <w:r w:rsidRPr="006A69E9">
        <w:rPr>
          <w:rFonts w:ascii="Times New Roman" w:eastAsia="Times New Roman" w:hAnsi="Times New Roman" w:cs="Times New Roman"/>
          <w:b/>
          <w:noProof/>
          <w:color w:val="000000"/>
          <w:sz w:val="25"/>
          <w:szCs w:val="24"/>
          <w:lang w:eastAsia="ru-RU"/>
        </w:rPr>
        <w:drawing>
          <wp:anchor distT="0" distB="0" distL="114300" distR="114300" simplePos="0" relativeHeight="251659264" behindDoc="1" locked="0" layoutInCell="1" allowOverlap="1" wp14:anchorId="2069BE56" wp14:editId="13B7A676">
            <wp:simplePos x="0" y="0"/>
            <wp:positionH relativeFrom="column">
              <wp:posOffset>2743200</wp:posOffset>
            </wp:positionH>
            <wp:positionV relativeFrom="paragraph">
              <wp:posOffset>-167640</wp:posOffset>
            </wp:positionV>
            <wp:extent cx="500380" cy="593090"/>
            <wp:effectExtent l="19050" t="0" r="0" b="0"/>
            <wp:wrapNone/>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8" cstate="print">
                      <a:grayscl/>
                    </a:blip>
                    <a:srcRect/>
                    <a:stretch>
                      <a:fillRect/>
                    </a:stretch>
                  </pic:blipFill>
                  <pic:spPr bwMode="auto">
                    <a:xfrm>
                      <a:off x="0" y="0"/>
                      <a:ext cx="500380" cy="593090"/>
                    </a:xfrm>
                    <a:prstGeom prst="rect">
                      <a:avLst/>
                    </a:prstGeom>
                    <a:noFill/>
                  </pic:spPr>
                </pic:pic>
              </a:graphicData>
            </a:graphic>
          </wp:anchor>
        </w:drawing>
      </w:r>
    </w:p>
    <w:p w14:paraId="4159BD20" w14:textId="77777777" w:rsidR="006A69E9" w:rsidRPr="006A69E9" w:rsidRDefault="006A69E9" w:rsidP="006A69E9">
      <w:pPr>
        <w:tabs>
          <w:tab w:val="left" w:pos="390"/>
        </w:tabs>
        <w:spacing w:after="0" w:line="4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14:paraId="2AB9422D" w14:textId="77777777" w:rsidR="00D40DF0" w:rsidRDefault="00D40DF0" w:rsidP="006A69E9">
      <w:pPr>
        <w:spacing w:after="0" w:line="240" w:lineRule="auto"/>
        <w:jc w:val="center"/>
        <w:rPr>
          <w:rFonts w:ascii="Times New Roman" w:eastAsia="Times New Roman" w:hAnsi="Times New Roman" w:cs="Times New Roman"/>
          <w:b/>
          <w:sz w:val="28"/>
          <w:szCs w:val="28"/>
          <w:lang w:eastAsia="ru-RU"/>
        </w:rPr>
      </w:pPr>
    </w:p>
    <w:p w14:paraId="202C921D" w14:textId="77777777" w:rsidR="006A69E9" w:rsidRPr="006A69E9" w:rsidRDefault="006A69E9" w:rsidP="006A69E9">
      <w:pPr>
        <w:spacing w:after="0" w:line="240" w:lineRule="auto"/>
        <w:jc w:val="center"/>
        <w:rPr>
          <w:rFonts w:ascii="Times New Roman" w:eastAsia="Times New Roman" w:hAnsi="Times New Roman" w:cs="Times New Roman"/>
          <w:b/>
          <w:sz w:val="28"/>
          <w:szCs w:val="28"/>
          <w:lang w:eastAsia="ru-RU"/>
        </w:rPr>
      </w:pPr>
      <w:r w:rsidRPr="006A69E9">
        <w:rPr>
          <w:rFonts w:ascii="Times New Roman" w:eastAsia="Times New Roman" w:hAnsi="Times New Roman" w:cs="Times New Roman"/>
          <w:b/>
          <w:sz w:val="28"/>
          <w:szCs w:val="28"/>
          <w:lang w:eastAsia="ru-RU"/>
        </w:rPr>
        <w:t>Российская   Федерация</w:t>
      </w:r>
    </w:p>
    <w:p w14:paraId="68EE2D3D" w14:textId="77777777" w:rsidR="006A69E9" w:rsidRPr="006A69E9" w:rsidRDefault="006A69E9" w:rsidP="006A69E9">
      <w:pPr>
        <w:spacing w:after="0" w:line="240" w:lineRule="auto"/>
        <w:jc w:val="center"/>
        <w:rPr>
          <w:rFonts w:ascii="Times New Roman" w:eastAsia="Times New Roman" w:hAnsi="Times New Roman" w:cs="Times New Roman"/>
          <w:b/>
          <w:sz w:val="28"/>
          <w:szCs w:val="28"/>
          <w:lang w:eastAsia="ru-RU"/>
        </w:rPr>
      </w:pPr>
      <w:r w:rsidRPr="006A69E9">
        <w:rPr>
          <w:rFonts w:ascii="Times New Roman" w:eastAsia="Times New Roman" w:hAnsi="Times New Roman" w:cs="Times New Roman"/>
          <w:b/>
          <w:sz w:val="28"/>
          <w:szCs w:val="28"/>
          <w:lang w:eastAsia="ru-RU"/>
        </w:rPr>
        <w:t>Новгородская область</w:t>
      </w:r>
    </w:p>
    <w:p w14:paraId="144A5AAC" w14:textId="542689CD" w:rsidR="006A69E9" w:rsidRPr="006A69E9" w:rsidRDefault="006A69E9" w:rsidP="006A69E9">
      <w:pPr>
        <w:spacing w:after="0" w:line="240" w:lineRule="auto"/>
        <w:jc w:val="center"/>
        <w:rPr>
          <w:rFonts w:ascii="Times New Roman" w:eastAsia="Times New Roman" w:hAnsi="Times New Roman" w:cs="Times New Roman"/>
          <w:b/>
          <w:sz w:val="28"/>
          <w:szCs w:val="28"/>
          <w:lang w:eastAsia="ru-RU"/>
        </w:rPr>
      </w:pPr>
      <w:r w:rsidRPr="006A69E9">
        <w:rPr>
          <w:rFonts w:ascii="Times New Roman" w:eastAsia="Times New Roman" w:hAnsi="Times New Roman" w:cs="Times New Roman"/>
          <w:b/>
          <w:sz w:val="28"/>
          <w:szCs w:val="28"/>
          <w:lang w:eastAsia="ru-RU"/>
        </w:rPr>
        <w:t>Новгородский муниципальный район</w:t>
      </w:r>
    </w:p>
    <w:p w14:paraId="03854657" w14:textId="77777777" w:rsidR="006A69E9" w:rsidRPr="006A69E9" w:rsidRDefault="006A69E9" w:rsidP="006A69E9">
      <w:pPr>
        <w:spacing w:after="0" w:line="240" w:lineRule="auto"/>
        <w:jc w:val="center"/>
        <w:rPr>
          <w:rFonts w:ascii="Times New Roman" w:eastAsia="Times New Roman" w:hAnsi="Times New Roman" w:cs="Times New Roman"/>
          <w:b/>
          <w:sz w:val="28"/>
          <w:szCs w:val="28"/>
          <w:lang w:eastAsia="ru-RU"/>
        </w:rPr>
      </w:pPr>
      <w:r w:rsidRPr="006A69E9">
        <w:rPr>
          <w:rFonts w:ascii="Times New Roman" w:eastAsia="Times New Roman" w:hAnsi="Times New Roman" w:cs="Times New Roman"/>
          <w:b/>
          <w:sz w:val="28"/>
          <w:szCs w:val="28"/>
          <w:lang w:eastAsia="ru-RU"/>
        </w:rPr>
        <w:t>АДМИНИСТРАЦИЯ БРОННИЦКОГО СЕЛЬСКОГО ПОСЕЛЕНИЯ</w:t>
      </w:r>
    </w:p>
    <w:p w14:paraId="2AE82085" w14:textId="77777777" w:rsidR="00D40DF0" w:rsidRDefault="00D40DF0" w:rsidP="006A69E9">
      <w:pPr>
        <w:spacing w:after="0" w:line="40" w:lineRule="atLeast"/>
        <w:jc w:val="center"/>
        <w:rPr>
          <w:rFonts w:ascii="Times New Roman" w:eastAsia="Times New Roman" w:hAnsi="Times New Roman" w:cs="Times New Roman"/>
          <w:b/>
          <w:sz w:val="28"/>
          <w:szCs w:val="28"/>
          <w:lang w:eastAsia="ru-RU"/>
        </w:rPr>
      </w:pPr>
    </w:p>
    <w:p w14:paraId="2634488A" w14:textId="77777777" w:rsidR="00D40DF0" w:rsidRDefault="00D40DF0" w:rsidP="006A69E9">
      <w:pPr>
        <w:spacing w:after="0" w:line="40" w:lineRule="atLeast"/>
        <w:jc w:val="center"/>
        <w:rPr>
          <w:rFonts w:ascii="Times New Roman" w:eastAsia="Times New Roman" w:hAnsi="Times New Roman" w:cs="Times New Roman"/>
          <w:b/>
          <w:sz w:val="28"/>
          <w:szCs w:val="28"/>
          <w:lang w:eastAsia="ru-RU"/>
        </w:rPr>
      </w:pPr>
    </w:p>
    <w:p w14:paraId="3ECF8EC7" w14:textId="77777777" w:rsidR="006A69E9" w:rsidRPr="006A69E9" w:rsidRDefault="006A69E9" w:rsidP="006A69E9">
      <w:pPr>
        <w:spacing w:after="0" w:line="40" w:lineRule="atLeast"/>
        <w:jc w:val="center"/>
        <w:rPr>
          <w:rFonts w:ascii="Times New Roman" w:eastAsia="Times New Roman" w:hAnsi="Times New Roman" w:cs="Times New Roman"/>
          <w:b/>
          <w:sz w:val="28"/>
          <w:szCs w:val="28"/>
          <w:lang w:eastAsia="ru-RU"/>
        </w:rPr>
      </w:pPr>
      <w:r w:rsidRPr="006A69E9">
        <w:rPr>
          <w:rFonts w:ascii="Times New Roman" w:eastAsia="Times New Roman" w:hAnsi="Times New Roman" w:cs="Times New Roman"/>
          <w:b/>
          <w:sz w:val="28"/>
          <w:szCs w:val="28"/>
          <w:lang w:eastAsia="ru-RU"/>
        </w:rPr>
        <w:t xml:space="preserve"> ПОСТАНОВЛЕНИЕ</w:t>
      </w:r>
    </w:p>
    <w:p w14:paraId="3BA54E6C" w14:textId="77777777" w:rsidR="006A69E9" w:rsidRDefault="006A69E9" w:rsidP="006A69E9">
      <w:pPr>
        <w:spacing w:after="0" w:line="40" w:lineRule="atLeast"/>
        <w:jc w:val="center"/>
        <w:rPr>
          <w:rFonts w:ascii="Times New Roman" w:eastAsia="Times New Roman" w:hAnsi="Times New Roman" w:cs="Times New Roman"/>
          <w:sz w:val="28"/>
          <w:szCs w:val="28"/>
          <w:lang w:eastAsia="ru-RU"/>
        </w:rPr>
      </w:pPr>
    </w:p>
    <w:p w14:paraId="4FBE4ED0" w14:textId="77777777" w:rsidR="00D40DF0" w:rsidRPr="006A69E9" w:rsidRDefault="00D40DF0" w:rsidP="006A69E9">
      <w:pPr>
        <w:spacing w:after="0" w:line="40" w:lineRule="atLeast"/>
        <w:jc w:val="center"/>
        <w:rPr>
          <w:rFonts w:ascii="Times New Roman" w:eastAsia="Times New Roman" w:hAnsi="Times New Roman" w:cs="Times New Roman"/>
          <w:sz w:val="28"/>
          <w:szCs w:val="28"/>
          <w:lang w:eastAsia="ru-RU"/>
        </w:rPr>
      </w:pPr>
    </w:p>
    <w:p w14:paraId="52E269A3" w14:textId="67376CBB" w:rsidR="006A69E9" w:rsidRPr="006A69E9" w:rsidRDefault="006A69E9" w:rsidP="006A69E9">
      <w:pPr>
        <w:spacing w:after="0" w:line="40" w:lineRule="atLeast"/>
        <w:rPr>
          <w:rFonts w:ascii="Times New Roman" w:eastAsia="Times New Roman" w:hAnsi="Times New Roman" w:cs="Times New Roman"/>
          <w:sz w:val="28"/>
          <w:szCs w:val="28"/>
          <w:lang w:eastAsia="ru-RU"/>
        </w:rPr>
      </w:pPr>
      <w:proofErr w:type="gramStart"/>
      <w:r w:rsidRPr="00907A3A">
        <w:rPr>
          <w:rFonts w:ascii="Times New Roman" w:eastAsia="Times New Roman" w:hAnsi="Times New Roman" w:cs="Times New Roman"/>
          <w:sz w:val="28"/>
          <w:szCs w:val="28"/>
          <w:lang w:eastAsia="ru-RU"/>
        </w:rPr>
        <w:t>от</w:t>
      </w:r>
      <w:proofErr w:type="gramEnd"/>
      <w:r w:rsidRPr="00907A3A">
        <w:rPr>
          <w:rFonts w:ascii="Times New Roman" w:eastAsia="Times New Roman" w:hAnsi="Times New Roman" w:cs="Times New Roman"/>
          <w:sz w:val="28"/>
          <w:szCs w:val="28"/>
          <w:lang w:eastAsia="ru-RU"/>
        </w:rPr>
        <w:t xml:space="preserve"> </w:t>
      </w:r>
      <w:r w:rsidR="00907A3A" w:rsidRPr="00907A3A">
        <w:rPr>
          <w:rFonts w:ascii="Times New Roman" w:eastAsia="Times New Roman" w:hAnsi="Times New Roman" w:cs="Times New Roman"/>
          <w:sz w:val="28"/>
          <w:szCs w:val="28"/>
          <w:lang w:eastAsia="ru-RU"/>
        </w:rPr>
        <w:t>26.02.2024</w:t>
      </w:r>
      <w:r w:rsidR="00D40DF0" w:rsidRPr="00907A3A">
        <w:rPr>
          <w:rFonts w:ascii="Times New Roman" w:eastAsia="Times New Roman" w:hAnsi="Times New Roman" w:cs="Times New Roman"/>
          <w:sz w:val="28"/>
          <w:szCs w:val="28"/>
          <w:lang w:eastAsia="ru-RU"/>
        </w:rPr>
        <w:t>г.</w:t>
      </w:r>
      <w:r w:rsidRPr="00907A3A">
        <w:rPr>
          <w:rFonts w:ascii="Times New Roman" w:eastAsia="Times New Roman" w:hAnsi="Times New Roman" w:cs="Times New Roman"/>
          <w:sz w:val="28"/>
          <w:szCs w:val="28"/>
          <w:lang w:eastAsia="ru-RU"/>
        </w:rPr>
        <w:t xml:space="preserve">  № </w:t>
      </w:r>
      <w:r w:rsidR="00907A3A" w:rsidRPr="00907A3A">
        <w:rPr>
          <w:rFonts w:ascii="Times New Roman" w:eastAsia="Times New Roman" w:hAnsi="Times New Roman" w:cs="Times New Roman"/>
          <w:sz w:val="28"/>
          <w:szCs w:val="28"/>
          <w:lang w:eastAsia="ru-RU"/>
        </w:rPr>
        <w:t>46</w:t>
      </w:r>
    </w:p>
    <w:p w14:paraId="52FB7784" w14:textId="77777777" w:rsidR="006A69E9" w:rsidRPr="006A69E9" w:rsidRDefault="006A69E9" w:rsidP="006A69E9">
      <w:pPr>
        <w:spacing w:after="0" w:line="40" w:lineRule="atLeast"/>
        <w:rPr>
          <w:rFonts w:ascii="Times New Roman" w:eastAsia="Times New Roman" w:hAnsi="Times New Roman" w:cs="Times New Roman"/>
          <w:sz w:val="28"/>
          <w:szCs w:val="28"/>
          <w:lang w:eastAsia="ru-RU"/>
        </w:rPr>
      </w:pPr>
      <w:r w:rsidRPr="006A69E9">
        <w:rPr>
          <w:rFonts w:ascii="Times New Roman" w:eastAsia="Times New Roman" w:hAnsi="Times New Roman" w:cs="Times New Roman"/>
          <w:sz w:val="28"/>
          <w:szCs w:val="28"/>
          <w:lang w:eastAsia="ru-RU"/>
        </w:rPr>
        <w:t>с. Бронница</w:t>
      </w:r>
    </w:p>
    <w:p w14:paraId="688A0323" w14:textId="77777777" w:rsidR="006A69E9" w:rsidRPr="006A69E9" w:rsidRDefault="006A69E9" w:rsidP="006A69E9">
      <w:pPr>
        <w:spacing w:after="0" w:line="40" w:lineRule="atLeast"/>
        <w:rPr>
          <w:rFonts w:ascii="Times New Roman" w:eastAsia="Times New Roman" w:hAnsi="Times New Roman" w:cs="Times New Roman"/>
          <w:sz w:val="28"/>
          <w:szCs w:val="28"/>
          <w:lang w:eastAsia="ru-RU"/>
        </w:rPr>
      </w:pPr>
    </w:p>
    <w:p w14:paraId="11A736E6" w14:textId="78C7AEC1" w:rsidR="006A69E9" w:rsidRPr="00F37911" w:rsidRDefault="006A69E9" w:rsidP="00BA1B39">
      <w:pPr>
        <w:spacing w:after="0"/>
        <w:ind w:right="5528"/>
        <w:jc w:val="both"/>
        <w:rPr>
          <w:rFonts w:ascii="Times New Roman" w:hAnsi="Times New Roman" w:cs="Times New Roman"/>
          <w:b/>
          <w:sz w:val="28"/>
          <w:szCs w:val="28"/>
        </w:rPr>
      </w:pPr>
      <w:r w:rsidRPr="00F37911">
        <w:rPr>
          <w:rFonts w:ascii="Times New Roman" w:hAnsi="Times New Roman" w:cs="Times New Roman"/>
          <w:b/>
          <w:sz w:val="28"/>
          <w:szCs w:val="28"/>
        </w:rPr>
        <w:t xml:space="preserve">Об утверждении Порядка </w:t>
      </w:r>
      <w:r w:rsidR="005A3F2A">
        <w:rPr>
          <w:rFonts w:ascii="Times New Roman" w:hAnsi="Times New Roman" w:cs="Times New Roman"/>
          <w:b/>
          <w:sz w:val="28"/>
          <w:szCs w:val="28"/>
        </w:rPr>
        <w:t xml:space="preserve">формирования перечня налоговых расходов и оценки </w:t>
      </w:r>
      <w:r w:rsidR="006D38A7">
        <w:rPr>
          <w:rFonts w:ascii="Times New Roman" w:hAnsi="Times New Roman" w:cs="Times New Roman"/>
          <w:b/>
          <w:sz w:val="28"/>
          <w:szCs w:val="28"/>
        </w:rPr>
        <w:t xml:space="preserve">эффективности </w:t>
      </w:r>
      <w:r w:rsidR="00BA1B39">
        <w:rPr>
          <w:rFonts w:ascii="Times New Roman" w:hAnsi="Times New Roman" w:cs="Times New Roman"/>
          <w:b/>
          <w:sz w:val="28"/>
          <w:szCs w:val="28"/>
        </w:rPr>
        <w:t>н</w:t>
      </w:r>
      <w:r w:rsidRPr="00F37911">
        <w:rPr>
          <w:rFonts w:ascii="Times New Roman" w:hAnsi="Times New Roman" w:cs="Times New Roman"/>
          <w:b/>
          <w:sz w:val="28"/>
          <w:szCs w:val="28"/>
        </w:rPr>
        <w:t xml:space="preserve">алоговых расходов </w:t>
      </w:r>
      <w:r>
        <w:rPr>
          <w:rFonts w:ascii="Times New Roman" w:hAnsi="Times New Roman" w:cs="Times New Roman"/>
          <w:b/>
          <w:sz w:val="28"/>
          <w:szCs w:val="28"/>
        </w:rPr>
        <w:t>Бронницк</w:t>
      </w:r>
      <w:r w:rsidR="00BA1B39">
        <w:rPr>
          <w:rFonts w:ascii="Times New Roman" w:hAnsi="Times New Roman" w:cs="Times New Roman"/>
          <w:b/>
          <w:sz w:val="28"/>
          <w:szCs w:val="28"/>
        </w:rPr>
        <w:t>ого</w:t>
      </w:r>
      <w:r>
        <w:rPr>
          <w:rFonts w:ascii="Times New Roman" w:hAnsi="Times New Roman" w:cs="Times New Roman"/>
          <w:b/>
          <w:sz w:val="28"/>
          <w:szCs w:val="28"/>
        </w:rPr>
        <w:t xml:space="preserve"> сельск</w:t>
      </w:r>
      <w:r w:rsidR="00BA1B39">
        <w:rPr>
          <w:rFonts w:ascii="Times New Roman" w:hAnsi="Times New Roman" w:cs="Times New Roman"/>
          <w:b/>
          <w:sz w:val="28"/>
          <w:szCs w:val="28"/>
        </w:rPr>
        <w:t>ого</w:t>
      </w:r>
      <w:r>
        <w:rPr>
          <w:rFonts w:ascii="Times New Roman" w:hAnsi="Times New Roman" w:cs="Times New Roman"/>
          <w:b/>
          <w:sz w:val="28"/>
          <w:szCs w:val="28"/>
        </w:rPr>
        <w:t xml:space="preserve"> </w:t>
      </w:r>
      <w:r w:rsidRPr="00F37911">
        <w:rPr>
          <w:rFonts w:ascii="Times New Roman" w:hAnsi="Times New Roman" w:cs="Times New Roman"/>
          <w:b/>
          <w:sz w:val="28"/>
          <w:szCs w:val="28"/>
        </w:rPr>
        <w:t>поселени</w:t>
      </w:r>
      <w:r w:rsidR="00BA1B39">
        <w:rPr>
          <w:rFonts w:ascii="Times New Roman" w:hAnsi="Times New Roman" w:cs="Times New Roman"/>
          <w:b/>
          <w:sz w:val="28"/>
          <w:szCs w:val="28"/>
        </w:rPr>
        <w:t>я</w:t>
      </w:r>
    </w:p>
    <w:p w14:paraId="56F1DF95" w14:textId="77777777" w:rsidR="006A69E9" w:rsidRPr="00410FA9" w:rsidRDefault="006A69E9" w:rsidP="006A69E9">
      <w:pPr>
        <w:jc w:val="both"/>
        <w:rPr>
          <w:rFonts w:ascii="Times New Roman" w:hAnsi="Times New Roman" w:cs="Times New Roman"/>
          <w:sz w:val="28"/>
          <w:szCs w:val="28"/>
        </w:rPr>
      </w:pPr>
      <w:r w:rsidRPr="00410FA9">
        <w:rPr>
          <w:rFonts w:ascii="Times New Roman" w:hAnsi="Times New Roman" w:cs="Times New Roman"/>
          <w:sz w:val="28"/>
          <w:szCs w:val="28"/>
        </w:rPr>
        <w:t xml:space="preserve"> </w:t>
      </w:r>
    </w:p>
    <w:p w14:paraId="181B42A7" w14:textId="77777777" w:rsidR="00893F9B" w:rsidRPr="007902B1" w:rsidRDefault="006A69E9" w:rsidP="007902B1">
      <w:pPr>
        <w:spacing w:line="240" w:lineRule="auto"/>
        <w:jc w:val="both"/>
        <w:rPr>
          <w:rFonts w:ascii="Times New Roman" w:hAnsi="Times New Roman" w:cs="Times New Roman"/>
          <w:b/>
          <w:sz w:val="28"/>
          <w:szCs w:val="28"/>
        </w:rPr>
      </w:pPr>
      <w:r w:rsidRPr="007902B1">
        <w:rPr>
          <w:rFonts w:ascii="Times New Roman" w:hAnsi="Times New Roman" w:cs="Times New Roman"/>
          <w:sz w:val="28"/>
          <w:szCs w:val="28"/>
        </w:rPr>
        <w:t xml:space="preserve">     В соответствии со статьей 174.3 Бюджетного кодекса Российской</w:t>
      </w:r>
      <w:r w:rsidR="00893F9B" w:rsidRPr="007902B1">
        <w:rPr>
          <w:rFonts w:ascii="Times New Roman" w:hAnsi="Times New Roman" w:cs="Times New Roman"/>
          <w:sz w:val="28"/>
          <w:szCs w:val="28"/>
        </w:rPr>
        <w:t xml:space="preserve">  </w:t>
      </w:r>
      <w:r w:rsidRPr="007902B1">
        <w:rPr>
          <w:rFonts w:ascii="Times New Roman" w:hAnsi="Times New Roman" w:cs="Times New Roman"/>
          <w:sz w:val="28"/>
          <w:szCs w:val="28"/>
        </w:rPr>
        <w:t>Федерации,</w:t>
      </w:r>
      <w:r w:rsidR="00893F9B" w:rsidRPr="007902B1">
        <w:rPr>
          <w:rFonts w:ascii="Times New Roman" w:hAnsi="Times New Roman" w:cs="Times New Roman"/>
          <w:sz w:val="28"/>
          <w:szCs w:val="28"/>
        </w:rPr>
        <w:t xml:space="preserve"> </w:t>
      </w:r>
      <w:r w:rsidR="00BA1B39" w:rsidRPr="007902B1">
        <w:rPr>
          <w:rFonts w:ascii="Times New Roman" w:hAnsi="Times New Roman" w:cs="Times New Roman"/>
          <w:sz w:val="28"/>
          <w:szCs w:val="28"/>
        </w:rPr>
        <w:t xml:space="preserve">Постановлением Правительства Российской Федерации от 22 июня 2019 г. N 796 "Об общих требованиях к оценке налоговых расходов субъектов Российской Федерации и муниципальных образований" </w:t>
      </w:r>
      <w:r w:rsidRPr="007902B1">
        <w:rPr>
          <w:rFonts w:ascii="Times New Roman" w:hAnsi="Times New Roman" w:cs="Times New Roman"/>
          <w:sz w:val="28"/>
          <w:szCs w:val="28"/>
        </w:rPr>
        <w:t>Федеральным законом от 06.10.2003 № 131-ФЗ «Об общих</w:t>
      </w:r>
      <w:r w:rsidR="00893F9B" w:rsidRPr="007902B1">
        <w:rPr>
          <w:rFonts w:ascii="Times New Roman" w:hAnsi="Times New Roman" w:cs="Times New Roman"/>
          <w:sz w:val="28"/>
          <w:szCs w:val="28"/>
        </w:rPr>
        <w:t xml:space="preserve"> </w:t>
      </w:r>
      <w:r w:rsidRPr="007902B1">
        <w:rPr>
          <w:rFonts w:ascii="Times New Roman" w:hAnsi="Times New Roman" w:cs="Times New Roman"/>
          <w:sz w:val="28"/>
          <w:szCs w:val="28"/>
        </w:rPr>
        <w:t>принципах организации местного самоуправления в Российской Федерации»,</w:t>
      </w:r>
      <w:r w:rsidR="00893F9B" w:rsidRPr="007902B1">
        <w:rPr>
          <w:rFonts w:ascii="Times New Roman" w:hAnsi="Times New Roman" w:cs="Times New Roman"/>
          <w:sz w:val="28"/>
          <w:szCs w:val="28"/>
        </w:rPr>
        <w:t xml:space="preserve"> </w:t>
      </w:r>
      <w:r w:rsidRPr="007902B1">
        <w:rPr>
          <w:rFonts w:ascii="Times New Roman" w:hAnsi="Times New Roman" w:cs="Times New Roman"/>
          <w:sz w:val="28"/>
          <w:szCs w:val="28"/>
        </w:rPr>
        <w:t>руководствуясь Уставом Бронницкого сельского поселения,</w:t>
      </w:r>
      <w:r w:rsidR="00893F9B" w:rsidRPr="007902B1">
        <w:rPr>
          <w:rFonts w:ascii="Times New Roman" w:hAnsi="Times New Roman" w:cs="Times New Roman"/>
          <w:sz w:val="28"/>
          <w:szCs w:val="28"/>
        </w:rPr>
        <w:t xml:space="preserve">        </w:t>
      </w:r>
      <w:r w:rsidRPr="007902B1">
        <w:rPr>
          <w:rFonts w:ascii="Times New Roman" w:hAnsi="Times New Roman" w:cs="Times New Roman"/>
          <w:sz w:val="28"/>
          <w:szCs w:val="28"/>
        </w:rPr>
        <w:t>Администрация</w:t>
      </w:r>
      <w:r w:rsidR="00893F9B" w:rsidRPr="007902B1">
        <w:rPr>
          <w:rFonts w:ascii="Times New Roman" w:hAnsi="Times New Roman" w:cs="Times New Roman"/>
          <w:sz w:val="28"/>
          <w:szCs w:val="28"/>
        </w:rPr>
        <w:t xml:space="preserve"> </w:t>
      </w:r>
      <w:r w:rsidRPr="007902B1">
        <w:rPr>
          <w:rFonts w:ascii="Times New Roman" w:hAnsi="Times New Roman" w:cs="Times New Roman"/>
          <w:sz w:val="28"/>
          <w:szCs w:val="28"/>
        </w:rPr>
        <w:t>Бронницкого сельского поселения</w:t>
      </w:r>
      <w:r w:rsidRPr="007902B1">
        <w:rPr>
          <w:rFonts w:ascii="Times New Roman" w:hAnsi="Times New Roman" w:cs="Times New Roman"/>
          <w:b/>
          <w:sz w:val="28"/>
          <w:szCs w:val="28"/>
        </w:rPr>
        <w:t xml:space="preserve"> </w:t>
      </w:r>
    </w:p>
    <w:p w14:paraId="68D8CD3E" w14:textId="77777777" w:rsidR="006A69E9" w:rsidRPr="007902B1" w:rsidRDefault="006A69E9" w:rsidP="007902B1">
      <w:pPr>
        <w:spacing w:line="240" w:lineRule="auto"/>
        <w:jc w:val="both"/>
        <w:rPr>
          <w:rFonts w:ascii="Times New Roman" w:hAnsi="Times New Roman" w:cs="Times New Roman"/>
          <w:sz w:val="28"/>
          <w:szCs w:val="28"/>
        </w:rPr>
      </w:pPr>
      <w:r w:rsidRPr="007902B1">
        <w:rPr>
          <w:rFonts w:ascii="Times New Roman" w:hAnsi="Times New Roman" w:cs="Times New Roman"/>
          <w:b/>
          <w:sz w:val="28"/>
          <w:szCs w:val="28"/>
        </w:rPr>
        <w:t>ПОСТАНОВЛЯЕТ</w:t>
      </w:r>
      <w:r w:rsidRPr="007902B1">
        <w:rPr>
          <w:rFonts w:ascii="Times New Roman" w:hAnsi="Times New Roman" w:cs="Times New Roman"/>
          <w:sz w:val="28"/>
          <w:szCs w:val="28"/>
        </w:rPr>
        <w:t>:</w:t>
      </w:r>
    </w:p>
    <w:p w14:paraId="6046B5CA" w14:textId="4B5717D9" w:rsidR="00BA1B39" w:rsidRPr="007902B1" w:rsidRDefault="006A69E9" w:rsidP="007902B1">
      <w:pPr>
        <w:spacing w:line="240" w:lineRule="auto"/>
        <w:ind w:firstLine="708"/>
        <w:jc w:val="both"/>
        <w:rPr>
          <w:rFonts w:ascii="Times New Roman" w:hAnsi="Times New Roman" w:cs="Times New Roman"/>
          <w:sz w:val="28"/>
          <w:szCs w:val="28"/>
        </w:rPr>
      </w:pPr>
      <w:r w:rsidRPr="007902B1">
        <w:rPr>
          <w:rFonts w:ascii="Times New Roman" w:hAnsi="Times New Roman" w:cs="Times New Roman"/>
          <w:sz w:val="28"/>
          <w:szCs w:val="28"/>
        </w:rPr>
        <w:t xml:space="preserve">1. Утвердить </w:t>
      </w:r>
      <w:r w:rsidR="005A3F2A" w:rsidRPr="005A3F2A">
        <w:rPr>
          <w:rFonts w:ascii="Times New Roman" w:hAnsi="Times New Roman" w:cs="Times New Roman"/>
          <w:sz w:val="28"/>
          <w:szCs w:val="28"/>
        </w:rPr>
        <w:t>Порядка формирования перечня налоговых расходов и оценки эффективности налоговых расходов Бронницкого сельского поселения</w:t>
      </w:r>
      <w:r w:rsidRPr="007902B1">
        <w:rPr>
          <w:rFonts w:ascii="Times New Roman" w:hAnsi="Times New Roman" w:cs="Times New Roman"/>
          <w:sz w:val="28"/>
          <w:szCs w:val="28"/>
        </w:rPr>
        <w:t>,</w:t>
      </w:r>
      <w:r w:rsidR="00E0404D" w:rsidRPr="00E0404D">
        <w:rPr>
          <w:rFonts w:ascii="Times New Roman" w:hAnsi="Times New Roman" w:cs="Times New Roman"/>
          <w:sz w:val="28"/>
          <w:szCs w:val="28"/>
        </w:rPr>
        <w:t xml:space="preserve"> </w:t>
      </w:r>
      <w:r w:rsidRPr="007902B1">
        <w:rPr>
          <w:rFonts w:ascii="Times New Roman" w:hAnsi="Times New Roman" w:cs="Times New Roman"/>
          <w:sz w:val="28"/>
          <w:szCs w:val="28"/>
        </w:rPr>
        <w:t>согласно</w:t>
      </w:r>
      <w:r w:rsidR="00E0404D" w:rsidRPr="00E0404D">
        <w:rPr>
          <w:rFonts w:ascii="Times New Roman" w:hAnsi="Times New Roman" w:cs="Times New Roman"/>
          <w:sz w:val="28"/>
          <w:szCs w:val="28"/>
        </w:rPr>
        <w:t xml:space="preserve"> </w:t>
      </w:r>
      <w:r w:rsidRPr="007902B1">
        <w:rPr>
          <w:rFonts w:ascii="Times New Roman" w:hAnsi="Times New Roman" w:cs="Times New Roman"/>
          <w:sz w:val="28"/>
          <w:szCs w:val="28"/>
        </w:rPr>
        <w:t>приложени</w:t>
      </w:r>
      <w:r w:rsidR="00893F9B" w:rsidRPr="007902B1">
        <w:rPr>
          <w:rFonts w:ascii="Times New Roman" w:hAnsi="Times New Roman" w:cs="Times New Roman"/>
          <w:sz w:val="28"/>
          <w:szCs w:val="28"/>
        </w:rPr>
        <w:t>я</w:t>
      </w:r>
      <w:r w:rsidRPr="007902B1">
        <w:rPr>
          <w:rFonts w:ascii="Times New Roman" w:hAnsi="Times New Roman" w:cs="Times New Roman"/>
          <w:sz w:val="28"/>
          <w:szCs w:val="28"/>
        </w:rPr>
        <w:t>.</w:t>
      </w:r>
    </w:p>
    <w:p w14:paraId="13B8E04D" w14:textId="673ACCDA" w:rsidR="006A69E9" w:rsidRPr="007902B1" w:rsidRDefault="006A69E9" w:rsidP="005A3F2A">
      <w:pPr>
        <w:spacing w:line="240" w:lineRule="auto"/>
        <w:ind w:firstLine="708"/>
        <w:jc w:val="both"/>
        <w:rPr>
          <w:rFonts w:ascii="Times New Roman" w:eastAsia="Times New Roman" w:hAnsi="Times New Roman" w:cs="Times New Roman"/>
          <w:sz w:val="28"/>
          <w:szCs w:val="28"/>
          <w:lang w:eastAsia="ru-RU"/>
        </w:rPr>
      </w:pPr>
      <w:r w:rsidRPr="007902B1">
        <w:rPr>
          <w:rFonts w:ascii="Times New Roman" w:eastAsia="Times New Roman" w:hAnsi="Times New Roman" w:cs="Times New Roman"/>
          <w:sz w:val="28"/>
          <w:szCs w:val="28"/>
          <w:lang w:eastAsia="ru-RU"/>
        </w:rPr>
        <w:t xml:space="preserve"> </w:t>
      </w:r>
      <w:r w:rsidR="00893F9B" w:rsidRPr="007902B1">
        <w:rPr>
          <w:rFonts w:ascii="Times New Roman" w:eastAsia="Times New Roman" w:hAnsi="Times New Roman" w:cs="Times New Roman"/>
          <w:sz w:val="28"/>
          <w:szCs w:val="28"/>
          <w:lang w:eastAsia="ru-RU"/>
        </w:rPr>
        <w:t>2</w:t>
      </w:r>
      <w:r w:rsidRPr="007902B1">
        <w:rPr>
          <w:rFonts w:ascii="Times New Roman" w:eastAsia="Times New Roman" w:hAnsi="Times New Roman" w:cs="Times New Roman"/>
          <w:sz w:val="28"/>
          <w:szCs w:val="28"/>
          <w:lang w:eastAsia="ru-RU"/>
        </w:rPr>
        <w:t>.</w:t>
      </w:r>
      <w:r w:rsidRPr="007902B1">
        <w:rPr>
          <w:rFonts w:ascii="Times New Roman" w:eastAsia="Times New Roman" w:hAnsi="Times New Roman" w:cs="Times New Roman"/>
          <w:b/>
          <w:sz w:val="28"/>
          <w:szCs w:val="28"/>
          <w:lang w:eastAsia="ru-RU"/>
        </w:rPr>
        <w:t xml:space="preserve"> </w:t>
      </w:r>
      <w:r w:rsidRPr="007902B1">
        <w:rPr>
          <w:rFonts w:ascii="Times New Roman" w:eastAsia="Times New Roman" w:hAnsi="Times New Roman" w:cs="Times New Roman"/>
          <w:sz w:val="28"/>
          <w:szCs w:val="28"/>
          <w:lang w:eastAsia="ru-RU"/>
        </w:rPr>
        <w:t xml:space="preserve">Настоящее Постановление подлежит опубликованию в периодическом печатном издании «Официальный вестник Бронницкого сельского поселения» и размещению на официальном сайте в сети «Интернет» по адресу </w:t>
      </w:r>
      <w:hyperlink r:id="rId9" w:history="1">
        <w:r w:rsidRPr="007902B1">
          <w:rPr>
            <w:rFonts w:ascii="Times New Roman" w:eastAsia="Times New Roman" w:hAnsi="Times New Roman" w:cs="Times New Roman"/>
            <w:sz w:val="28"/>
            <w:szCs w:val="28"/>
            <w:u w:val="single"/>
            <w:lang w:val="en-US" w:eastAsia="ru-RU"/>
          </w:rPr>
          <w:t>www</w:t>
        </w:r>
        <w:r w:rsidRPr="007902B1">
          <w:rPr>
            <w:rFonts w:ascii="Times New Roman" w:eastAsia="Times New Roman" w:hAnsi="Times New Roman" w:cs="Times New Roman"/>
            <w:sz w:val="28"/>
            <w:szCs w:val="28"/>
            <w:u w:val="single"/>
            <w:lang w:eastAsia="ru-RU"/>
          </w:rPr>
          <w:t>.</w:t>
        </w:r>
        <w:proofErr w:type="spellStart"/>
        <w:r w:rsidRPr="007902B1">
          <w:rPr>
            <w:rFonts w:ascii="Times New Roman" w:eastAsia="Times New Roman" w:hAnsi="Times New Roman" w:cs="Times New Roman"/>
            <w:sz w:val="28"/>
            <w:szCs w:val="28"/>
            <w:u w:val="single"/>
            <w:lang w:val="en-US" w:eastAsia="ru-RU"/>
          </w:rPr>
          <w:t>bronnic</w:t>
        </w:r>
        <w:proofErr w:type="spellEnd"/>
        <w:r w:rsidRPr="007902B1">
          <w:rPr>
            <w:rFonts w:ascii="Times New Roman" w:eastAsia="Times New Roman" w:hAnsi="Times New Roman" w:cs="Times New Roman"/>
            <w:sz w:val="28"/>
            <w:szCs w:val="28"/>
            <w:u w:val="single"/>
            <w:lang w:eastAsia="ru-RU"/>
          </w:rPr>
          <w:t>а</w:t>
        </w:r>
        <w:proofErr w:type="spellStart"/>
        <w:r w:rsidRPr="007902B1">
          <w:rPr>
            <w:rFonts w:ascii="Times New Roman" w:eastAsia="Times New Roman" w:hAnsi="Times New Roman" w:cs="Times New Roman"/>
            <w:sz w:val="28"/>
            <w:szCs w:val="28"/>
            <w:u w:val="single"/>
            <w:lang w:val="en-US" w:eastAsia="ru-RU"/>
          </w:rPr>
          <w:t>adm</w:t>
        </w:r>
        <w:proofErr w:type="spellEnd"/>
        <w:r w:rsidRPr="007902B1">
          <w:rPr>
            <w:rFonts w:ascii="Times New Roman" w:eastAsia="Times New Roman" w:hAnsi="Times New Roman" w:cs="Times New Roman"/>
            <w:sz w:val="28"/>
            <w:szCs w:val="28"/>
            <w:u w:val="single"/>
            <w:lang w:eastAsia="ru-RU"/>
          </w:rPr>
          <w:t>.</w:t>
        </w:r>
        <w:r w:rsidRPr="007902B1">
          <w:rPr>
            <w:rFonts w:ascii="Times New Roman" w:eastAsia="Times New Roman" w:hAnsi="Times New Roman" w:cs="Times New Roman"/>
            <w:sz w:val="28"/>
            <w:szCs w:val="28"/>
            <w:u w:val="single"/>
            <w:lang w:val="en-US" w:eastAsia="ru-RU"/>
          </w:rPr>
          <w:t>ru</w:t>
        </w:r>
      </w:hyperlink>
      <w:r w:rsidRPr="007902B1">
        <w:rPr>
          <w:rFonts w:ascii="Times New Roman" w:eastAsia="Times New Roman" w:hAnsi="Times New Roman" w:cs="Times New Roman"/>
          <w:sz w:val="28"/>
          <w:szCs w:val="28"/>
          <w:lang w:eastAsia="ru-RU"/>
        </w:rPr>
        <w:t xml:space="preserve"> в раздел «Документы».</w:t>
      </w:r>
    </w:p>
    <w:p w14:paraId="36819C40" w14:textId="77777777" w:rsidR="00893F9B" w:rsidRPr="007902B1" w:rsidRDefault="00893F9B" w:rsidP="007902B1">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7902B1">
        <w:rPr>
          <w:rFonts w:ascii="Times New Roman" w:eastAsia="Times New Roman" w:hAnsi="Times New Roman" w:cs="Times New Roman"/>
          <w:sz w:val="28"/>
          <w:szCs w:val="28"/>
          <w:lang w:eastAsia="ru-RU"/>
        </w:rPr>
        <w:t xml:space="preserve">3. </w:t>
      </w:r>
      <w:r w:rsidR="000B0631" w:rsidRPr="007902B1">
        <w:rPr>
          <w:rFonts w:ascii="Times New Roman" w:eastAsia="Times New Roman" w:hAnsi="Times New Roman" w:cs="Times New Roman"/>
          <w:sz w:val="28"/>
          <w:szCs w:val="28"/>
          <w:lang w:eastAsia="ru-RU"/>
        </w:rPr>
        <w:t xml:space="preserve">     </w:t>
      </w:r>
      <w:r w:rsidR="00BA1B39" w:rsidRPr="007902B1">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 и распространяет своё действие на правоотношения, возникшие с 01 января 2024 года.</w:t>
      </w:r>
    </w:p>
    <w:p w14:paraId="4D9EC3B8" w14:textId="77777777" w:rsidR="005A3F2A" w:rsidRDefault="00893F9B" w:rsidP="007902B1">
      <w:pPr>
        <w:spacing w:after="0" w:line="240" w:lineRule="auto"/>
        <w:jc w:val="both"/>
        <w:rPr>
          <w:rFonts w:ascii="Times New Roman" w:eastAsia="Times New Roman" w:hAnsi="Times New Roman" w:cs="Times New Roman"/>
          <w:sz w:val="28"/>
          <w:szCs w:val="28"/>
          <w:lang w:eastAsia="ru-RU"/>
        </w:rPr>
      </w:pPr>
      <w:r w:rsidRPr="007902B1">
        <w:rPr>
          <w:rFonts w:ascii="Times New Roman" w:eastAsia="Times New Roman" w:hAnsi="Times New Roman" w:cs="Times New Roman"/>
          <w:sz w:val="28"/>
          <w:szCs w:val="28"/>
          <w:lang w:eastAsia="ru-RU"/>
        </w:rPr>
        <w:t xml:space="preserve">  </w:t>
      </w:r>
    </w:p>
    <w:p w14:paraId="263D74EB" w14:textId="5EC754B1" w:rsidR="006A69E9" w:rsidRPr="007902B1" w:rsidRDefault="00893F9B" w:rsidP="007902B1">
      <w:pPr>
        <w:spacing w:after="0" w:line="240" w:lineRule="auto"/>
        <w:jc w:val="both"/>
        <w:rPr>
          <w:rFonts w:ascii="Times New Roman" w:eastAsia="Times New Roman" w:hAnsi="Times New Roman" w:cs="Times New Roman"/>
          <w:sz w:val="28"/>
          <w:szCs w:val="28"/>
          <w:lang w:eastAsia="ru-RU"/>
        </w:rPr>
      </w:pPr>
      <w:r w:rsidRPr="007902B1">
        <w:rPr>
          <w:rFonts w:ascii="Times New Roman" w:eastAsia="Times New Roman" w:hAnsi="Times New Roman" w:cs="Times New Roman"/>
          <w:sz w:val="28"/>
          <w:szCs w:val="28"/>
          <w:lang w:eastAsia="ru-RU"/>
        </w:rPr>
        <w:t xml:space="preserve"> </w:t>
      </w:r>
      <w:r w:rsidR="006A69E9" w:rsidRPr="007902B1">
        <w:rPr>
          <w:rFonts w:ascii="Times New Roman" w:eastAsia="Times New Roman" w:hAnsi="Times New Roman" w:cs="Times New Roman"/>
          <w:sz w:val="28"/>
          <w:szCs w:val="28"/>
          <w:lang w:eastAsia="ru-RU"/>
        </w:rPr>
        <w:t xml:space="preserve">Глава </w:t>
      </w:r>
      <w:r w:rsidR="0004699E" w:rsidRPr="007902B1">
        <w:rPr>
          <w:rFonts w:ascii="Times New Roman" w:eastAsia="Times New Roman" w:hAnsi="Times New Roman" w:cs="Times New Roman"/>
          <w:sz w:val="28"/>
          <w:szCs w:val="28"/>
          <w:lang w:eastAsia="ru-RU"/>
        </w:rPr>
        <w:t xml:space="preserve">сельского поселения </w:t>
      </w:r>
      <w:r w:rsidR="006A69E9" w:rsidRPr="007902B1">
        <w:rPr>
          <w:rFonts w:ascii="Times New Roman" w:eastAsia="Times New Roman" w:hAnsi="Times New Roman" w:cs="Times New Roman"/>
          <w:sz w:val="28"/>
          <w:szCs w:val="28"/>
          <w:lang w:eastAsia="ru-RU"/>
        </w:rPr>
        <w:t>                       С. Г. Васильева </w:t>
      </w:r>
    </w:p>
    <w:p w14:paraId="0C51A8AF" w14:textId="1041C976" w:rsidR="00410FA9" w:rsidRPr="007902B1" w:rsidRDefault="005A3F2A" w:rsidP="007902B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w:t>
      </w:r>
      <w:r w:rsidR="00410FA9" w:rsidRPr="007902B1">
        <w:rPr>
          <w:rFonts w:ascii="Times New Roman" w:hAnsi="Times New Roman" w:cs="Times New Roman"/>
          <w:sz w:val="24"/>
          <w:szCs w:val="24"/>
        </w:rPr>
        <w:t xml:space="preserve">риложение 1 </w:t>
      </w:r>
    </w:p>
    <w:p w14:paraId="33C0FDF8" w14:textId="77777777" w:rsidR="00410FA9" w:rsidRPr="007902B1" w:rsidRDefault="00410FA9" w:rsidP="007902B1">
      <w:pPr>
        <w:spacing w:after="0" w:line="240" w:lineRule="auto"/>
        <w:jc w:val="right"/>
        <w:rPr>
          <w:rFonts w:ascii="Times New Roman" w:hAnsi="Times New Roman" w:cs="Times New Roman"/>
          <w:sz w:val="24"/>
          <w:szCs w:val="24"/>
        </w:rPr>
      </w:pPr>
      <w:r w:rsidRPr="007902B1">
        <w:rPr>
          <w:rFonts w:ascii="Times New Roman" w:hAnsi="Times New Roman" w:cs="Times New Roman"/>
          <w:sz w:val="24"/>
          <w:szCs w:val="24"/>
        </w:rPr>
        <w:t xml:space="preserve">к </w:t>
      </w:r>
      <w:r w:rsidR="008064D2" w:rsidRPr="007902B1">
        <w:rPr>
          <w:rFonts w:ascii="Times New Roman" w:hAnsi="Times New Roman" w:cs="Times New Roman"/>
          <w:sz w:val="24"/>
          <w:szCs w:val="24"/>
        </w:rPr>
        <w:t>П</w:t>
      </w:r>
      <w:r w:rsidRPr="007902B1">
        <w:rPr>
          <w:rFonts w:ascii="Times New Roman" w:hAnsi="Times New Roman" w:cs="Times New Roman"/>
          <w:sz w:val="24"/>
          <w:szCs w:val="24"/>
        </w:rPr>
        <w:t>остановлению Администрации</w:t>
      </w:r>
    </w:p>
    <w:p w14:paraId="0DDBD602" w14:textId="77777777" w:rsidR="00410FA9" w:rsidRPr="007902B1" w:rsidRDefault="008064D2" w:rsidP="007902B1">
      <w:pPr>
        <w:spacing w:after="0" w:line="240" w:lineRule="auto"/>
        <w:jc w:val="right"/>
        <w:rPr>
          <w:rFonts w:ascii="Times New Roman" w:hAnsi="Times New Roman" w:cs="Times New Roman"/>
          <w:sz w:val="24"/>
          <w:szCs w:val="24"/>
        </w:rPr>
      </w:pPr>
      <w:r w:rsidRPr="007902B1">
        <w:rPr>
          <w:rFonts w:ascii="Times New Roman" w:hAnsi="Times New Roman" w:cs="Times New Roman"/>
          <w:sz w:val="24"/>
          <w:szCs w:val="24"/>
        </w:rPr>
        <w:t>Бронницкого сельского</w:t>
      </w:r>
      <w:r w:rsidR="00410FA9" w:rsidRPr="007902B1">
        <w:rPr>
          <w:rFonts w:ascii="Times New Roman" w:hAnsi="Times New Roman" w:cs="Times New Roman"/>
          <w:sz w:val="24"/>
          <w:szCs w:val="24"/>
        </w:rPr>
        <w:t xml:space="preserve"> поселения </w:t>
      </w:r>
    </w:p>
    <w:p w14:paraId="45ADC612" w14:textId="40130E2B" w:rsidR="00410FA9" w:rsidRPr="007902B1" w:rsidRDefault="00410FA9" w:rsidP="007902B1">
      <w:pPr>
        <w:spacing w:after="0" w:line="240" w:lineRule="auto"/>
        <w:jc w:val="right"/>
        <w:rPr>
          <w:rFonts w:ascii="Times New Roman" w:hAnsi="Times New Roman" w:cs="Times New Roman"/>
          <w:sz w:val="24"/>
          <w:szCs w:val="24"/>
        </w:rPr>
      </w:pPr>
      <w:r w:rsidRPr="007902B1">
        <w:rPr>
          <w:rFonts w:ascii="Times New Roman" w:hAnsi="Times New Roman" w:cs="Times New Roman"/>
          <w:sz w:val="24"/>
          <w:szCs w:val="24"/>
        </w:rPr>
        <w:t xml:space="preserve"> </w:t>
      </w:r>
      <w:proofErr w:type="gramStart"/>
      <w:r w:rsidRPr="008D1ED7">
        <w:rPr>
          <w:rFonts w:ascii="Times New Roman" w:hAnsi="Times New Roman" w:cs="Times New Roman"/>
          <w:sz w:val="24"/>
          <w:szCs w:val="24"/>
        </w:rPr>
        <w:t>от</w:t>
      </w:r>
      <w:proofErr w:type="gramEnd"/>
      <w:r w:rsidRPr="008D1ED7">
        <w:rPr>
          <w:rFonts w:ascii="Times New Roman" w:hAnsi="Times New Roman" w:cs="Times New Roman"/>
          <w:sz w:val="24"/>
          <w:szCs w:val="24"/>
        </w:rPr>
        <w:t xml:space="preserve"> </w:t>
      </w:r>
      <w:r w:rsidR="008D1ED7" w:rsidRPr="008D1ED7">
        <w:rPr>
          <w:rFonts w:ascii="Times New Roman" w:hAnsi="Times New Roman" w:cs="Times New Roman"/>
          <w:sz w:val="24"/>
          <w:szCs w:val="24"/>
        </w:rPr>
        <w:t>26.02.2024</w:t>
      </w:r>
      <w:r w:rsidR="00D40DF0" w:rsidRPr="008D1ED7">
        <w:rPr>
          <w:rFonts w:ascii="Times New Roman" w:hAnsi="Times New Roman" w:cs="Times New Roman"/>
          <w:sz w:val="24"/>
          <w:szCs w:val="24"/>
        </w:rPr>
        <w:t>г. №</w:t>
      </w:r>
      <w:r w:rsidR="008D1ED7" w:rsidRPr="008D1ED7">
        <w:rPr>
          <w:rFonts w:ascii="Times New Roman" w:hAnsi="Times New Roman" w:cs="Times New Roman"/>
          <w:sz w:val="24"/>
          <w:szCs w:val="24"/>
        </w:rPr>
        <w:t>46</w:t>
      </w:r>
    </w:p>
    <w:p w14:paraId="369474FC" w14:textId="77777777" w:rsidR="00410FA9" w:rsidRPr="007902B1" w:rsidRDefault="00410FA9" w:rsidP="007902B1">
      <w:pPr>
        <w:spacing w:line="240" w:lineRule="auto"/>
        <w:jc w:val="center"/>
        <w:rPr>
          <w:rFonts w:ascii="Times New Roman" w:hAnsi="Times New Roman" w:cs="Times New Roman"/>
          <w:b/>
          <w:sz w:val="28"/>
          <w:szCs w:val="28"/>
        </w:rPr>
      </w:pPr>
      <w:r w:rsidRPr="007902B1">
        <w:rPr>
          <w:rFonts w:ascii="Times New Roman" w:hAnsi="Times New Roman" w:cs="Times New Roman"/>
          <w:b/>
          <w:sz w:val="28"/>
          <w:szCs w:val="28"/>
        </w:rPr>
        <w:t>ПОРЯДОК</w:t>
      </w:r>
    </w:p>
    <w:p w14:paraId="43664F9E" w14:textId="77777777" w:rsidR="005A3F2A" w:rsidRDefault="005A3F2A" w:rsidP="007902B1">
      <w:pPr>
        <w:pStyle w:val="Default"/>
        <w:jc w:val="center"/>
        <w:rPr>
          <w:rFonts w:ascii="Times New Roman" w:hAnsi="Times New Roman" w:cs="Times New Roman"/>
          <w:b/>
          <w:bCs/>
          <w:sz w:val="28"/>
          <w:szCs w:val="28"/>
        </w:rPr>
      </w:pPr>
      <w:proofErr w:type="gramStart"/>
      <w:r>
        <w:rPr>
          <w:rFonts w:ascii="Times New Roman" w:hAnsi="Times New Roman" w:cs="Times New Roman"/>
          <w:b/>
          <w:sz w:val="28"/>
          <w:szCs w:val="28"/>
        </w:rPr>
        <w:t>формирования</w:t>
      </w:r>
      <w:proofErr w:type="gramEnd"/>
      <w:r>
        <w:rPr>
          <w:rFonts w:ascii="Times New Roman" w:hAnsi="Times New Roman" w:cs="Times New Roman"/>
          <w:b/>
          <w:sz w:val="28"/>
          <w:szCs w:val="28"/>
        </w:rPr>
        <w:t xml:space="preserve"> перечня налоговых расходов и оценки эффективности н</w:t>
      </w:r>
      <w:r w:rsidRPr="00F37911">
        <w:rPr>
          <w:rFonts w:ascii="Times New Roman" w:hAnsi="Times New Roman" w:cs="Times New Roman"/>
          <w:b/>
          <w:sz w:val="28"/>
          <w:szCs w:val="28"/>
        </w:rPr>
        <w:t xml:space="preserve">алоговых расходов </w:t>
      </w:r>
      <w:r>
        <w:rPr>
          <w:rFonts w:ascii="Times New Roman" w:hAnsi="Times New Roman" w:cs="Times New Roman"/>
          <w:b/>
          <w:sz w:val="28"/>
          <w:szCs w:val="28"/>
        </w:rPr>
        <w:t xml:space="preserve">Бронницкого сельского </w:t>
      </w:r>
      <w:r w:rsidRPr="00F37911">
        <w:rPr>
          <w:rFonts w:ascii="Times New Roman" w:hAnsi="Times New Roman" w:cs="Times New Roman"/>
          <w:b/>
          <w:sz w:val="28"/>
          <w:szCs w:val="28"/>
        </w:rPr>
        <w:t>поселени</w:t>
      </w:r>
      <w:r>
        <w:rPr>
          <w:rFonts w:ascii="Times New Roman" w:hAnsi="Times New Roman" w:cs="Times New Roman"/>
          <w:b/>
          <w:sz w:val="28"/>
          <w:szCs w:val="28"/>
        </w:rPr>
        <w:t>я</w:t>
      </w:r>
      <w:r w:rsidRPr="007902B1">
        <w:rPr>
          <w:rFonts w:ascii="Times New Roman" w:hAnsi="Times New Roman" w:cs="Times New Roman"/>
          <w:b/>
          <w:bCs/>
          <w:sz w:val="28"/>
          <w:szCs w:val="28"/>
        </w:rPr>
        <w:t xml:space="preserve"> </w:t>
      </w:r>
    </w:p>
    <w:p w14:paraId="7E5377E7" w14:textId="470939DD" w:rsidR="00FD3954" w:rsidRPr="007902B1" w:rsidRDefault="00FD3954" w:rsidP="007902B1">
      <w:pPr>
        <w:pStyle w:val="Default"/>
        <w:jc w:val="center"/>
        <w:rPr>
          <w:rFonts w:ascii="Times New Roman" w:hAnsi="Times New Roman" w:cs="Times New Roman"/>
          <w:sz w:val="28"/>
          <w:szCs w:val="28"/>
        </w:rPr>
      </w:pPr>
      <w:r w:rsidRPr="007902B1">
        <w:rPr>
          <w:rFonts w:ascii="Times New Roman" w:hAnsi="Times New Roman" w:cs="Times New Roman"/>
          <w:b/>
          <w:bCs/>
          <w:sz w:val="28"/>
          <w:szCs w:val="28"/>
        </w:rPr>
        <w:t>1. Общие положения</w:t>
      </w:r>
    </w:p>
    <w:p w14:paraId="632BD8F8" w14:textId="4076E43D" w:rsidR="00FD3954" w:rsidRPr="007902B1" w:rsidRDefault="00FD3954" w:rsidP="007902B1">
      <w:pPr>
        <w:pStyle w:val="Default"/>
        <w:ind w:firstLine="708"/>
        <w:jc w:val="both"/>
        <w:rPr>
          <w:rFonts w:ascii="Times New Roman" w:hAnsi="Times New Roman" w:cs="Times New Roman"/>
          <w:sz w:val="28"/>
          <w:szCs w:val="28"/>
        </w:rPr>
      </w:pPr>
      <w:r w:rsidRPr="007902B1">
        <w:rPr>
          <w:rFonts w:ascii="Times New Roman" w:hAnsi="Times New Roman" w:cs="Times New Roman"/>
          <w:sz w:val="28"/>
          <w:szCs w:val="28"/>
        </w:rPr>
        <w:t xml:space="preserve">1.1. Настоящий Порядок определяет процедуру формирования </w:t>
      </w:r>
      <w:r w:rsidR="005A3F2A" w:rsidRPr="005A3F2A">
        <w:rPr>
          <w:rFonts w:ascii="Times New Roman" w:hAnsi="Times New Roman" w:cs="Times New Roman"/>
          <w:sz w:val="28"/>
          <w:szCs w:val="28"/>
        </w:rPr>
        <w:t>перечня налоговых расходов и оценки эффективности налоговых расходов Бронницкого сельского поселения</w:t>
      </w:r>
      <w:r w:rsidRPr="007902B1">
        <w:rPr>
          <w:rFonts w:ascii="Times New Roman" w:hAnsi="Times New Roman" w:cs="Times New Roman"/>
          <w:sz w:val="28"/>
          <w:szCs w:val="28"/>
        </w:rPr>
        <w:t>.</w:t>
      </w:r>
    </w:p>
    <w:p w14:paraId="242F8C45" w14:textId="77777777" w:rsidR="00FD3954" w:rsidRPr="007902B1" w:rsidRDefault="00FD3954" w:rsidP="007902B1">
      <w:pPr>
        <w:pStyle w:val="Default"/>
        <w:ind w:firstLine="708"/>
        <w:jc w:val="both"/>
        <w:rPr>
          <w:rFonts w:ascii="Times New Roman" w:hAnsi="Times New Roman" w:cs="Times New Roman"/>
          <w:sz w:val="28"/>
          <w:szCs w:val="28"/>
        </w:rPr>
      </w:pPr>
      <w:r w:rsidRPr="007902B1">
        <w:rPr>
          <w:rFonts w:ascii="Times New Roman" w:hAnsi="Times New Roman" w:cs="Times New Roman"/>
          <w:sz w:val="28"/>
          <w:szCs w:val="28"/>
        </w:rPr>
        <w:t xml:space="preserve">1.2. В целях настоящего Порядка применяются следующие понятия: </w:t>
      </w:r>
    </w:p>
    <w:p w14:paraId="4F24F54D" w14:textId="77777777" w:rsidR="00C265B6" w:rsidRPr="007902B1" w:rsidRDefault="00C265B6" w:rsidP="007902B1">
      <w:pPr>
        <w:pStyle w:val="Default"/>
        <w:ind w:firstLine="708"/>
        <w:jc w:val="both"/>
        <w:rPr>
          <w:rFonts w:ascii="Times New Roman" w:hAnsi="Times New Roman" w:cs="Times New Roman"/>
          <w:sz w:val="28"/>
          <w:szCs w:val="28"/>
        </w:rPr>
      </w:pPr>
      <w:r w:rsidRPr="007902B1">
        <w:rPr>
          <w:rFonts w:ascii="Times New Roman" w:hAnsi="Times New Roman" w:cs="Times New Roman"/>
          <w:sz w:val="28"/>
          <w:szCs w:val="28"/>
        </w:rPr>
        <w:t xml:space="preserve">налоговые расходы - выпадающие доходы бюджета Бронницкого сельского поселения, обусловленные налоговыми льготами, освобождениями и иными преференциями по налогам, предусмотренными в качестве мер муниципальной поддержки в соответствии с целями муниципальных программ Бронницкого сельского поселения и (или) целями социально-экономического развития Бронницкого сельского поселения, не относящимися к муниципальным программам Бронницкого сельского поселения; </w:t>
      </w:r>
    </w:p>
    <w:p w14:paraId="57E37AB1" w14:textId="77777777" w:rsidR="00C265B6" w:rsidRPr="007902B1" w:rsidRDefault="00C265B6" w:rsidP="007902B1">
      <w:pPr>
        <w:pStyle w:val="Default"/>
        <w:ind w:firstLine="708"/>
        <w:jc w:val="both"/>
        <w:rPr>
          <w:rFonts w:ascii="Times New Roman" w:hAnsi="Times New Roman" w:cs="Times New Roman"/>
          <w:sz w:val="28"/>
          <w:szCs w:val="28"/>
        </w:rPr>
      </w:pPr>
      <w:r w:rsidRPr="007902B1">
        <w:rPr>
          <w:rFonts w:ascii="Times New Roman" w:hAnsi="Times New Roman" w:cs="Times New Roman"/>
          <w:sz w:val="28"/>
          <w:szCs w:val="28"/>
        </w:rPr>
        <w:t xml:space="preserve">куратор налогового расхода - орган местного самоуправления (иной орган, организация), ответственный в соответствии с полномочиями, установленными нормативными правовыми актами Бронницкого сельского поселения, за достижение соответствующих налоговому расходу целей муниципальной программы Бронницкого сельского поселения и (или) целей социально-экономического развития Бронницкого сельского поселения, не относящихся к муниципальным программам Бронницкого сельского поселения; </w:t>
      </w:r>
    </w:p>
    <w:p w14:paraId="4CE6AB79" w14:textId="77777777" w:rsidR="00C265B6" w:rsidRPr="007902B1" w:rsidRDefault="00C265B6" w:rsidP="007902B1">
      <w:pPr>
        <w:pStyle w:val="Default"/>
        <w:ind w:firstLine="708"/>
        <w:jc w:val="both"/>
        <w:rPr>
          <w:rFonts w:ascii="Times New Roman" w:hAnsi="Times New Roman" w:cs="Times New Roman"/>
          <w:sz w:val="28"/>
          <w:szCs w:val="28"/>
        </w:rPr>
      </w:pPr>
      <w:r w:rsidRPr="007902B1">
        <w:rPr>
          <w:rFonts w:ascii="Times New Roman" w:hAnsi="Times New Roman" w:cs="Times New Roman"/>
          <w:sz w:val="28"/>
          <w:szCs w:val="28"/>
        </w:rPr>
        <w:t>нормативные характеристики налоговых расходов Бронницкого сельского поселения - сведения о положениях нормативных правовых актов, которыми предусматриваются налоговые льготы, освобождения и иные преференции по налогам, наименованиях налогов, по которым установлены льготы, категориях плательщиков, для которых предусмотрены льготы, а также иные характеристики, предусмотренные приложением N 1 к настоящему Порядку;</w:t>
      </w:r>
    </w:p>
    <w:p w14:paraId="484D0C43" w14:textId="77777777" w:rsidR="00C265B6" w:rsidRPr="007902B1" w:rsidRDefault="00C265B6" w:rsidP="007902B1">
      <w:pPr>
        <w:pStyle w:val="Default"/>
        <w:ind w:firstLine="708"/>
        <w:jc w:val="both"/>
        <w:rPr>
          <w:rFonts w:ascii="Times New Roman" w:hAnsi="Times New Roman" w:cs="Times New Roman"/>
          <w:sz w:val="28"/>
          <w:szCs w:val="28"/>
        </w:rPr>
      </w:pPr>
      <w:r w:rsidRPr="007902B1">
        <w:rPr>
          <w:rFonts w:ascii="Times New Roman" w:hAnsi="Times New Roman" w:cs="Times New Roman"/>
          <w:sz w:val="28"/>
          <w:szCs w:val="28"/>
        </w:rPr>
        <w:t xml:space="preserve">перечень налоговых расходов - документ, содержащий сведения о распределении налоговых расходов Бронницкого сельского поселения в соответствии с целями муниципальных программ Бронницкого сельского поселения и (или) целями социально-экономического развития Бронницкого сельского поселения, не относящимися к муниципальным программам Бронницкого сельского поселения, а также о кураторах налоговых расходов; </w:t>
      </w:r>
    </w:p>
    <w:p w14:paraId="4EDC2EDF" w14:textId="77777777" w:rsidR="00C265B6" w:rsidRPr="007902B1" w:rsidRDefault="00C265B6" w:rsidP="007902B1">
      <w:pPr>
        <w:pStyle w:val="Default"/>
        <w:ind w:firstLine="708"/>
        <w:jc w:val="both"/>
        <w:rPr>
          <w:rFonts w:ascii="Times New Roman" w:hAnsi="Times New Roman" w:cs="Times New Roman"/>
          <w:sz w:val="28"/>
          <w:szCs w:val="28"/>
        </w:rPr>
      </w:pPr>
      <w:r w:rsidRPr="007902B1">
        <w:rPr>
          <w:rFonts w:ascii="Times New Roman" w:hAnsi="Times New Roman" w:cs="Times New Roman"/>
          <w:sz w:val="28"/>
          <w:szCs w:val="28"/>
        </w:rPr>
        <w:t xml:space="preserve">социальные налоговые расходы Бронницкого сельского поселения - целевая категория налоговых расходов Бронницкого сельского поселения, обусловленных необходимостью обеспечения социальной защиты (поддержки) населения укрепления здоровья человека, развития физической культуры и спорта, экологического и санитарно-эпидемиологического </w:t>
      </w:r>
      <w:r w:rsidRPr="007902B1">
        <w:rPr>
          <w:rFonts w:ascii="Times New Roman" w:hAnsi="Times New Roman" w:cs="Times New Roman"/>
          <w:sz w:val="28"/>
          <w:szCs w:val="28"/>
        </w:rPr>
        <w:lastRenderedPageBreak/>
        <w:t xml:space="preserve">благополучия и поддержки благотворительной и добровольческой (волонтерской) деятельности; </w:t>
      </w:r>
    </w:p>
    <w:p w14:paraId="6FFEF441" w14:textId="77777777" w:rsidR="00C265B6" w:rsidRPr="007902B1" w:rsidRDefault="00C265B6" w:rsidP="007902B1">
      <w:pPr>
        <w:pStyle w:val="Default"/>
        <w:ind w:firstLine="708"/>
        <w:jc w:val="both"/>
        <w:rPr>
          <w:rFonts w:ascii="Times New Roman" w:hAnsi="Times New Roman" w:cs="Times New Roman"/>
          <w:sz w:val="28"/>
          <w:szCs w:val="28"/>
        </w:rPr>
      </w:pPr>
      <w:r w:rsidRPr="007902B1">
        <w:rPr>
          <w:rFonts w:ascii="Times New Roman" w:hAnsi="Times New Roman" w:cs="Times New Roman"/>
          <w:sz w:val="28"/>
          <w:szCs w:val="28"/>
        </w:rPr>
        <w:t xml:space="preserve">стимулирующие налоговые расходы Бронницкого сельского поселения - целевая категория налоговых расходов, предполагающих стимулирование экономической активности субъектов предпринимательской деятельности и последующее увеличение (предотвращение снижения) доходов бюджета Бронницкого сельского поселения; </w:t>
      </w:r>
    </w:p>
    <w:p w14:paraId="22ED5A40" w14:textId="77777777" w:rsidR="00C265B6" w:rsidRPr="007902B1" w:rsidRDefault="00C265B6" w:rsidP="007902B1">
      <w:pPr>
        <w:pStyle w:val="Default"/>
        <w:ind w:firstLine="708"/>
        <w:jc w:val="both"/>
        <w:rPr>
          <w:rFonts w:ascii="Times New Roman" w:hAnsi="Times New Roman" w:cs="Times New Roman"/>
          <w:sz w:val="28"/>
          <w:szCs w:val="28"/>
        </w:rPr>
      </w:pPr>
      <w:r w:rsidRPr="007902B1">
        <w:rPr>
          <w:rFonts w:ascii="Times New Roman" w:hAnsi="Times New Roman" w:cs="Times New Roman"/>
          <w:sz w:val="28"/>
          <w:szCs w:val="28"/>
        </w:rPr>
        <w:t xml:space="preserve">технические (финансовые) налоговые расходы Бронницкого сельского поселения - целевая категория налоговых расходов,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бюджетов бюджетной системы Российской Федерации; </w:t>
      </w:r>
    </w:p>
    <w:p w14:paraId="06AC0DD0" w14:textId="77777777" w:rsidR="00C265B6" w:rsidRPr="007902B1" w:rsidRDefault="00C265B6" w:rsidP="007902B1">
      <w:pPr>
        <w:pStyle w:val="Default"/>
        <w:ind w:firstLine="708"/>
        <w:jc w:val="both"/>
        <w:rPr>
          <w:rFonts w:ascii="Times New Roman" w:hAnsi="Times New Roman" w:cs="Times New Roman"/>
          <w:sz w:val="28"/>
          <w:szCs w:val="28"/>
        </w:rPr>
      </w:pPr>
      <w:r w:rsidRPr="007902B1">
        <w:rPr>
          <w:rFonts w:ascii="Times New Roman" w:hAnsi="Times New Roman" w:cs="Times New Roman"/>
          <w:sz w:val="28"/>
          <w:szCs w:val="28"/>
        </w:rPr>
        <w:t xml:space="preserve">фискальные характеристики налоговых расходов Бронницкого сельского поселения - сведения об объеме льгот, предоставленных плательщикам, о численности получателей льгот, об объеме налогов, задекларированных ими для уплаты в бюджет Бронницкого сельского поселения, а также иные характеристики, предусмотренные приложением N 1 к настоящему Порядку. </w:t>
      </w:r>
    </w:p>
    <w:p w14:paraId="119A9FC2" w14:textId="77777777" w:rsidR="00C265B6" w:rsidRPr="007902B1" w:rsidRDefault="00C265B6" w:rsidP="007902B1">
      <w:pPr>
        <w:pStyle w:val="Default"/>
        <w:ind w:firstLine="708"/>
        <w:jc w:val="both"/>
        <w:rPr>
          <w:rFonts w:ascii="Times New Roman" w:hAnsi="Times New Roman" w:cs="Times New Roman"/>
          <w:sz w:val="28"/>
          <w:szCs w:val="28"/>
        </w:rPr>
      </w:pPr>
      <w:r w:rsidRPr="007902B1">
        <w:rPr>
          <w:rFonts w:ascii="Times New Roman" w:hAnsi="Times New Roman" w:cs="Times New Roman"/>
          <w:sz w:val="28"/>
          <w:szCs w:val="28"/>
        </w:rPr>
        <w:t>целевые характеристики налоговых расходов Бронницкого сельского поселения - сведения о целевой категории налоговых расходов Бронницкого сельского поселения, в целях предоставления плательщикам налоговых льгот, а также иные характеристики, предусмотренные приложением N 1 к настоящему Порядку</w:t>
      </w:r>
    </w:p>
    <w:p w14:paraId="73EF9BFB" w14:textId="77777777" w:rsidR="00FD3954" w:rsidRPr="007902B1" w:rsidRDefault="00FD3954" w:rsidP="007902B1">
      <w:pPr>
        <w:pStyle w:val="Default"/>
        <w:ind w:firstLine="708"/>
        <w:jc w:val="both"/>
        <w:rPr>
          <w:rFonts w:ascii="Times New Roman" w:hAnsi="Times New Roman" w:cs="Times New Roman"/>
          <w:sz w:val="28"/>
          <w:szCs w:val="28"/>
        </w:rPr>
      </w:pPr>
      <w:r w:rsidRPr="007902B1">
        <w:rPr>
          <w:rFonts w:ascii="Times New Roman" w:hAnsi="Times New Roman" w:cs="Times New Roman"/>
          <w:sz w:val="28"/>
          <w:szCs w:val="28"/>
        </w:rPr>
        <w:t xml:space="preserve">паспорт налогового расхода - документ, содержащий сведения о нормативных, фискальных и целевых характеристиках налогового расхода, составляемый куратором налогового расхода; </w:t>
      </w:r>
    </w:p>
    <w:p w14:paraId="4A3FE977" w14:textId="77777777" w:rsidR="00FD3954" w:rsidRPr="007902B1" w:rsidRDefault="00FD3954" w:rsidP="007902B1">
      <w:pPr>
        <w:pStyle w:val="Default"/>
        <w:jc w:val="both"/>
        <w:rPr>
          <w:rFonts w:ascii="Times New Roman" w:hAnsi="Times New Roman" w:cs="Times New Roman"/>
          <w:sz w:val="28"/>
          <w:szCs w:val="28"/>
        </w:rPr>
      </w:pPr>
    </w:p>
    <w:p w14:paraId="10EC48AF" w14:textId="77777777" w:rsidR="00FD3954" w:rsidRPr="007902B1" w:rsidRDefault="00FD3954" w:rsidP="00C74117">
      <w:pPr>
        <w:pStyle w:val="Default"/>
        <w:ind w:firstLine="708"/>
        <w:jc w:val="both"/>
        <w:rPr>
          <w:rFonts w:ascii="Times New Roman" w:hAnsi="Times New Roman" w:cs="Times New Roman"/>
          <w:sz w:val="28"/>
          <w:szCs w:val="28"/>
        </w:rPr>
      </w:pPr>
      <w:r w:rsidRPr="007902B1">
        <w:rPr>
          <w:rFonts w:ascii="Times New Roman" w:hAnsi="Times New Roman" w:cs="Times New Roman"/>
          <w:sz w:val="28"/>
          <w:szCs w:val="28"/>
        </w:rPr>
        <w:t xml:space="preserve">1.3. В целях оценки налоговых расходов </w:t>
      </w:r>
      <w:r w:rsidR="00C265B6" w:rsidRPr="007902B1">
        <w:rPr>
          <w:rFonts w:ascii="Times New Roman" w:hAnsi="Times New Roman" w:cs="Times New Roman"/>
          <w:sz w:val="28"/>
          <w:szCs w:val="28"/>
        </w:rPr>
        <w:t>Администрация Бронницкого сельского поселения</w:t>
      </w:r>
      <w:r w:rsidRPr="007902B1">
        <w:rPr>
          <w:rFonts w:ascii="Times New Roman" w:hAnsi="Times New Roman" w:cs="Times New Roman"/>
          <w:sz w:val="28"/>
          <w:szCs w:val="28"/>
        </w:rPr>
        <w:t xml:space="preserve">: </w:t>
      </w:r>
    </w:p>
    <w:p w14:paraId="53AD1BDE" w14:textId="77777777" w:rsidR="00FD3954" w:rsidRPr="007902B1" w:rsidRDefault="00FD3954" w:rsidP="00C74117">
      <w:pPr>
        <w:pStyle w:val="Default"/>
        <w:ind w:firstLine="708"/>
        <w:jc w:val="both"/>
        <w:rPr>
          <w:rFonts w:ascii="Times New Roman" w:hAnsi="Times New Roman" w:cs="Times New Roman"/>
          <w:sz w:val="28"/>
          <w:szCs w:val="28"/>
        </w:rPr>
      </w:pPr>
      <w:r w:rsidRPr="007902B1">
        <w:rPr>
          <w:rFonts w:ascii="Times New Roman" w:hAnsi="Times New Roman" w:cs="Times New Roman"/>
          <w:sz w:val="28"/>
          <w:szCs w:val="28"/>
        </w:rPr>
        <w:t xml:space="preserve">1.3.1. Формирует перечень налоговых расходов </w:t>
      </w:r>
      <w:r w:rsidR="00C265B6" w:rsidRPr="007902B1">
        <w:rPr>
          <w:rFonts w:ascii="Times New Roman" w:hAnsi="Times New Roman" w:cs="Times New Roman"/>
          <w:sz w:val="28"/>
          <w:szCs w:val="28"/>
        </w:rPr>
        <w:t>Бронницкого сельского поселения.</w:t>
      </w:r>
    </w:p>
    <w:p w14:paraId="3312F9A1" w14:textId="77777777" w:rsidR="00FD3954" w:rsidRPr="007902B1" w:rsidRDefault="00FD3954" w:rsidP="00C74117">
      <w:pPr>
        <w:pStyle w:val="Default"/>
        <w:ind w:firstLine="708"/>
        <w:jc w:val="both"/>
        <w:rPr>
          <w:rFonts w:ascii="Times New Roman" w:hAnsi="Times New Roman" w:cs="Times New Roman"/>
          <w:sz w:val="28"/>
          <w:szCs w:val="28"/>
        </w:rPr>
      </w:pPr>
      <w:r w:rsidRPr="007902B1">
        <w:rPr>
          <w:rFonts w:ascii="Times New Roman" w:hAnsi="Times New Roman" w:cs="Times New Roman"/>
          <w:sz w:val="28"/>
          <w:szCs w:val="28"/>
        </w:rPr>
        <w:t>1.3.2. Осуществляет обобщение результатов оценки эффективности налоговых расходов</w:t>
      </w:r>
      <w:r w:rsidR="00C74117">
        <w:rPr>
          <w:rFonts w:ascii="Times New Roman" w:hAnsi="Times New Roman" w:cs="Times New Roman"/>
          <w:sz w:val="28"/>
          <w:szCs w:val="28"/>
        </w:rPr>
        <w:t xml:space="preserve"> Бронницкого сельского поселения</w:t>
      </w:r>
      <w:r w:rsidRPr="007902B1">
        <w:rPr>
          <w:rFonts w:ascii="Times New Roman" w:hAnsi="Times New Roman" w:cs="Times New Roman"/>
          <w:sz w:val="28"/>
          <w:szCs w:val="28"/>
        </w:rPr>
        <w:t xml:space="preserve">. </w:t>
      </w:r>
    </w:p>
    <w:p w14:paraId="79FF5121" w14:textId="77777777" w:rsidR="00FD3954" w:rsidRPr="007902B1" w:rsidRDefault="00FD3954" w:rsidP="00C74117">
      <w:pPr>
        <w:pStyle w:val="Default"/>
        <w:ind w:firstLine="708"/>
        <w:jc w:val="both"/>
        <w:rPr>
          <w:rFonts w:ascii="Times New Roman" w:hAnsi="Times New Roman" w:cs="Times New Roman"/>
          <w:sz w:val="28"/>
          <w:szCs w:val="28"/>
        </w:rPr>
      </w:pPr>
      <w:r w:rsidRPr="007902B1">
        <w:rPr>
          <w:rFonts w:ascii="Times New Roman" w:hAnsi="Times New Roman" w:cs="Times New Roman"/>
          <w:sz w:val="28"/>
          <w:szCs w:val="28"/>
        </w:rPr>
        <w:t xml:space="preserve">1.4. В целях оценки налоговых расходов Управление Федеральной налоговой службы по Новгородской области представляет </w:t>
      </w:r>
      <w:r w:rsidR="00C265B6" w:rsidRPr="007902B1">
        <w:rPr>
          <w:rFonts w:ascii="Times New Roman" w:hAnsi="Times New Roman" w:cs="Times New Roman"/>
          <w:sz w:val="28"/>
          <w:szCs w:val="28"/>
        </w:rPr>
        <w:t>в Администрацию Бронницкого сельского поселения</w:t>
      </w:r>
      <w:r w:rsidRPr="007902B1">
        <w:rPr>
          <w:rFonts w:ascii="Times New Roman" w:hAnsi="Times New Roman" w:cs="Times New Roman"/>
          <w:sz w:val="28"/>
          <w:szCs w:val="28"/>
        </w:rPr>
        <w:t xml:space="preserve"> информацию о фискальных характеристиках налоговых расходов за отчетный финансовый год, а также информацию о стимулирующих налоговых расходах за шесть лет, предшествующих отчетному финансовому году. </w:t>
      </w:r>
    </w:p>
    <w:p w14:paraId="52D84F4E" w14:textId="77777777" w:rsidR="00FD3954" w:rsidRPr="007902B1" w:rsidRDefault="00FD3954" w:rsidP="00C74117">
      <w:pPr>
        <w:pStyle w:val="Default"/>
        <w:ind w:firstLine="708"/>
        <w:jc w:val="both"/>
        <w:rPr>
          <w:rFonts w:ascii="Times New Roman" w:hAnsi="Times New Roman" w:cs="Times New Roman"/>
          <w:sz w:val="28"/>
          <w:szCs w:val="28"/>
        </w:rPr>
      </w:pPr>
      <w:r w:rsidRPr="007902B1">
        <w:rPr>
          <w:rFonts w:ascii="Times New Roman" w:hAnsi="Times New Roman" w:cs="Times New Roman"/>
          <w:sz w:val="28"/>
          <w:szCs w:val="28"/>
        </w:rPr>
        <w:t xml:space="preserve">1.5. </w:t>
      </w:r>
      <w:r w:rsidR="00C74117">
        <w:rPr>
          <w:rFonts w:ascii="Times New Roman" w:hAnsi="Times New Roman" w:cs="Times New Roman"/>
          <w:sz w:val="28"/>
          <w:szCs w:val="28"/>
        </w:rPr>
        <w:t xml:space="preserve"> </w:t>
      </w:r>
      <w:r w:rsidRPr="007902B1">
        <w:rPr>
          <w:rFonts w:ascii="Times New Roman" w:hAnsi="Times New Roman" w:cs="Times New Roman"/>
          <w:sz w:val="28"/>
          <w:szCs w:val="28"/>
        </w:rPr>
        <w:t>Формиру</w:t>
      </w:r>
      <w:r w:rsidR="003D3A5C" w:rsidRPr="007902B1">
        <w:rPr>
          <w:rFonts w:ascii="Times New Roman" w:hAnsi="Times New Roman" w:cs="Times New Roman"/>
          <w:sz w:val="28"/>
          <w:szCs w:val="28"/>
        </w:rPr>
        <w:t>ет</w:t>
      </w:r>
      <w:r w:rsidRPr="007902B1">
        <w:rPr>
          <w:rFonts w:ascii="Times New Roman" w:hAnsi="Times New Roman" w:cs="Times New Roman"/>
          <w:sz w:val="28"/>
          <w:szCs w:val="28"/>
        </w:rPr>
        <w:t xml:space="preserve"> паспорта налоговых расходов, содержащие информацию согласно перечню информации, включаемой в паспорт налогового расхода </w:t>
      </w:r>
      <w:r w:rsidR="003D3A5C" w:rsidRPr="007902B1">
        <w:rPr>
          <w:rFonts w:ascii="Times New Roman" w:hAnsi="Times New Roman" w:cs="Times New Roman"/>
          <w:sz w:val="28"/>
          <w:szCs w:val="28"/>
        </w:rPr>
        <w:t>Бронницкого сельского поселения</w:t>
      </w:r>
      <w:r w:rsidRPr="007902B1">
        <w:rPr>
          <w:rFonts w:ascii="Times New Roman" w:hAnsi="Times New Roman" w:cs="Times New Roman"/>
          <w:sz w:val="28"/>
          <w:szCs w:val="28"/>
        </w:rPr>
        <w:t xml:space="preserve"> (приложение N 1 к настоящему Порядку); </w:t>
      </w:r>
    </w:p>
    <w:p w14:paraId="4F6747F7" w14:textId="77777777" w:rsidR="00FD3954" w:rsidRDefault="00C74117" w:rsidP="0027743B">
      <w:pPr>
        <w:pStyle w:val="Default"/>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1.6.</w:t>
      </w:r>
      <w:r w:rsidR="00FD3954" w:rsidRPr="007902B1">
        <w:rPr>
          <w:rFonts w:ascii="Times New Roman" w:hAnsi="Times New Roman" w:cs="Times New Roman"/>
          <w:sz w:val="28"/>
          <w:szCs w:val="28"/>
        </w:rPr>
        <w:t xml:space="preserve"> Осуществля</w:t>
      </w:r>
      <w:r w:rsidR="003D3A5C" w:rsidRPr="007902B1">
        <w:rPr>
          <w:rFonts w:ascii="Times New Roman" w:hAnsi="Times New Roman" w:cs="Times New Roman"/>
          <w:sz w:val="28"/>
          <w:szCs w:val="28"/>
        </w:rPr>
        <w:t>ет</w:t>
      </w:r>
      <w:r w:rsidR="00FD3954" w:rsidRPr="007902B1">
        <w:rPr>
          <w:rFonts w:ascii="Times New Roman" w:hAnsi="Times New Roman" w:cs="Times New Roman"/>
          <w:sz w:val="28"/>
          <w:szCs w:val="28"/>
        </w:rPr>
        <w:t xml:space="preserve"> оценку эффективности налоговых расходов в соответствии с общими требованиями, утвержденными Постановлением Правительства Российской Федерации от 22 июня 2019 г. N 796 "Об общих </w:t>
      </w:r>
      <w:r w:rsidR="00FD3954" w:rsidRPr="007902B1">
        <w:rPr>
          <w:rFonts w:ascii="Times New Roman" w:hAnsi="Times New Roman" w:cs="Times New Roman"/>
          <w:sz w:val="28"/>
          <w:szCs w:val="28"/>
        </w:rPr>
        <w:lastRenderedPageBreak/>
        <w:t>требованиях к оценке налоговых расходов субъектов Российской Федерации и муниципальных образований", настоящим Порядком</w:t>
      </w:r>
      <w:r w:rsidR="0027743B">
        <w:rPr>
          <w:rFonts w:ascii="Times New Roman" w:hAnsi="Times New Roman" w:cs="Times New Roman"/>
          <w:sz w:val="28"/>
          <w:szCs w:val="28"/>
        </w:rPr>
        <w:t xml:space="preserve"> и размещает </w:t>
      </w:r>
      <w:r w:rsidR="00FD3954" w:rsidRPr="007902B1">
        <w:rPr>
          <w:rFonts w:ascii="Times New Roman" w:hAnsi="Times New Roman" w:cs="Times New Roman"/>
          <w:sz w:val="28"/>
          <w:szCs w:val="28"/>
        </w:rPr>
        <w:t xml:space="preserve">результаты такой оценки </w:t>
      </w:r>
      <w:r w:rsidR="0027743B">
        <w:rPr>
          <w:rFonts w:ascii="Times New Roman" w:hAnsi="Times New Roman" w:cs="Times New Roman"/>
          <w:sz w:val="28"/>
          <w:szCs w:val="28"/>
        </w:rPr>
        <w:t xml:space="preserve">на </w:t>
      </w:r>
      <w:r w:rsidR="0027743B" w:rsidRPr="006A69E9">
        <w:rPr>
          <w:rFonts w:ascii="Times New Roman" w:eastAsia="Times New Roman" w:hAnsi="Times New Roman" w:cs="Times New Roman"/>
          <w:sz w:val="28"/>
          <w:szCs w:val="28"/>
          <w:lang w:eastAsia="ru-RU"/>
        </w:rPr>
        <w:t xml:space="preserve">официальном сайте в сети «Интернет» по адресу </w:t>
      </w:r>
    </w:p>
    <w:p w14:paraId="2D81606E" w14:textId="77777777" w:rsidR="008D1ED7" w:rsidRDefault="008D1ED7" w:rsidP="008D1ED7">
      <w:pPr>
        <w:pStyle w:val="a5"/>
        <w:spacing w:after="0"/>
        <w:ind w:left="0"/>
        <w:jc w:val="both"/>
        <w:rPr>
          <w:rFonts w:ascii="Times New Roman" w:eastAsia="Times New Roman" w:hAnsi="Times New Roman" w:cs="Times New Roman"/>
          <w:color w:val="000000"/>
          <w:sz w:val="28"/>
          <w:szCs w:val="28"/>
          <w:lang w:eastAsia="ru-RU"/>
        </w:rPr>
      </w:pPr>
    </w:p>
    <w:p w14:paraId="46DC47FA" w14:textId="2BAA2DCF" w:rsidR="008D1ED7" w:rsidRPr="008D1ED7" w:rsidRDefault="008D1ED7" w:rsidP="008D1ED7">
      <w:pPr>
        <w:pStyle w:val="a5"/>
        <w:numPr>
          <w:ilvl w:val="0"/>
          <w:numId w:val="3"/>
        </w:numPr>
        <w:spacing w:after="0"/>
        <w:rPr>
          <w:rFonts w:ascii="Times New Roman" w:hAnsi="Times New Roman" w:cs="Times New Roman"/>
          <w:b/>
          <w:sz w:val="28"/>
          <w:szCs w:val="28"/>
        </w:rPr>
      </w:pPr>
      <w:r w:rsidRPr="008D1ED7">
        <w:rPr>
          <w:rFonts w:ascii="Times New Roman" w:eastAsia="Times New Roman" w:hAnsi="Times New Roman" w:cs="Times New Roman"/>
          <w:b/>
          <w:color w:val="000000"/>
          <w:sz w:val="28"/>
          <w:szCs w:val="28"/>
          <w:lang w:eastAsia="ru-RU"/>
        </w:rPr>
        <w:t>Ф</w:t>
      </w:r>
      <w:r w:rsidRPr="008D1ED7">
        <w:rPr>
          <w:rFonts w:ascii="Times New Roman" w:hAnsi="Times New Roman" w:cs="Times New Roman"/>
          <w:b/>
          <w:sz w:val="28"/>
          <w:szCs w:val="28"/>
        </w:rPr>
        <w:t>ормирование перечня налоговых расходов Бронницкого сельского поселения</w:t>
      </w:r>
    </w:p>
    <w:p w14:paraId="0BC21944" w14:textId="76366677" w:rsidR="008D1ED7" w:rsidRDefault="008D1ED7" w:rsidP="008D1ED7">
      <w:pPr>
        <w:pStyle w:val="a5"/>
        <w:spacing w:after="0"/>
        <w:ind w:left="0"/>
        <w:jc w:val="both"/>
        <w:rPr>
          <w:rFonts w:ascii="Times New Roman" w:hAnsi="Times New Roman" w:cs="Times New Roman"/>
          <w:sz w:val="28"/>
          <w:szCs w:val="28"/>
        </w:rPr>
      </w:pPr>
      <w:r>
        <w:rPr>
          <w:rFonts w:ascii="Times New Roman" w:hAnsi="Times New Roman" w:cs="Times New Roman"/>
          <w:sz w:val="28"/>
          <w:szCs w:val="28"/>
        </w:rPr>
        <w:t>2.1 Проект перечня налоговых расходов Бронницкого сельского поселения на очередной финансовый год и плановый период (далее проект перечня налоговых расходов) формируется Администрацией Бронницкого сельского поселения до 25 марта текущего финансового года по форме, согласно приложению</w:t>
      </w:r>
      <w:r>
        <w:rPr>
          <w:rFonts w:ascii="Times New Roman" w:hAnsi="Times New Roman" w:cs="Times New Roman"/>
          <w:sz w:val="28"/>
          <w:szCs w:val="28"/>
        </w:rPr>
        <w:t xml:space="preserve"> (приложение №2)</w:t>
      </w:r>
      <w:r>
        <w:rPr>
          <w:rFonts w:ascii="Times New Roman" w:hAnsi="Times New Roman" w:cs="Times New Roman"/>
          <w:sz w:val="28"/>
          <w:szCs w:val="28"/>
        </w:rPr>
        <w:t>, к настоящему Порядку и направляется на согласование отраслевым (функциональным) органам Администрации Новгородского муниципального района, ответственным в соответствии с полномочиями, установленными нормативными правовыми актами Администрации Новгородского муниципального района, за достижение соответствующих налоговому расходу целей муниципальной программы Бронницкого сельского поселения (ее структурных элементов)</w:t>
      </w:r>
      <w:r w:rsidRPr="00C7037A">
        <w:rPr>
          <w:rFonts w:ascii="Times New Roman" w:hAnsi="Times New Roman" w:cs="Times New Roman"/>
          <w:sz w:val="28"/>
          <w:szCs w:val="28"/>
        </w:rPr>
        <w:t xml:space="preserve"> </w:t>
      </w:r>
      <w:r>
        <w:rPr>
          <w:rFonts w:ascii="Times New Roman" w:hAnsi="Times New Roman" w:cs="Times New Roman"/>
          <w:sz w:val="28"/>
          <w:szCs w:val="28"/>
        </w:rPr>
        <w:t>и (или) целей социально-экономического развития Бронницкого сельского поселения, не относящихся к муниципальным программам Бронницкого сельского поселения, которые проектом перечня налоговых расходов предлагается закрепить в качестве кураторов налоговых расходов.</w:t>
      </w:r>
    </w:p>
    <w:p w14:paraId="304FF835" w14:textId="77777777" w:rsidR="008D1ED7" w:rsidRDefault="008D1ED7" w:rsidP="008D1ED7">
      <w:pPr>
        <w:pStyle w:val="a5"/>
        <w:spacing w:after="0"/>
        <w:ind w:left="0"/>
        <w:jc w:val="both"/>
        <w:rPr>
          <w:rFonts w:ascii="Times New Roman" w:hAnsi="Times New Roman" w:cs="Times New Roman"/>
          <w:sz w:val="28"/>
          <w:szCs w:val="28"/>
        </w:rPr>
      </w:pPr>
      <w:r>
        <w:rPr>
          <w:rFonts w:ascii="Times New Roman" w:hAnsi="Times New Roman" w:cs="Times New Roman"/>
          <w:sz w:val="28"/>
          <w:szCs w:val="28"/>
        </w:rPr>
        <w:t>2.2. Отраслевые (функциональные) органы Администрации Новгородского муниципального района, указанные в пункте 2.1. настоящего Порядка, в течении 10 рабочих дней со дня поступления проекта перечня налоговых расходов рассматривают его на предмет распределения налоговых расходов Бронницкого сельского поселения по муниципальным программам Бронницкого сельского поселения, их структурным элементам, направлением деятельности, не входящим в муниципальные программы Бронницкого сельского поселения, определения кураторов налоговых расходов и направляют информацию о результатах его рассмотрения в Администрацию Бронницкого сельского поселения.</w:t>
      </w:r>
    </w:p>
    <w:p w14:paraId="06F1CD11" w14:textId="2005E130" w:rsidR="008D1ED7" w:rsidRDefault="008D1ED7" w:rsidP="008D1ED7">
      <w:pPr>
        <w:pStyle w:val="a5"/>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В случае, если информация о результатах рассмотрения проекта перечня налоговых расходов не содержит замечаний и предложений по уточнению предлагаемого распределения налоговых расходов Бронницкого сельского поселения и (или) не направлена в Администрацию Бронницкого сельского поселения в течение срока, указанного в первом абзаце настоящего пункта, проект перечня налоговых расходов считается согласованным.</w:t>
      </w:r>
    </w:p>
    <w:p w14:paraId="0554C76B" w14:textId="41F0892D" w:rsidR="008D1ED7" w:rsidRDefault="008D1ED7" w:rsidP="008D1ED7">
      <w:pPr>
        <w:pStyle w:val="a5"/>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В случае, если информация о результатах рассмотрения проекта перечня налоговых расходов содержит замечания и предложения, предполагающие изменение куратора налогового расхода, такие замечания и предложения подлежат согласованию с предлагаемым куратором налогового расхода и направлению в Администрацию Бронницкого сельского поселения в течение срока, указанного в первом абзаце пункта 2.2.</w:t>
      </w:r>
      <w:r>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настоящего</w:t>
      </w:r>
      <w:proofErr w:type="gramEnd"/>
      <w:r>
        <w:rPr>
          <w:rFonts w:ascii="Times New Roman" w:hAnsi="Times New Roman" w:cs="Times New Roman"/>
          <w:sz w:val="28"/>
          <w:szCs w:val="28"/>
        </w:rPr>
        <w:t xml:space="preserve"> Порядка.</w:t>
      </w:r>
    </w:p>
    <w:p w14:paraId="2072F6DD" w14:textId="77777777" w:rsidR="008D1ED7" w:rsidRDefault="008D1ED7" w:rsidP="008D1ED7">
      <w:pPr>
        <w:pStyle w:val="a5"/>
        <w:spacing w:after="0"/>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 наличии разногласий по проекту перечня налоговых расходов Администрация Бронницкого сельского поселения обеспечивает проведение согласительных совещаний с соответствующими отраслевыми (функциональными) и структурными подразделениями Администрации Новгородского муниципального района до 20 апреля текущего финансового года.</w:t>
      </w:r>
    </w:p>
    <w:p w14:paraId="75754F74" w14:textId="77777777" w:rsidR="008D1ED7" w:rsidRDefault="008D1ED7" w:rsidP="008D1ED7">
      <w:pPr>
        <w:pStyle w:val="a5"/>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Разногласия, не урегулированные по результатам согласительных совещаний, указанных в четвертом абзаце настоящего пункта, рассматриваются Главой Бронницкого сельского поселения до 30 апреля текущего финансового года.</w:t>
      </w:r>
    </w:p>
    <w:p w14:paraId="307606CF" w14:textId="598A45D1" w:rsidR="008D1ED7" w:rsidRPr="008D1ED7" w:rsidRDefault="008D1ED7" w:rsidP="008D1ED7">
      <w:pPr>
        <w:jc w:val="both"/>
        <w:rPr>
          <w:rFonts w:ascii="Times New Roman" w:hAnsi="Times New Roman" w:cs="Times New Roman"/>
          <w:sz w:val="28"/>
          <w:szCs w:val="28"/>
        </w:rPr>
      </w:pPr>
      <w:r w:rsidRPr="008D1ED7">
        <w:rPr>
          <w:rFonts w:ascii="Times New Roman" w:hAnsi="Times New Roman" w:cs="Times New Roman"/>
          <w:sz w:val="28"/>
          <w:szCs w:val="28"/>
        </w:rPr>
        <w:t xml:space="preserve">     2.3.В течение 7 рабочих дней со дня завершения процедур, указанных в пятом абзаце пункта 2.2. </w:t>
      </w:r>
      <w:r w:rsidR="005A3F2A">
        <w:rPr>
          <w:rFonts w:ascii="Times New Roman" w:hAnsi="Times New Roman" w:cs="Times New Roman"/>
          <w:sz w:val="28"/>
          <w:szCs w:val="28"/>
        </w:rPr>
        <w:t xml:space="preserve"> </w:t>
      </w:r>
      <w:proofErr w:type="gramStart"/>
      <w:r w:rsidRPr="008D1ED7">
        <w:rPr>
          <w:rFonts w:ascii="Times New Roman" w:hAnsi="Times New Roman" w:cs="Times New Roman"/>
          <w:sz w:val="28"/>
          <w:szCs w:val="28"/>
        </w:rPr>
        <w:t>настоящего</w:t>
      </w:r>
      <w:proofErr w:type="gramEnd"/>
      <w:r w:rsidRPr="008D1ED7">
        <w:rPr>
          <w:rFonts w:ascii="Times New Roman" w:hAnsi="Times New Roman" w:cs="Times New Roman"/>
          <w:sz w:val="28"/>
          <w:szCs w:val="28"/>
        </w:rPr>
        <w:t xml:space="preserve"> Порядка, перечень налоговых расходов размещается на официальном сайте Администрации Бронницкого сельского поселения в информационно- телекоммуникационной сети «Интернет».</w:t>
      </w:r>
    </w:p>
    <w:p w14:paraId="3AEFFBCE" w14:textId="77777777" w:rsidR="008D1ED7" w:rsidRPr="008D1ED7" w:rsidRDefault="008D1ED7" w:rsidP="008D1ED7">
      <w:pPr>
        <w:jc w:val="both"/>
        <w:rPr>
          <w:rFonts w:ascii="Times New Roman" w:hAnsi="Times New Roman" w:cs="Times New Roman"/>
          <w:sz w:val="28"/>
          <w:szCs w:val="28"/>
        </w:rPr>
      </w:pPr>
      <w:r w:rsidRPr="008D1ED7">
        <w:rPr>
          <w:rFonts w:ascii="Times New Roman" w:hAnsi="Times New Roman" w:cs="Times New Roman"/>
          <w:sz w:val="28"/>
          <w:szCs w:val="28"/>
        </w:rPr>
        <w:t xml:space="preserve">      2.4. В случае внесения в текущем финансовом году изменений в перечень муниципальных программ Бронницкого сельского поселения,  структуру муниципальных программ (подпрограмм муниципальных программ) Бронницкого сельского поселения и (или) изменения полномочий отраслевых (функциональных) и структурных подразделений Администрации Новгородского муниципального района, указанных в пункте 2.1. настоящего Порядка, затрагивающих перечень налоговых расходов, кураторы налоговых расходов не позднее 10 рабочих дней со дня внесения изменений направляют в Администрацию Бронницкого сельского поселения соответствующую информацию для уточнения перечня налоговых расходов.</w:t>
      </w:r>
    </w:p>
    <w:p w14:paraId="65B1CDBB" w14:textId="77777777" w:rsidR="008D1ED7" w:rsidRDefault="008D1ED7" w:rsidP="008D1ED7">
      <w:pPr>
        <w:jc w:val="both"/>
        <w:rPr>
          <w:rFonts w:ascii="Times New Roman" w:hAnsi="Times New Roman" w:cs="Times New Roman"/>
          <w:sz w:val="28"/>
          <w:szCs w:val="28"/>
        </w:rPr>
      </w:pPr>
      <w:r w:rsidRPr="008D1ED7">
        <w:rPr>
          <w:rFonts w:ascii="Times New Roman" w:hAnsi="Times New Roman" w:cs="Times New Roman"/>
          <w:sz w:val="28"/>
          <w:szCs w:val="28"/>
        </w:rPr>
        <w:t xml:space="preserve">     В течение 15 рабочих дней с даты получения от кураторов налоговых расходов информации, указанной в первом абзаце настоящего пункта, Администрация Бронницкого сельского поселения вносит соответствующие изменения в перечень налоговых расходов и размещает его на официальном сайте Администрации Бронницкого сельского поселения в информационно- телекоммуникационной сети «Интернет».</w:t>
      </w:r>
    </w:p>
    <w:p w14:paraId="733C5E75" w14:textId="1DA84C38" w:rsidR="005E5DC7" w:rsidRPr="007902B1" w:rsidRDefault="008D1ED7" w:rsidP="008D1ED7">
      <w:pPr>
        <w:jc w:val="center"/>
        <w:rPr>
          <w:rFonts w:ascii="Times New Roman" w:hAnsi="Times New Roman" w:cs="Times New Roman"/>
          <w:b/>
          <w:bCs/>
          <w:sz w:val="28"/>
          <w:szCs w:val="28"/>
        </w:rPr>
      </w:pPr>
      <w:r w:rsidRPr="008D1ED7">
        <w:rPr>
          <w:rFonts w:ascii="Times New Roman" w:hAnsi="Times New Roman" w:cs="Times New Roman"/>
          <w:b/>
          <w:sz w:val="28"/>
          <w:szCs w:val="28"/>
        </w:rPr>
        <w:t>3.</w:t>
      </w:r>
      <w:r w:rsidR="00FD3954" w:rsidRPr="007902B1">
        <w:rPr>
          <w:rFonts w:ascii="Times New Roman" w:hAnsi="Times New Roman" w:cs="Times New Roman"/>
          <w:b/>
          <w:bCs/>
          <w:sz w:val="28"/>
          <w:szCs w:val="28"/>
        </w:rPr>
        <w:t xml:space="preserve">Оценка налоговых расходов </w:t>
      </w:r>
      <w:r w:rsidR="005E5DC7" w:rsidRPr="007902B1">
        <w:rPr>
          <w:rFonts w:ascii="Times New Roman" w:hAnsi="Times New Roman" w:cs="Times New Roman"/>
          <w:b/>
          <w:bCs/>
          <w:sz w:val="28"/>
          <w:szCs w:val="28"/>
        </w:rPr>
        <w:t>Бронницкого сельского поселения.</w:t>
      </w:r>
    </w:p>
    <w:p w14:paraId="6E00B2AD" w14:textId="77777777" w:rsidR="005E5DC7" w:rsidRPr="007902B1" w:rsidRDefault="005E5DC7" w:rsidP="007902B1">
      <w:pPr>
        <w:pStyle w:val="Default"/>
        <w:jc w:val="both"/>
        <w:rPr>
          <w:rFonts w:ascii="Times New Roman" w:hAnsi="Times New Roman" w:cs="Times New Roman"/>
          <w:sz w:val="28"/>
          <w:szCs w:val="28"/>
        </w:rPr>
      </w:pPr>
    </w:p>
    <w:p w14:paraId="2BD38093" w14:textId="540BA818" w:rsidR="00FD3954" w:rsidRPr="007902B1" w:rsidRDefault="008D1ED7" w:rsidP="0027743B">
      <w:pPr>
        <w:pStyle w:val="Default"/>
        <w:ind w:firstLine="708"/>
        <w:jc w:val="both"/>
        <w:rPr>
          <w:rFonts w:ascii="Times New Roman" w:hAnsi="Times New Roman" w:cs="Times New Roman"/>
          <w:sz w:val="28"/>
          <w:szCs w:val="28"/>
        </w:rPr>
      </w:pPr>
      <w:r>
        <w:rPr>
          <w:rFonts w:ascii="Times New Roman" w:hAnsi="Times New Roman" w:cs="Times New Roman"/>
          <w:sz w:val="28"/>
          <w:szCs w:val="28"/>
        </w:rPr>
        <w:t>3</w:t>
      </w:r>
      <w:r w:rsidR="005E5DC7" w:rsidRPr="007902B1">
        <w:rPr>
          <w:rFonts w:ascii="Times New Roman" w:hAnsi="Times New Roman" w:cs="Times New Roman"/>
          <w:sz w:val="28"/>
          <w:szCs w:val="28"/>
        </w:rPr>
        <w:t xml:space="preserve">.1. </w:t>
      </w:r>
      <w:r w:rsidR="00FD3954" w:rsidRPr="007902B1">
        <w:rPr>
          <w:rFonts w:ascii="Times New Roman" w:hAnsi="Times New Roman" w:cs="Times New Roman"/>
          <w:sz w:val="28"/>
          <w:szCs w:val="28"/>
        </w:rPr>
        <w:t>Методик</w:t>
      </w:r>
      <w:r w:rsidR="005E5DC7" w:rsidRPr="007902B1">
        <w:rPr>
          <w:rFonts w:ascii="Times New Roman" w:hAnsi="Times New Roman" w:cs="Times New Roman"/>
          <w:sz w:val="28"/>
          <w:szCs w:val="28"/>
        </w:rPr>
        <w:t>а</w:t>
      </w:r>
      <w:r w:rsidR="00FD3954" w:rsidRPr="007902B1">
        <w:rPr>
          <w:rFonts w:ascii="Times New Roman" w:hAnsi="Times New Roman" w:cs="Times New Roman"/>
          <w:sz w:val="28"/>
          <w:szCs w:val="28"/>
        </w:rPr>
        <w:t xml:space="preserve"> оценки эффективности налоговых расходов </w:t>
      </w:r>
      <w:r w:rsidR="005E5DC7" w:rsidRPr="007902B1">
        <w:rPr>
          <w:rFonts w:ascii="Times New Roman" w:hAnsi="Times New Roman" w:cs="Times New Roman"/>
          <w:sz w:val="28"/>
          <w:szCs w:val="28"/>
        </w:rPr>
        <w:t>Бронницкого сельского поселения</w:t>
      </w:r>
      <w:r w:rsidR="00FD3954" w:rsidRPr="007902B1">
        <w:rPr>
          <w:rFonts w:ascii="Times New Roman" w:hAnsi="Times New Roman" w:cs="Times New Roman"/>
          <w:sz w:val="28"/>
          <w:szCs w:val="28"/>
        </w:rPr>
        <w:t xml:space="preserve"> разрабатыва</w:t>
      </w:r>
      <w:r w:rsidR="005E5DC7" w:rsidRPr="007902B1">
        <w:rPr>
          <w:rFonts w:ascii="Times New Roman" w:hAnsi="Times New Roman" w:cs="Times New Roman"/>
          <w:sz w:val="28"/>
          <w:szCs w:val="28"/>
        </w:rPr>
        <w:t>е</w:t>
      </w:r>
      <w:r w:rsidR="00FD3954" w:rsidRPr="007902B1">
        <w:rPr>
          <w:rFonts w:ascii="Times New Roman" w:hAnsi="Times New Roman" w:cs="Times New Roman"/>
          <w:sz w:val="28"/>
          <w:szCs w:val="28"/>
        </w:rPr>
        <w:t>тся и утвержда</w:t>
      </w:r>
      <w:r w:rsidR="005E5DC7" w:rsidRPr="007902B1">
        <w:rPr>
          <w:rFonts w:ascii="Times New Roman" w:hAnsi="Times New Roman" w:cs="Times New Roman"/>
          <w:sz w:val="28"/>
          <w:szCs w:val="28"/>
        </w:rPr>
        <w:t>е</w:t>
      </w:r>
      <w:r w:rsidR="00FD3954" w:rsidRPr="007902B1">
        <w:rPr>
          <w:rFonts w:ascii="Times New Roman" w:hAnsi="Times New Roman" w:cs="Times New Roman"/>
          <w:sz w:val="28"/>
          <w:szCs w:val="28"/>
        </w:rPr>
        <w:t xml:space="preserve">тся </w:t>
      </w:r>
      <w:r w:rsidR="005E5DC7" w:rsidRPr="007902B1">
        <w:rPr>
          <w:rFonts w:ascii="Times New Roman" w:hAnsi="Times New Roman" w:cs="Times New Roman"/>
          <w:sz w:val="28"/>
          <w:szCs w:val="28"/>
        </w:rPr>
        <w:t>Администрацией Бронницкого сельского поселения</w:t>
      </w:r>
      <w:r w:rsidR="00FD3954" w:rsidRPr="007902B1">
        <w:rPr>
          <w:rFonts w:ascii="Times New Roman" w:hAnsi="Times New Roman" w:cs="Times New Roman"/>
          <w:sz w:val="28"/>
          <w:szCs w:val="28"/>
        </w:rPr>
        <w:t xml:space="preserve">. </w:t>
      </w:r>
    </w:p>
    <w:p w14:paraId="6BF84644" w14:textId="5175CEC6" w:rsidR="00FD3954" w:rsidRPr="007902B1" w:rsidRDefault="008D1ED7" w:rsidP="0027743B">
      <w:pPr>
        <w:pStyle w:val="Default"/>
        <w:ind w:firstLine="708"/>
        <w:jc w:val="both"/>
        <w:rPr>
          <w:rFonts w:ascii="Times New Roman" w:hAnsi="Times New Roman" w:cs="Times New Roman"/>
          <w:sz w:val="28"/>
          <w:szCs w:val="28"/>
        </w:rPr>
      </w:pPr>
      <w:r>
        <w:rPr>
          <w:rFonts w:ascii="Times New Roman" w:hAnsi="Times New Roman" w:cs="Times New Roman"/>
          <w:sz w:val="28"/>
          <w:szCs w:val="28"/>
        </w:rPr>
        <w:t>3</w:t>
      </w:r>
      <w:r w:rsidR="00FD3954" w:rsidRPr="007902B1">
        <w:rPr>
          <w:rFonts w:ascii="Times New Roman" w:hAnsi="Times New Roman" w:cs="Times New Roman"/>
          <w:sz w:val="28"/>
          <w:szCs w:val="28"/>
        </w:rPr>
        <w:t xml:space="preserve">.2. Оценка налоговых расходов </w:t>
      </w:r>
      <w:r w:rsidR="005E5DC7" w:rsidRPr="007902B1">
        <w:rPr>
          <w:rFonts w:ascii="Times New Roman" w:hAnsi="Times New Roman" w:cs="Times New Roman"/>
          <w:sz w:val="28"/>
          <w:szCs w:val="28"/>
        </w:rPr>
        <w:t xml:space="preserve">Бронницкого сельского поселения осуществляется </w:t>
      </w:r>
      <w:r w:rsidR="00FD3954" w:rsidRPr="007902B1">
        <w:rPr>
          <w:rFonts w:ascii="Times New Roman" w:hAnsi="Times New Roman" w:cs="Times New Roman"/>
          <w:sz w:val="28"/>
          <w:szCs w:val="28"/>
        </w:rPr>
        <w:t>в соответствии с общими требованиями, утвержденными Постановлением Правительства Российской Федерации от 22 июня 2019 г. N 796 "Об общих требованиях к оценке налоговых расходов субъектов Российской Федерации и муниципальных образований", и методик</w:t>
      </w:r>
      <w:r w:rsidR="005E5DC7" w:rsidRPr="007902B1">
        <w:rPr>
          <w:rFonts w:ascii="Times New Roman" w:hAnsi="Times New Roman" w:cs="Times New Roman"/>
          <w:sz w:val="28"/>
          <w:szCs w:val="28"/>
        </w:rPr>
        <w:t>ой</w:t>
      </w:r>
      <w:r w:rsidR="00FD3954" w:rsidRPr="007902B1">
        <w:rPr>
          <w:rFonts w:ascii="Times New Roman" w:hAnsi="Times New Roman" w:cs="Times New Roman"/>
          <w:sz w:val="28"/>
          <w:szCs w:val="28"/>
        </w:rPr>
        <w:t xml:space="preserve"> оценки эффективности налоговых расходов. </w:t>
      </w:r>
    </w:p>
    <w:p w14:paraId="2EAC87C1" w14:textId="77777777" w:rsidR="00D470A5" w:rsidRPr="007902B1" w:rsidRDefault="00D470A5" w:rsidP="0027743B">
      <w:pPr>
        <w:spacing w:after="0" w:line="240" w:lineRule="auto"/>
        <w:ind w:firstLine="708"/>
        <w:jc w:val="both"/>
        <w:rPr>
          <w:rFonts w:ascii="Times New Roman" w:hAnsi="Times New Roman" w:cs="Times New Roman"/>
          <w:sz w:val="28"/>
          <w:szCs w:val="28"/>
        </w:rPr>
      </w:pPr>
      <w:r w:rsidRPr="007902B1">
        <w:rPr>
          <w:rFonts w:ascii="Times New Roman" w:hAnsi="Times New Roman" w:cs="Times New Roman"/>
          <w:sz w:val="28"/>
          <w:szCs w:val="28"/>
        </w:rPr>
        <w:lastRenderedPageBreak/>
        <w:t>Оценка эффективности налоговых расходов проводится по состоянию на 1 января года, следующего за отчетным финансовым годом - в</w:t>
      </w:r>
    </w:p>
    <w:p w14:paraId="2BE0C411" w14:textId="77777777" w:rsidR="00D470A5" w:rsidRPr="007902B1" w:rsidRDefault="00D470A5" w:rsidP="007902B1">
      <w:pPr>
        <w:spacing w:after="0" w:line="240" w:lineRule="auto"/>
        <w:jc w:val="both"/>
        <w:rPr>
          <w:rFonts w:ascii="Times New Roman" w:hAnsi="Times New Roman" w:cs="Times New Roman"/>
          <w:sz w:val="28"/>
          <w:szCs w:val="28"/>
        </w:rPr>
      </w:pPr>
      <w:r w:rsidRPr="007902B1">
        <w:rPr>
          <w:rFonts w:ascii="Times New Roman" w:hAnsi="Times New Roman" w:cs="Times New Roman"/>
          <w:sz w:val="28"/>
          <w:szCs w:val="28"/>
        </w:rPr>
        <w:t>срок до 1 сентября года, следующего за отчетным финансовым годом;</w:t>
      </w:r>
    </w:p>
    <w:p w14:paraId="68CE888E" w14:textId="6D873CDA" w:rsidR="00FD3954" w:rsidRPr="007902B1" w:rsidRDefault="008D1ED7" w:rsidP="0027743B">
      <w:pPr>
        <w:pStyle w:val="Default"/>
        <w:ind w:firstLine="708"/>
        <w:jc w:val="both"/>
        <w:rPr>
          <w:rFonts w:ascii="Times New Roman" w:hAnsi="Times New Roman" w:cs="Times New Roman"/>
          <w:sz w:val="28"/>
          <w:szCs w:val="28"/>
        </w:rPr>
      </w:pPr>
      <w:r>
        <w:rPr>
          <w:rFonts w:ascii="Times New Roman" w:hAnsi="Times New Roman" w:cs="Times New Roman"/>
          <w:sz w:val="28"/>
          <w:szCs w:val="28"/>
        </w:rPr>
        <w:t>3</w:t>
      </w:r>
      <w:r w:rsidR="00DF4F38">
        <w:rPr>
          <w:rFonts w:ascii="Times New Roman" w:hAnsi="Times New Roman" w:cs="Times New Roman"/>
          <w:sz w:val="28"/>
          <w:szCs w:val="28"/>
        </w:rPr>
        <w:t>.3.</w:t>
      </w:r>
      <w:r w:rsidR="00FD3954" w:rsidRPr="007902B1">
        <w:rPr>
          <w:rFonts w:ascii="Times New Roman" w:hAnsi="Times New Roman" w:cs="Times New Roman"/>
          <w:sz w:val="28"/>
          <w:szCs w:val="28"/>
        </w:rPr>
        <w:t xml:space="preserve"> Оценка эффективности налоговых расходов включает: </w:t>
      </w:r>
    </w:p>
    <w:p w14:paraId="56599B42" w14:textId="77777777" w:rsidR="00FD3954" w:rsidRPr="007902B1" w:rsidRDefault="00FD3954" w:rsidP="007902B1">
      <w:pPr>
        <w:pStyle w:val="Default"/>
        <w:jc w:val="both"/>
        <w:rPr>
          <w:rFonts w:ascii="Times New Roman" w:hAnsi="Times New Roman" w:cs="Times New Roman"/>
          <w:sz w:val="28"/>
          <w:szCs w:val="28"/>
        </w:rPr>
      </w:pPr>
      <w:r w:rsidRPr="007902B1">
        <w:rPr>
          <w:rFonts w:ascii="Times New Roman" w:hAnsi="Times New Roman" w:cs="Times New Roman"/>
          <w:sz w:val="28"/>
          <w:szCs w:val="28"/>
        </w:rPr>
        <w:t xml:space="preserve">оценку целесообразности налоговых расходов; </w:t>
      </w:r>
    </w:p>
    <w:p w14:paraId="46A60D7D" w14:textId="77777777" w:rsidR="00FD3954" w:rsidRPr="007902B1" w:rsidRDefault="00FD3954" w:rsidP="007902B1">
      <w:pPr>
        <w:pStyle w:val="Default"/>
        <w:jc w:val="both"/>
        <w:rPr>
          <w:rFonts w:ascii="Times New Roman" w:hAnsi="Times New Roman" w:cs="Times New Roman"/>
          <w:sz w:val="28"/>
          <w:szCs w:val="28"/>
        </w:rPr>
      </w:pPr>
      <w:r w:rsidRPr="007902B1">
        <w:rPr>
          <w:rFonts w:ascii="Times New Roman" w:hAnsi="Times New Roman" w:cs="Times New Roman"/>
          <w:sz w:val="28"/>
          <w:szCs w:val="28"/>
        </w:rPr>
        <w:t xml:space="preserve">оценку результативности налоговых расходов. </w:t>
      </w:r>
    </w:p>
    <w:p w14:paraId="6B605E6E" w14:textId="5A562F68" w:rsidR="00FD3954" w:rsidRPr="007902B1" w:rsidRDefault="008D1ED7" w:rsidP="00DF4F38">
      <w:pPr>
        <w:pStyle w:val="Default"/>
        <w:ind w:firstLine="708"/>
        <w:jc w:val="both"/>
        <w:rPr>
          <w:rFonts w:ascii="Times New Roman" w:hAnsi="Times New Roman" w:cs="Times New Roman"/>
          <w:sz w:val="28"/>
          <w:szCs w:val="28"/>
        </w:rPr>
      </w:pPr>
      <w:r>
        <w:rPr>
          <w:rFonts w:ascii="Times New Roman" w:hAnsi="Times New Roman" w:cs="Times New Roman"/>
          <w:sz w:val="28"/>
          <w:szCs w:val="28"/>
        </w:rPr>
        <w:t>3</w:t>
      </w:r>
      <w:r w:rsidR="00DF4F38">
        <w:rPr>
          <w:rFonts w:ascii="Times New Roman" w:hAnsi="Times New Roman" w:cs="Times New Roman"/>
          <w:sz w:val="28"/>
          <w:szCs w:val="28"/>
        </w:rPr>
        <w:t>.4</w:t>
      </w:r>
      <w:r w:rsidR="00FD3954" w:rsidRPr="007902B1">
        <w:rPr>
          <w:rFonts w:ascii="Times New Roman" w:hAnsi="Times New Roman" w:cs="Times New Roman"/>
          <w:sz w:val="28"/>
          <w:szCs w:val="28"/>
        </w:rPr>
        <w:t xml:space="preserve">. Критериями целесообразности налоговых расходов являются: </w:t>
      </w:r>
    </w:p>
    <w:p w14:paraId="6B13A2FC" w14:textId="77777777" w:rsidR="00FD3954" w:rsidRPr="007902B1" w:rsidRDefault="00FD3954" w:rsidP="007902B1">
      <w:pPr>
        <w:pStyle w:val="Default"/>
        <w:ind w:firstLine="708"/>
        <w:jc w:val="both"/>
        <w:rPr>
          <w:rFonts w:ascii="Times New Roman" w:hAnsi="Times New Roman" w:cs="Times New Roman"/>
          <w:sz w:val="28"/>
          <w:szCs w:val="28"/>
        </w:rPr>
      </w:pPr>
      <w:r w:rsidRPr="007902B1">
        <w:rPr>
          <w:rFonts w:ascii="Times New Roman" w:hAnsi="Times New Roman" w:cs="Times New Roman"/>
          <w:sz w:val="28"/>
          <w:szCs w:val="28"/>
        </w:rPr>
        <w:t xml:space="preserve">соответствие налоговых расходов целям муниципальных программ </w:t>
      </w:r>
      <w:r w:rsidR="00D470A5" w:rsidRPr="007902B1">
        <w:rPr>
          <w:rFonts w:ascii="Times New Roman" w:hAnsi="Times New Roman" w:cs="Times New Roman"/>
          <w:sz w:val="28"/>
          <w:szCs w:val="28"/>
        </w:rPr>
        <w:t>Бронницкого сельского поселения</w:t>
      </w:r>
      <w:r w:rsidRPr="007902B1">
        <w:rPr>
          <w:rFonts w:ascii="Times New Roman" w:hAnsi="Times New Roman" w:cs="Times New Roman"/>
          <w:sz w:val="28"/>
          <w:szCs w:val="28"/>
        </w:rPr>
        <w:t xml:space="preserve"> и (или) целям социально-экономического развития </w:t>
      </w:r>
      <w:r w:rsidR="00D470A5" w:rsidRPr="007902B1">
        <w:rPr>
          <w:rFonts w:ascii="Times New Roman" w:hAnsi="Times New Roman" w:cs="Times New Roman"/>
          <w:sz w:val="28"/>
          <w:szCs w:val="28"/>
        </w:rPr>
        <w:t>Бронницкого сельского Бронницкого сельского поселения</w:t>
      </w:r>
      <w:r w:rsidRPr="007902B1">
        <w:rPr>
          <w:rFonts w:ascii="Times New Roman" w:hAnsi="Times New Roman" w:cs="Times New Roman"/>
          <w:sz w:val="28"/>
          <w:szCs w:val="28"/>
        </w:rPr>
        <w:t xml:space="preserve">; </w:t>
      </w:r>
    </w:p>
    <w:p w14:paraId="6B6095A8" w14:textId="77777777" w:rsidR="00FD3954" w:rsidRPr="007902B1" w:rsidRDefault="00FD3954" w:rsidP="007902B1">
      <w:pPr>
        <w:pStyle w:val="Default"/>
        <w:ind w:firstLine="708"/>
        <w:jc w:val="both"/>
        <w:rPr>
          <w:rFonts w:ascii="Times New Roman" w:hAnsi="Times New Roman" w:cs="Times New Roman"/>
          <w:sz w:val="28"/>
          <w:szCs w:val="28"/>
        </w:rPr>
      </w:pPr>
      <w:r w:rsidRPr="007902B1">
        <w:rPr>
          <w:rFonts w:ascii="Times New Roman" w:hAnsi="Times New Roman" w:cs="Times New Roman"/>
          <w:sz w:val="28"/>
          <w:szCs w:val="28"/>
        </w:rPr>
        <w:t xml:space="preserve">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численности плательщиков, обладающих потенциальным правом на применение льготы, или общей численности плательщиков за 5-летний период. </w:t>
      </w:r>
    </w:p>
    <w:p w14:paraId="735A2E76" w14:textId="77777777" w:rsidR="00FD3954" w:rsidRPr="007902B1" w:rsidRDefault="00FD3954" w:rsidP="007902B1">
      <w:pPr>
        <w:pStyle w:val="Default"/>
        <w:ind w:firstLine="708"/>
        <w:jc w:val="both"/>
        <w:rPr>
          <w:rFonts w:ascii="Times New Roman" w:hAnsi="Times New Roman" w:cs="Times New Roman"/>
          <w:sz w:val="28"/>
          <w:szCs w:val="28"/>
        </w:rPr>
      </w:pPr>
      <w:r w:rsidRPr="007902B1">
        <w:rPr>
          <w:rFonts w:ascii="Times New Roman" w:hAnsi="Times New Roman" w:cs="Times New Roman"/>
          <w:sz w:val="28"/>
          <w:szCs w:val="28"/>
        </w:rPr>
        <w:t xml:space="preserve">При необходимости кураторами налоговых расходов могут быть установлены иные критерии целесообразности предоставления льгот для плательщиков. </w:t>
      </w:r>
    </w:p>
    <w:p w14:paraId="65B55C60" w14:textId="77777777" w:rsidR="00FD3954" w:rsidRPr="007902B1" w:rsidRDefault="00FD3954" w:rsidP="007902B1">
      <w:pPr>
        <w:pStyle w:val="Default"/>
        <w:ind w:firstLine="708"/>
        <w:jc w:val="both"/>
        <w:rPr>
          <w:rFonts w:ascii="Times New Roman" w:hAnsi="Times New Roman" w:cs="Times New Roman"/>
          <w:sz w:val="28"/>
          <w:szCs w:val="28"/>
        </w:rPr>
      </w:pPr>
      <w:r w:rsidRPr="007902B1">
        <w:rPr>
          <w:rFonts w:ascii="Times New Roman" w:hAnsi="Times New Roman" w:cs="Times New Roman"/>
          <w:sz w:val="28"/>
          <w:szCs w:val="28"/>
        </w:rPr>
        <w:t xml:space="preserve">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 указанного в </w:t>
      </w:r>
      <w:r w:rsidRPr="00DF4F38">
        <w:rPr>
          <w:rFonts w:ascii="Times New Roman" w:hAnsi="Times New Roman" w:cs="Times New Roman"/>
          <w:sz w:val="28"/>
          <w:szCs w:val="28"/>
        </w:rPr>
        <w:t>абзаце третьем настоящего</w:t>
      </w:r>
      <w:r w:rsidRPr="007902B1">
        <w:rPr>
          <w:rFonts w:ascii="Times New Roman" w:hAnsi="Times New Roman" w:cs="Times New Roman"/>
          <w:sz w:val="28"/>
          <w:szCs w:val="28"/>
        </w:rPr>
        <w:t xml:space="preserve"> пункта, при котором льгота признается востребованной. </w:t>
      </w:r>
    </w:p>
    <w:p w14:paraId="79A5C449" w14:textId="3FA0CE88" w:rsidR="00FD3954" w:rsidRPr="007902B1" w:rsidRDefault="008D1ED7" w:rsidP="00DF4F38">
      <w:pPr>
        <w:pStyle w:val="Default"/>
        <w:ind w:firstLine="708"/>
        <w:jc w:val="both"/>
        <w:rPr>
          <w:rFonts w:ascii="Times New Roman" w:hAnsi="Times New Roman" w:cs="Times New Roman"/>
          <w:sz w:val="28"/>
          <w:szCs w:val="28"/>
        </w:rPr>
      </w:pPr>
      <w:r>
        <w:rPr>
          <w:rFonts w:ascii="Times New Roman" w:hAnsi="Times New Roman" w:cs="Times New Roman"/>
          <w:sz w:val="28"/>
          <w:szCs w:val="28"/>
        </w:rPr>
        <w:t>3</w:t>
      </w:r>
      <w:r w:rsidR="00DF4F38">
        <w:rPr>
          <w:rFonts w:ascii="Times New Roman" w:hAnsi="Times New Roman" w:cs="Times New Roman"/>
          <w:sz w:val="28"/>
          <w:szCs w:val="28"/>
        </w:rPr>
        <w:t>.5</w:t>
      </w:r>
      <w:r w:rsidR="00FD3954" w:rsidRPr="007902B1">
        <w:rPr>
          <w:rFonts w:ascii="Times New Roman" w:hAnsi="Times New Roman" w:cs="Times New Roman"/>
          <w:sz w:val="28"/>
          <w:szCs w:val="28"/>
        </w:rPr>
        <w:t xml:space="preserve">. В случае несоответствия налоговых расходов хотя бы одному из критериев, </w:t>
      </w:r>
      <w:r w:rsidR="00FD3954" w:rsidRPr="00DF4F38">
        <w:rPr>
          <w:rFonts w:ascii="Times New Roman" w:hAnsi="Times New Roman" w:cs="Times New Roman"/>
          <w:sz w:val="28"/>
          <w:szCs w:val="28"/>
        </w:rPr>
        <w:t xml:space="preserve">указанных в пункте </w:t>
      </w:r>
      <w:r>
        <w:rPr>
          <w:rFonts w:ascii="Times New Roman" w:hAnsi="Times New Roman" w:cs="Times New Roman"/>
          <w:sz w:val="28"/>
          <w:szCs w:val="28"/>
        </w:rPr>
        <w:t>3</w:t>
      </w:r>
      <w:r w:rsidR="00DF4F38" w:rsidRPr="00DF4F38">
        <w:rPr>
          <w:rFonts w:ascii="Times New Roman" w:hAnsi="Times New Roman" w:cs="Times New Roman"/>
          <w:sz w:val="28"/>
          <w:szCs w:val="28"/>
        </w:rPr>
        <w:t>.4</w:t>
      </w:r>
      <w:r w:rsidR="00FD3954" w:rsidRPr="007902B1">
        <w:rPr>
          <w:rFonts w:ascii="Times New Roman" w:hAnsi="Times New Roman" w:cs="Times New Roman"/>
          <w:sz w:val="28"/>
          <w:szCs w:val="28"/>
        </w:rPr>
        <w:t xml:space="preserve"> настоящего Порядка, </w:t>
      </w:r>
      <w:r w:rsidR="00D470A5" w:rsidRPr="007902B1">
        <w:rPr>
          <w:rFonts w:ascii="Times New Roman" w:hAnsi="Times New Roman" w:cs="Times New Roman"/>
          <w:sz w:val="28"/>
          <w:szCs w:val="28"/>
        </w:rPr>
        <w:t xml:space="preserve">Администрация Бронницкого сельского поселения разрабатывает предложения </w:t>
      </w:r>
      <w:r w:rsidR="00FD3954" w:rsidRPr="007902B1">
        <w:rPr>
          <w:rFonts w:ascii="Times New Roman" w:hAnsi="Times New Roman" w:cs="Times New Roman"/>
          <w:sz w:val="28"/>
          <w:szCs w:val="28"/>
        </w:rPr>
        <w:t>о сохранении (уточнении, отмене) льгот для плательщиков</w:t>
      </w:r>
      <w:r w:rsidR="00DF4F38">
        <w:rPr>
          <w:rFonts w:ascii="Times New Roman" w:hAnsi="Times New Roman" w:cs="Times New Roman"/>
          <w:sz w:val="28"/>
          <w:szCs w:val="28"/>
        </w:rPr>
        <w:t>.</w:t>
      </w:r>
      <w:r w:rsidR="00FD3954" w:rsidRPr="007902B1">
        <w:rPr>
          <w:rFonts w:ascii="Times New Roman" w:hAnsi="Times New Roman" w:cs="Times New Roman"/>
          <w:sz w:val="28"/>
          <w:szCs w:val="28"/>
        </w:rPr>
        <w:t xml:space="preserve"> </w:t>
      </w:r>
    </w:p>
    <w:p w14:paraId="6768168F" w14:textId="439BB70F" w:rsidR="00FD3954" w:rsidRPr="007902B1" w:rsidRDefault="008D1ED7" w:rsidP="00DF4F38">
      <w:pPr>
        <w:pStyle w:val="Default"/>
        <w:ind w:firstLine="708"/>
        <w:jc w:val="both"/>
        <w:rPr>
          <w:rFonts w:ascii="Times New Roman" w:hAnsi="Times New Roman" w:cs="Times New Roman"/>
          <w:sz w:val="28"/>
          <w:szCs w:val="28"/>
        </w:rPr>
      </w:pPr>
      <w:r>
        <w:rPr>
          <w:rFonts w:ascii="Times New Roman" w:hAnsi="Times New Roman" w:cs="Times New Roman"/>
          <w:sz w:val="28"/>
          <w:szCs w:val="28"/>
        </w:rPr>
        <w:t>3</w:t>
      </w:r>
      <w:r w:rsidR="00DF4F38">
        <w:rPr>
          <w:rFonts w:ascii="Times New Roman" w:hAnsi="Times New Roman" w:cs="Times New Roman"/>
          <w:sz w:val="28"/>
          <w:szCs w:val="28"/>
        </w:rPr>
        <w:t>.6.</w:t>
      </w:r>
      <w:r w:rsidR="00FD3954" w:rsidRPr="007902B1">
        <w:rPr>
          <w:rFonts w:ascii="Times New Roman" w:hAnsi="Times New Roman" w:cs="Times New Roman"/>
          <w:sz w:val="28"/>
          <w:szCs w:val="28"/>
        </w:rPr>
        <w:t xml:space="preserve"> В качестве критерия результативности налогового расхода </w:t>
      </w:r>
      <w:r w:rsidR="00D470A5" w:rsidRPr="007902B1">
        <w:rPr>
          <w:rFonts w:ascii="Times New Roman" w:hAnsi="Times New Roman" w:cs="Times New Roman"/>
          <w:sz w:val="28"/>
          <w:szCs w:val="28"/>
        </w:rPr>
        <w:t>Бронницкого сельского поселения</w:t>
      </w:r>
      <w:r w:rsidR="00FD3954" w:rsidRPr="007902B1">
        <w:rPr>
          <w:rFonts w:ascii="Times New Roman" w:hAnsi="Times New Roman" w:cs="Times New Roman"/>
          <w:sz w:val="28"/>
          <w:szCs w:val="28"/>
        </w:rPr>
        <w:t xml:space="preserve"> определяется как минимум один показатель (индикатор) достижения целей муниципальных программ </w:t>
      </w:r>
      <w:r w:rsidR="00D470A5" w:rsidRPr="007902B1">
        <w:rPr>
          <w:rFonts w:ascii="Times New Roman" w:hAnsi="Times New Roman" w:cs="Times New Roman"/>
          <w:sz w:val="28"/>
          <w:szCs w:val="28"/>
        </w:rPr>
        <w:t>Бронницкого сельского поселения</w:t>
      </w:r>
      <w:r w:rsidR="00FD3954" w:rsidRPr="007902B1">
        <w:rPr>
          <w:rFonts w:ascii="Times New Roman" w:hAnsi="Times New Roman" w:cs="Times New Roman"/>
          <w:sz w:val="28"/>
          <w:szCs w:val="28"/>
        </w:rPr>
        <w:t xml:space="preserve"> и (или) целей социально-экономического развития </w:t>
      </w:r>
      <w:r w:rsidR="00D470A5" w:rsidRPr="007902B1">
        <w:rPr>
          <w:rFonts w:ascii="Times New Roman" w:hAnsi="Times New Roman" w:cs="Times New Roman"/>
          <w:sz w:val="28"/>
          <w:szCs w:val="28"/>
        </w:rPr>
        <w:t>Бронницкого сельского поселения</w:t>
      </w:r>
      <w:r w:rsidR="00FD3954" w:rsidRPr="007902B1">
        <w:rPr>
          <w:rFonts w:ascii="Times New Roman" w:hAnsi="Times New Roman" w:cs="Times New Roman"/>
          <w:sz w:val="28"/>
          <w:szCs w:val="28"/>
        </w:rPr>
        <w:t>, не относящ</w:t>
      </w:r>
      <w:r w:rsidR="00D470A5" w:rsidRPr="007902B1">
        <w:rPr>
          <w:rFonts w:ascii="Times New Roman" w:hAnsi="Times New Roman" w:cs="Times New Roman"/>
          <w:sz w:val="28"/>
          <w:szCs w:val="28"/>
        </w:rPr>
        <w:t>ихся к муниципальным программам Бронницкого сельского поселения</w:t>
      </w:r>
      <w:r w:rsidR="00FD3954" w:rsidRPr="007902B1">
        <w:rPr>
          <w:rFonts w:ascii="Times New Roman" w:hAnsi="Times New Roman" w:cs="Times New Roman"/>
          <w:sz w:val="28"/>
          <w:szCs w:val="28"/>
        </w:rPr>
        <w:t xml:space="preserve">, либо иной показатель (индикатор), на значение которого оказывают влияние налоговые расходы </w:t>
      </w:r>
      <w:r w:rsidR="00D470A5" w:rsidRPr="007902B1">
        <w:rPr>
          <w:rFonts w:ascii="Times New Roman" w:hAnsi="Times New Roman" w:cs="Times New Roman"/>
          <w:sz w:val="28"/>
          <w:szCs w:val="28"/>
        </w:rPr>
        <w:t>Бронницкого сельского поселения</w:t>
      </w:r>
      <w:r w:rsidR="00FD3954" w:rsidRPr="007902B1">
        <w:rPr>
          <w:rFonts w:ascii="Times New Roman" w:hAnsi="Times New Roman" w:cs="Times New Roman"/>
          <w:sz w:val="28"/>
          <w:szCs w:val="28"/>
        </w:rPr>
        <w:t xml:space="preserve">. </w:t>
      </w:r>
    </w:p>
    <w:p w14:paraId="1F365779" w14:textId="77777777" w:rsidR="00FD3954" w:rsidRPr="007902B1" w:rsidRDefault="00FD3954" w:rsidP="00DF4F38">
      <w:pPr>
        <w:pStyle w:val="Default"/>
        <w:ind w:firstLine="708"/>
        <w:jc w:val="both"/>
        <w:rPr>
          <w:rFonts w:ascii="Times New Roman" w:hAnsi="Times New Roman" w:cs="Times New Roman"/>
          <w:sz w:val="28"/>
          <w:szCs w:val="28"/>
        </w:rPr>
      </w:pPr>
      <w:r w:rsidRPr="007902B1">
        <w:rPr>
          <w:rFonts w:ascii="Times New Roman" w:hAnsi="Times New Roman" w:cs="Times New Roman"/>
          <w:sz w:val="28"/>
          <w:szCs w:val="28"/>
        </w:rPr>
        <w:t xml:space="preserve">Оценке подлежит вклад предусмотренных для плательщиков льгот в изменение значения показателя (индикатора) достижения целей муниципальных программ </w:t>
      </w:r>
      <w:r w:rsidR="00D470A5" w:rsidRPr="007902B1">
        <w:rPr>
          <w:rFonts w:ascii="Times New Roman" w:hAnsi="Times New Roman" w:cs="Times New Roman"/>
          <w:sz w:val="28"/>
          <w:szCs w:val="28"/>
        </w:rPr>
        <w:t>Бронницкого сельского поселения</w:t>
      </w:r>
      <w:r w:rsidRPr="007902B1">
        <w:rPr>
          <w:rFonts w:ascii="Times New Roman" w:hAnsi="Times New Roman" w:cs="Times New Roman"/>
          <w:sz w:val="28"/>
          <w:szCs w:val="28"/>
        </w:rPr>
        <w:t xml:space="preserve"> и (или) целей социально-экономического развития </w:t>
      </w:r>
      <w:r w:rsidR="00D470A5" w:rsidRPr="007902B1">
        <w:rPr>
          <w:rFonts w:ascii="Times New Roman" w:hAnsi="Times New Roman" w:cs="Times New Roman"/>
          <w:sz w:val="28"/>
          <w:szCs w:val="28"/>
        </w:rPr>
        <w:t>Бронницкого сельского поселения</w:t>
      </w:r>
      <w:r w:rsidRPr="007902B1">
        <w:rPr>
          <w:rFonts w:ascii="Times New Roman" w:hAnsi="Times New Roman" w:cs="Times New Roman"/>
          <w:sz w:val="28"/>
          <w:szCs w:val="28"/>
        </w:rPr>
        <w:t xml:space="preserve">, не относящихся к муниципальным программам </w:t>
      </w:r>
      <w:r w:rsidR="00D470A5" w:rsidRPr="007902B1">
        <w:rPr>
          <w:rFonts w:ascii="Times New Roman" w:hAnsi="Times New Roman" w:cs="Times New Roman"/>
          <w:sz w:val="28"/>
          <w:szCs w:val="28"/>
        </w:rPr>
        <w:t>Бронницкого сельского поселения</w:t>
      </w:r>
      <w:r w:rsidRPr="007902B1">
        <w:rPr>
          <w:rFonts w:ascii="Times New Roman" w:hAnsi="Times New Roman" w:cs="Times New Roman"/>
          <w:sz w:val="28"/>
          <w:szCs w:val="28"/>
        </w:rPr>
        <w:t xml:space="preserve">,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 </w:t>
      </w:r>
    </w:p>
    <w:p w14:paraId="02C6898A" w14:textId="42E99E12" w:rsidR="00FD3954" w:rsidRPr="007902B1" w:rsidRDefault="008D1ED7" w:rsidP="00DF4F38">
      <w:pPr>
        <w:pStyle w:val="Default"/>
        <w:ind w:firstLine="708"/>
        <w:jc w:val="both"/>
        <w:rPr>
          <w:rFonts w:ascii="Times New Roman" w:hAnsi="Times New Roman" w:cs="Times New Roman"/>
          <w:sz w:val="28"/>
          <w:szCs w:val="28"/>
        </w:rPr>
      </w:pPr>
      <w:r>
        <w:rPr>
          <w:rFonts w:ascii="Times New Roman" w:hAnsi="Times New Roman" w:cs="Times New Roman"/>
          <w:sz w:val="28"/>
          <w:szCs w:val="28"/>
        </w:rPr>
        <w:t>3</w:t>
      </w:r>
      <w:r w:rsidR="00DF4F38">
        <w:rPr>
          <w:rFonts w:ascii="Times New Roman" w:hAnsi="Times New Roman" w:cs="Times New Roman"/>
          <w:sz w:val="28"/>
          <w:szCs w:val="28"/>
        </w:rPr>
        <w:t>.7.</w:t>
      </w:r>
      <w:r w:rsidR="00FD3954" w:rsidRPr="007902B1">
        <w:rPr>
          <w:rFonts w:ascii="Times New Roman" w:hAnsi="Times New Roman" w:cs="Times New Roman"/>
          <w:sz w:val="28"/>
          <w:szCs w:val="28"/>
        </w:rPr>
        <w:t xml:space="preserve"> Оценка результативности налоговых расходов включает оценку бюджетной эффективности налоговых расходов. </w:t>
      </w:r>
    </w:p>
    <w:p w14:paraId="159718AD" w14:textId="235D07C2" w:rsidR="00FD3954" w:rsidRPr="007902B1" w:rsidRDefault="008D1ED7" w:rsidP="00DF4F38">
      <w:pPr>
        <w:pStyle w:val="Default"/>
        <w:ind w:firstLine="708"/>
        <w:jc w:val="both"/>
        <w:rPr>
          <w:rFonts w:ascii="Times New Roman" w:hAnsi="Times New Roman" w:cs="Times New Roman"/>
          <w:sz w:val="28"/>
          <w:szCs w:val="28"/>
        </w:rPr>
      </w:pPr>
      <w:r>
        <w:rPr>
          <w:rFonts w:ascii="Times New Roman" w:hAnsi="Times New Roman" w:cs="Times New Roman"/>
          <w:sz w:val="28"/>
          <w:szCs w:val="28"/>
        </w:rPr>
        <w:t>3</w:t>
      </w:r>
      <w:r w:rsidR="00DF4F38">
        <w:rPr>
          <w:rFonts w:ascii="Times New Roman" w:hAnsi="Times New Roman" w:cs="Times New Roman"/>
          <w:sz w:val="28"/>
          <w:szCs w:val="28"/>
        </w:rPr>
        <w:t>.8.</w:t>
      </w:r>
      <w:r w:rsidR="00FD3954" w:rsidRPr="007902B1">
        <w:rPr>
          <w:rFonts w:ascii="Times New Roman" w:hAnsi="Times New Roman" w:cs="Times New Roman"/>
          <w:sz w:val="28"/>
          <w:szCs w:val="28"/>
        </w:rPr>
        <w:t xml:space="preserve"> В целях проведения оценки бюджетной эффективности налоговых расходов осуществляется сравнительный анализ результативности </w:t>
      </w:r>
      <w:r w:rsidR="00FD3954" w:rsidRPr="007902B1">
        <w:rPr>
          <w:rFonts w:ascii="Times New Roman" w:hAnsi="Times New Roman" w:cs="Times New Roman"/>
          <w:sz w:val="28"/>
          <w:szCs w:val="28"/>
        </w:rPr>
        <w:lastRenderedPageBreak/>
        <w:t xml:space="preserve">предоставления льгот и результативности применения альтернативных механизмов достижения целей муниципальных программ </w:t>
      </w:r>
      <w:r w:rsidR="00D470A5" w:rsidRPr="007902B1">
        <w:rPr>
          <w:rFonts w:ascii="Times New Roman" w:hAnsi="Times New Roman" w:cs="Times New Roman"/>
          <w:sz w:val="28"/>
          <w:szCs w:val="28"/>
        </w:rPr>
        <w:t>Бронницкого сельского поселения</w:t>
      </w:r>
      <w:r w:rsidR="00FD3954" w:rsidRPr="007902B1">
        <w:rPr>
          <w:rFonts w:ascii="Times New Roman" w:hAnsi="Times New Roman" w:cs="Times New Roman"/>
          <w:sz w:val="28"/>
          <w:szCs w:val="28"/>
        </w:rPr>
        <w:t xml:space="preserve"> и (или) целей социально-экономического развития </w:t>
      </w:r>
      <w:r w:rsidR="00D470A5" w:rsidRPr="007902B1">
        <w:rPr>
          <w:rFonts w:ascii="Times New Roman" w:hAnsi="Times New Roman" w:cs="Times New Roman"/>
          <w:sz w:val="28"/>
          <w:szCs w:val="28"/>
        </w:rPr>
        <w:t>Бронницкого сельского поселения</w:t>
      </w:r>
      <w:r w:rsidR="00FD3954" w:rsidRPr="007902B1">
        <w:rPr>
          <w:rFonts w:ascii="Times New Roman" w:hAnsi="Times New Roman" w:cs="Times New Roman"/>
          <w:sz w:val="28"/>
          <w:szCs w:val="28"/>
        </w:rPr>
        <w:t xml:space="preserve">, не относящихся к муниципальным программам </w:t>
      </w:r>
      <w:r w:rsidR="00D470A5" w:rsidRPr="007902B1">
        <w:rPr>
          <w:rFonts w:ascii="Times New Roman" w:hAnsi="Times New Roman" w:cs="Times New Roman"/>
          <w:sz w:val="28"/>
          <w:szCs w:val="28"/>
        </w:rPr>
        <w:t>Бронницкого сельского поселения</w:t>
      </w:r>
      <w:r w:rsidR="00FD3954" w:rsidRPr="007902B1">
        <w:rPr>
          <w:rFonts w:ascii="Times New Roman" w:hAnsi="Times New Roman" w:cs="Times New Roman"/>
          <w:sz w:val="28"/>
          <w:szCs w:val="28"/>
        </w:rPr>
        <w:t xml:space="preserve">. </w:t>
      </w:r>
    </w:p>
    <w:p w14:paraId="609A5866" w14:textId="59D6DB08" w:rsidR="00FD3954" w:rsidRPr="007902B1" w:rsidRDefault="008D1ED7" w:rsidP="00DF4F38">
      <w:pPr>
        <w:pStyle w:val="Default"/>
        <w:ind w:firstLine="708"/>
        <w:jc w:val="both"/>
        <w:rPr>
          <w:rFonts w:ascii="Times New Roman" w:hAnsi="Times New Roman" w:cs="Times New Roman"/>
          <w:sz w:val="28"/>
          <w:szCs w:val="28"/>
        </w:rPr>
      </w:pPr>
      <w:r>
        <w:rPr>
          <w:rFonts w:ascii="Times New Roman" w:hAnsi="Times New Roman" w:cs="Times New Roman"/>
          <w:sz w:val="28"/>
          <w:szCs w:val="28"/>
        </w:rPr>
        <w:t>3</w:t>
      </w:r>
      <w:r w:rsidR="00DF4F38">
        <w:rPr>
          <w:rFonts w:ascii="Times New Roman" w:hAnsi="Times New Roman" w:cs="Times New Roman"/>
          <w:sz w:val="28"/>
          <w:szCs w:val="28"/>
        </w:rPr>
        <w:t>.9.</w:t>
      </w:r>
      <w:r w:rsidR="00FD3954" w:rsidRPr="007902B1">
        <w:rPr>
          <w:rFonts w:ascii="Times New Roman" w:hAnsi="Times New Roman" w:cs="Times New Roman"/>
          <w:sz w:val="28"/>
          <w:szCs w:val="28"/>
        </w:rPr>
        <w:t xml:space="preserve"> При необходимости куратором налогового расхода могут быть установлены дополнительные критерии оценки бюджетной эффективности налогового расхода </w:t>
      </w:r>
      <w:r w:rsidR="00D470A5" w:rsidRPr="007902B1">
        <w:rPr>
          <w:rFonts w:ascii="Times New Roman" w:hAnsi="Times New Roman" w:cs="Times New Roman"/>
          <w:sz w:val="28"/>
          <w:szCs w:val="28"/>
        </w:rPr>
        <w:t>Бронницкого сельского поселения</w:t>
      </w:r>
      <w:r w:rsidR="00FD3954" w:rsidRPr="007902B1">
        <w:rPr>
          <w:rFonts w:ascii="Times New Roman" w:hAnsi="Times New Roman" w:cs="Times New Roman"/>
          <w:sz w:val="28"/>
          <w:szCs w:val="28"/>
        </w:rPr>
        <w:t xml:space="preserve">. </w:t>
      </w:r>
    </w:p>
    <w:p w14:paraId="1C3E30B3" w14:textId="172CD4DE" w:rsidR="00FD3954" w:rsidRPr="007902B1" w:rsidRDefault="008D1ED7" w:rsidP="00DF4F38">
      <w:pPr>
        <w:pStyle w:val="Default"/>
        <w:ind w:firstLine="708"/>
        <w:jc w:val="both"/>
        <w:rPr>
          <w:rFonts w:ascii="Times New Roman" w:hAnsi="Times New Roman" w:cs="Times New Roman"/>
          <w:sz w:val="28"/>
          <w:szCs w:val="28"/>
        </w:rPr>
      </w:pPr>
      <w:r>
        <w:rPr>
          <w:rFonts w:ascii="Times New Roman" w:hAnsi="Times New Roman" w:cs="Times New Roman"/>
          <w:sz w:val="28"/>
          <w:szCs w:val="28"/>
        </w:rPr>
        <w:t>3</w:t>
      </w:r>
      <w:r w:rsidR="00DF4F38">
        <w:rPr>
          <w:rFonts w:ascii="Times New Roman" w:hAnsi="Times New Roman" w:cs="Times New Roman"/>
          <w:sz w:val="28"/>
          <w:szCs w:val="28"/>
        </w:rPr>
        <w:t>.10</w:t>
      </w:r>
      <w:r w:rsidR="00FD3954" w:rsidRPr="007902B1">
        <w:rPr>
          <w:rFonts w:ascii="Times New Roman" w:hAnsi="Times New Roman" w:cs="Times New Roman"/>
          <w:sz w:val="28"/>
          <w:szCs w:val="28"/>
        </w:rPr>
        <w:t xml:space="preserve">. Сравнительный анализ включает сравнение объемов расходов бюджета </w:t>
      </w:r>
      <w:r w:rsidR="00D470A5" w:rsidRPr="007902B1">
        <w:rPr>
          <w:rFonts w:ascii="Times New Roman" w:hAnsi="Times New Roman" w:cs="Times New Roman"/>
          <w:sz w:val="28"/>
          <w:szCs w:val="28"/>
        </w:rPr>
        <w:t xml:space="preserve">Бронницкого сельского поселения </w:t>
      </w:r>
      <w:r w:rsidR="00FD3954" w:rsidRPr="007902B1">
        <w:rPr>
          <w:rFonts w:ascii="Times New Roman" w:hAnsi="Times New Roman" w:cs="Times New Roman"/>
          <w:sz w:val="28"/>
          <w:szCs w:val="28"/>
        </w:rPr>
        <w:t xml:space="preserve">в случае применения альтернативных механизмов достижения целей муниципальных программ </w:t>
      </w:r>
      <w:r w:rsidR="00D470A5" w:rsidRPr="007902B1">
        <w:rPr>
          <w:rFonts w:ascii="Times New Roman" w:hAnsi="Times New Roman" w:cs="Times New Roman"/>
          <w:sz w:val="28"/>
          <w:szCs w:val="28"/>
        </w:rPr>
        <w:t>Бронницкого сельского поселения</w:t>
      </w:r>
      <w:r w:rsidR="00FD3954" w:rsidRPr="007902B1">
        <w:rPr>
          <w:rFonts w:ascii="Times New Roman" w:hAnsi="Times New Roman" w:cs="Times New Roman"/>
          <w:sz w:val="28"/>
          <w:szCs w:val="28"/>
        </w:rPr>
        <w:t xml:space="preserve"> и (или) целей социально-экономического развития </w:t>
      </w:r>
      <w:r w:rsidR="00D470A5" w:rsidRPr="007902B1">
        <w:rPr>
          <w:rFonts w:ascii="Times New Roman" w:hAnsi="Times New Roman" w:cs="Times New Roman"/>
          <w:sz w:val="28"/>
          <w:szCs w:val="28"/>
        </w:rPr>
        <w:t>Бронницкого сельского поселения</w:t>
      </w:r>
      <w:r w:rsidR="00FD3954" w:rsidRPr="007902B1">
        <w:rPr>
          <w:rFonts w:ascii="Times New Roman" w:hAnsi="Times New Roman" w:cs="Times New Roman"/>
          <w:sz w:val="28"/>
          <w:szCs w:val="28"/>
        </w:rPr>
        <w:t xml:space="preserve">, не относящихся к муниципальным программам </w:t>
      </w:r>
      <w:r w:rsidR="00D470A5" w:rsidRPr="007902B1">
        <w:rPr>
          <w:rFonts w:ascii="Times New Roman" w:hAnsi="Times New Roman" w:cs="Times New Roman"/>
          <w:sz w:val="28"/>
          <w:szCs w:val="28"/>
        </w:rPr>
        <w:t>Бронницкого сельского поселения</w:t>
      </w:r>
      <w:r w:rsidR="00FD3954" w:rsidRPr="007902B1">
        <w:rPr>
          <w:rFonts w:ascii="Times New Roman" w:hAnsi="Times New Roman" w:cs="Times New Roman"/>
          <w:sz w:val="28"/>
          <w:szCs w:val="28"/>
        </w:rPr>
        <w:t xml:space="preserve">, и объемов предоставленных льгот (расчет прироста показателя (индикатора) достижения целей муниципальных программ </w:t>
      </w:r>
      <w:r w:rsidR="00D470A5" w:rsidRPr="007902B1">
        <w:rPr>
          <w:rFonts w:ascii="Times New Roman" w:hAnsi="Times New Roman" w:cs="Times New Roman"/>
          <w:sz w:val="28"/>
          <w:szCs w:val="28"/>
        </w:rPr>
        <w:t xml:space="preserve">Бронницкого сельского поселения </w:t>
      </w:r>
      <w:r w:rsidR="00FD3954" w:rsidRPr="007902B1">
        <w:rPr>
          <w:rFonts w:ascii="Times New Roman" w:hAnsi="Times New Roman" w:cs="Times New Roman"/>
          <w:sz w:val="28"/>
          <w:szCs w:val="28"/>
        </w:rPr>
        <w:t xml:space="preserve">и (или) целей социально-экономического развития </w:t>
      </w:r>
      <w:r w:rsidR="00D470A5" w:rsidRPr="007902B1">
        <w:rPr>
          <w:rFonts w:ascii="Times New Roman" w:hAnsi="Times New Roman" w:cs="Times New Roman"/>
          <w:sz w:val="28"/>
          <w:szCs w:val="28"/>
        </w:rPr>
        <w:t>Бронницкого сельского поселения</w:t>
      </w:r>
      <w:r w:rsidR="00FD3954" w:rsidRPr="007902B1">
        <w:rPr>
          <w:rFonts w:ascii="Times New Roman" w:hAnsi="Times New Roman" w:cs="Times New Roman"/>
          <w:sz w:val="28"/>
          <w:szCs w:val="28"/>
        </w:rPr>
        <w:t xml:space="preserve">, не относящихся к муниципальным программам </w:t>
      </w:r>
      <w:r w:rsidR="00D470A5" w:rsidRPr="007902B1">
        <w:rPr>
          <w:rFonts w:ascii="Times New Roman" w:hAnsi="Times New Roman" w:cs="Times New Roman"/>
          <w:sz w:val="28"/>
          <w:szCs w:val="28"/>
        </w:rPr>
        <w:t>Бронницкого сельского поселения</w:t>
      </w:r>
      <w:r w:rsidR="00FD3954" w:rsidRPr="007902B1">
        <w:rPr>
          <w:rFonts w:ascii="Times New Roman" w:hAnsi="Times New Roman" w:cs="Times New Roman"/>
          <w:sz w:val="28"/>
          <w:szCs w:val="28"/>
        </w:rPr>
        <w:t xml:space="preserve">, на 1 рубль налоговых расходов </w:t>
      </w:r>
      <w:r w:rsidR="00D470A5" w:rsidRPr="007902B1">
        <w:rPr>
          <w:rFonts w:ascii="Times New Roman" w:hAnsi="Times New Roman" w:cs="Times New Roman"/>
          <w:sz w:val="28"/>
          <w:szCs w:val="28"/>
        </w:rPr>
        <w:t>Бронницкого сельского поселения</w:t>
      </w:r>
      <w:r w:rsidR="00FD3954" w:rsidRPr="007902B1">
        <w:rPr>
          <w:rFonts w:ascii="Times New Roman" w:hAnsi="Times New Roman" w:cs="Times New Roman"/>
          <w:sz w:val="28"/>
          <w:szCs w:val="28"/>
        </w:rPr>
        <w:t xml:space="preserve"> и на 1 рубль расходов бюджета </w:t>
      </w:r>
      <w:r w:rsidR="00D470A5" w:rsidRPr="007902B1">
        <w:rPr>
          <w:rFonts w:ascii="Times New Roman" w:hAnsi="Times New Roman" w:cs="Times New Roman"/>
          <w:sz w:val="28"/>
          <w:szCs w:val="28"/>
        </w:rPr>
        <w:t>Бронницкого сельского поселения</w:t>
      </w:r>
      <w:r w:rsidR="00FD3954" w:rsidRPr="007902B1">
        <w:rPr>
          <w:rFonts w:ascii="Times New Roman" w:hAnsi="Times New Roman" w:cs="Times New Roman"/>
          <w:sz w:val="28"/>
          <w:szCs w:val="28"/>
        </w:rPr>
        <w:t xml:space="preserve"> для достижения того же показателя (индикатора) в случае применения альтернативных механизмов). </w:t>
      </w:r>
    </w:p>
    <w:p w14:paraId="18DF0F3B" w14:textId="44EC220E" w:rsidR="00FD3954" w:rsidRPr="007902B1" w:rsidRDefault="008D1ED7" w:rsidP="00DF4F38">
      <w:pPr>
        <w:pStyle w:val="Default"/>
        <w:ind w:firstLine="708"/>
        <w:jc w:val="both"/>
        <w:rPr>
          <w:rFonts w:ascii="Times New Roman" w:hAnsi="Times New Roman" w:cs="Times New Roman"/>
          <w:sz w:val="28"/>
          <w:szCs w:val="28"/>
        </w:rPr>
      </w:pPr>
      <w:r>
        <w:rPr>
          <w:rFonts w:ascii="Times New Roman" w:hAnsi="Times New Roman" w:cs="Times New Roman"/>
          <w:sz w:val="28"/>
          <w:szCs w:val="28"/>
        </w:rPr>
        <w:t>3</w:t>
      </w:r>
      <w:r w:rsidR="00DF4F38">
        <w:rPr>
          <w:rFonts w:ascii="Times New Roman" w:hAnsi="Times New Roman" w:cs="Times New Roman"/>
          <w:sz w:val="28"/>
          <w:szCs w:val="28"/>
        </w:rPr>
        <w:t>.11.</w:t>
      </w:r>
      <w:r w:rsidR="00FD3954" w:rsidRPr="007902B1">
        <w:rPr>
          <w:rFonts w:ascii="Times New Roman" w:hAnsi="Times New Roman" w:cs="Times New Roman"/>
          <w:sz w:val="28"/>
          <w:szCs w:val="28"/>
        </w:rPr>
        <w:t xml:space="preserve"> В качестве альтернативных механизмов достижения целей муниципальных программ </w:t>
      </w:r>
      <w:r w:rsidR="00A47845" w:rsidRPr="007902B1">
        <w:rPr>
          <w:rFonts w:ascii="Times New Roman" w:hAnsi="Times New Roman" w:cs="Times New Roman"/>
          <w:sz w:val="28"/>
          <w:szCs w:val="28"/>
        </w:rPr>
        <w:t>Бронницкого сельского поселения</w:t>
      </w:r>
      <w:r w:rsidR="00FD3954" w:rsidRPr="007902B1">
        <w:rPr>
          <w:rFonts w:ascii="Times New Roman" w:hAnsi="Times New Roman" w:cs="Times New Roman"/>
          <w:sz w:val="28"/>
          <w:szCs w:val="28"/>
        </w:rPr>
        <w:t xml:space="preserve"> и (или) целей социально-экономического развития </w:t>
      </w:r>
      <w:r w:rsidR="00A47845" w:rsidRPr="007902B1">
        <w:rPr>
          <w:rFonts w:ascii="Times New Roman" w:hAnsi="Times New Roman" w:cs="Times New Roman"/>
          <w:sz w:val="28"/>
          <w:szCs w:val="28"/>
        </w:rPr>
        <w:t>Бронницкого сельского поселения</w:t>
      </w:r>
      <w:r w:rsidR="00FD3954" w:rsidRPr="007902B1">
        <w:rPr>
          <w:rFonts w:ascii="Times New Roman" w:hAnsi="Times New Roman" w:cs="Times New Roman"/>
          <w:sz w:val="28"/>
          <w:szCs w:val="28"/>
        </w:rPr>
        <w:t xml:space="preserve">, не относящихся к муниципальным программам </w:t>
      </w:r>
      <w:r w:rsidR="00A47845" w:rsidRPr="007902B1">
        <w:rPr>
          <w:rFonts w:ascii="Times New Roman" w:hAnsi="Times New Roman" w:cs="Times New Roman"/>
          <w:sz w:val="28"/>
          <w:szCs w:val="28"/>
        </w:rPr>
        <w:t>Бронницкого сельского поселения</w:t>
      </w:r>
      <w:r w:rsidR="00FD3954" w:rsidRPr="007902B1">
        <w:rPr>
          <w:rFonts w:ascii="Times New Roman" w:hAnsi="Times New Roman" w:cs="Times New Roman"/>
          <w:sz w:val="28"/>
          <w:szCs w:val="28"/>
        </w:rPr>
        <w:t xml:space="preserve">, могут учитываться в том числе: </w:t>
      </w:r>
    </w:p>
    <w:p w14:paraId="405819DC" w14:textId="77777777" w:rsidR="00FD3954" w:rsidRPr="007902B1" w:rsidRDefault="00FD3954" w:rsidP="00DF4F38">
      <w:pPr>
        <w:pStyle w:val="Default"/>
        <w:ind w:firstLine="708"/>
        <w:jc w:val="both"/>
        <w:rPr>
          <w:rFonts w:ascii="Times New Roman" w:hAnsi="Times New Roman" w:cs="Times New Roman"/>
          <w:sz w:val="28"/>
          <w:szCs w:val="28"/>
        </w:rPr>
      </w:pPr>
      <w:r w:rsidRPr="007902B1">
        <w:rPr>
          <w:rFonts w:ascii="Times New Roman" w:hAnsi="Times New Roman" w:cs="Times New Roman"/>
          <w:sz w:val="28"/>
          <w:szCs w:val="28"/>
        </w:rPr>
        <w:t xml:space="preserve">субсидии или иные формы непосредственной финансовой поддержки плательщиков, имеющих право на льготы за счет средств бюджета </w:t>
      </w:r>
      <w:r w:rsidR="00A47845" w:rsidRPr="007902B1">
        <w:rPr>
          <w:rFonts w:ascii="Times New Roman" w:hAnsi="Times New Roman" w:cs="Times New Roman"/>
          <w:sz w:val="28"/>
          <w:szCs w:val="28"/>
        </w:rPr>
        <w:t>Бронницкого сельского поселения</w:t>
      </w:r>
      <w:r w:rsidRPr="007902B1">
        <w:rPr>
          <w:rFonts w:ascii="Times New Roman" w:hAnsi="Times New Roman" w:cs="Times New Roman"/>
          <w:sz w:val="28"/>
          <w:szCs w:val="28"/>
        </w:rPr>
        <w:t xml:space="preserve">; </w:t>
      </w:r>
    </w:p>
    <w:p w14:paraId="0EE4D515" w14:textId="77777777" w:rsidR="00FD3954" w:rsidRPr="007902B1" w:rsidRDefault="00FD3954" w:rsidP="00DF4F38">
      <w:pPr>
        <w:pStyle w:val="Default"/>
        <w:ind w:firstLine="708"/>
        <w:jc w:val="both"/>
        <w:rPr>
          <w:rFonts w:ascii="Times New Roman" w:hAnsi="Times New Roman" w:cs="Times New Roman"/>
          <w:sz w:val="28"/>
          <w:szCs w:val="28"/>
        </w:rPr>
      </w:pPr>
      <w:r w:rsidRPr="007902B1">
        <w:rPr>
          <w:rFonts w:ascii="Times New Roman" w:hAnsi="Times New Roman" w:cs="Times New Roman"/>
          <w:sz w:val="28"/>
          <w:szCs w:val="28"/>
        </w:rPr>
        <w:t xml:space="preserve">предоставление муниципальных гарантий </w:t>
      </w:r>
      <w:r w:rsidR="00A47845" w:rsidRPr="007902B1">
        <w:rPr>
          <w:rFonts w:ascii="Times New Roman" w:hAnsi="Times New Roman" w:cs="Times New Roman"/>
          <w:sz w:val="28"/>
          <w:szCs w:val="28"/>
        </w:rPr>
        <w:t>Бронницкого сельского поселения</w:t>
      </w:r>
      <w:r w:rsidRPr="007902B1">
        <w:rPr>
          <w:rFonts w:ascii="Times New Roman" w:hAnsi="Times New Roman" w:cs="Times New Roman"/>
          <w:sz w:val="28"/>
          <w:szCs w:val="28"/>
        </w:rPr>
        <w:t xml:space="preserve"> по обязательствам плательщиков, имеющих право на льготы; </w:t>
      </w:r>
    </w:p>
    <w:p w14:paraId="7BCF3707" w14:textId="77777777" w:rsidR="00FD3954" w:rsidRPr="007902B1" w:rsidRDefault="00FD3954" w:rsidP="00DF4F38">
      <w:pPr>
        <w:pStyle w:val="Default"/>
        <w:ind w:firstLine="708"/>
        <w:jc w:val="both"/>
        <w:rPr>
          <w:rFonts w:ascii="Times New Roman" w:hAnsi="Times New Roman" w:cs="Times New Roman"/>
          <w:sz w:val="28"/>
          <w:szCs w:val="28"/>
        </w:rPr>
      </w:pPr>
      <w:r w:rsidRPr="007902B1">
        <w:rPr>
          <w:rFonts w:ascii="Times New Roman" w:hAnsi="Times New Roman" w:cs="Times New Roman"/>
          <w:sz w:val="28"/>
          <w:szCs w:val="28"/>
        </w:rPr>
        <w:t xml:space="preserve">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 </w:t>
      </w:r>
    </w:p>
    <w:p w14:paraId="577F14C8" w14:textId="77E2B394" w:rsidR="00FD3954" w:rsidRPr="007902B1" w:rsidRDefault="008D1ED7" w:rsidP="00DF4F38">
      <w:pPr>
        <w:pStyle w:val="Default"/>
        <w:ind w:firstLine="708"/>
        <w:jc w:val="both"/>
        <w:rPr>
          <w:rFonts w:ascii="Times New Roman" w:hAnsi="Times New Roman" w:cs="Times New Roman"/>
          <w:sz w:val="28"/>
          <w:szCs w:val="28"/>
        </w:rPr>
      </w:pPr>
      <w:r>
        <w:rPr>
          <w:rFonts w:ascii="Times New Roman" w:hAnsi="Times New Roman" w:cs="Times New Roman"/>
          <w:sz w:val="28"/>
          <w:szCs w:val="28"/>
        </w:rPr>
        <w:t>3</w:t>
      </w:r>
      <w:r w:rsidR="00DF4F38">
        <w:rPr>
          <w:rFonts w:ascii="Times New Roman" w:hAnsi="Times New Roman" w:cs="Times New Roman"/>
          <w:sz w:val="28"/>
          <w:szCs w:val="28"/>
        </w:rPr>
        <w:t>.12.</w:t>
      </w:r>
      <w:r w:rsidR="00FD3954" w:rsidRPr="007902B1">
        <w:rPr>
          <w:rFonts w:ascii="Times New Roman" w:hAnsi="Times New Roman" w:cs="Times New Roman"/>
          <w:sz w:val="28"/>
          <w:szCs w:val="28"/>
        </w:rPr>
        <w:t xml:space="preserve"> Оценку результативности налоговых расходов </w:t>
      </w:r>
      <w:r w:rsidR="00A47845" w:rsidRPr="007902B1">
        <w:rPr>
          <w:rFonts w:ascii="Times New Roman" w:hAnsi="Times New Roman" w:cs="Times New Roman"/>
          <w:sz w:val="28"/>
          <w:szCs w:val="28"/>
        </w:rPr>
        <w:t>Бронницкого сельского поселения</w:t>
      </w:r>
      <w:r w:rsidR="00FD3954" w:rsidRPr="007902B1">
        <w:rPr>
          <w:rFonts w:ascii="Times New Roman" w:hAnsi="Times New Roman" w:cs="Times New Roman"/>
          <w:sz w:val="28"/>
          <w:szCs w:val="28"/>
        </w:rPr>
        <w:t xml:space="preserve"> допускается не проводить в отношении технических налоговых расходов </w:t>
      </w:r>
      <w:r w:rsidR="00DF4F38">
        <w:rPr>
          <w:rFonts w:ascii="Times New Roman" w:hAnsi="Times New Roman" w:cs="Times New Roman"/>
          <w:sz w:val="28"/>
          <w:szCs w:val="28"/>
        </w:rPr>
        <w:t>Бронницкого сельского поселения</w:t>
      </w:r>
      <w:r w:rsidR="00FD3954" w:rsidRPr="007902B1">
        <w:rPr>
          <w:rFonts w:ascii="Times New Roman" w:hAnsi="Times New Roman" w:cs="Times New Roman"/>
          <w:sz w:val="28"/>
          <w:szCs w:val="28"/>
        </w:rPr>
        <w:t xml:space="preserve">. </w:t>
      </w:r>
    </w:p>
    <w:p w14:paraId="414D25A2" w14:textId="38E18177" w:rsidR="00A47845" w:rsidRPr="007902B1" w:rsidRDefault="008D1ED7" w:rsidP="00DF4F38">
      <w:pPr>
        <w:pStyle w:val="Default"/>
        <w:ind w:firstLine="708"/>
        <w:jc w:val="both"/>
        <w:rPr>
          <w:rFonts w:ascii="Times New Roman" w:hAnsi="Times New Roman" w:cs="Times New Roman"/>
          <w:sz w:val="28"/>
          <w:szCs w:val="28"/>
        </w:rPr>
      </w:pPr>
      <w:r>
        <w:rPr>
          <w:rFonts w:ascii="Times New Roman" w:hAnsi="Times New Roman" w:cs="Times New Roman"/>
          <w:sz w:val="28"/>
          <w:szCs w:val="28"/>
        </w:rPr>
        <w:t>3</w:t>
      </w:r>
      <w:r w:rsidR="00DF4F38">
        <w:rPr>
          <w:rFonts w:ascii="Times New Roman" w:hAnsi="Times New Roman" w:cs="Times New Roman"/>
          <w:sz w:val="28"/>
          <w:szCs w:val="28"/>
        </w:rPr>
        <w:t>.13</w:t>
      </w:r>
      <w:r w:rsidR="00FD3954" w:rsidRPr="007902B1">
        <w:rPr>
          <w:rFonts w:ascii="Times New Roman" w:hAnsi="Times New Roman" w:cs="Times New Roman"/>
          <w:sz w:val="28"/>
          <w:szCs w:val="28"/>
        </w:rPr>
        <w:t>. При необходимости в целях оценки бюджетной эффективности ст</w:t>
      </w:r>
      <w:r w:rsidR="00A47845" w:rsidRPr="007902B1">
        <w:rPr>
          <w:rFonts w:ascii="Times New Roman" w:hAnsi="Times New Roman" w:cs="Times New Roman"/>
          <w:sz w:val="28"/>
          <w:szCs w:val="28"/>
        </w:rPr>
        <w:t>имулирующих налоговых расходов Администрация Бронницкого сельского поселения</w:t>
      </w:r>
      <w:r w:rsidR="00FD3954" w:rsidRPr="007902B1">
        <w:rPr>
          <w:rFonts w:ascii="Times New Roman" w:hAnsi="Times New Roman" w:cs="Times New Roman"/>
          <w:sz w:val="28"/>
          <w:szCs w:val="28"/>
        </w:rPr>
        <w:t xml:space="preserve"> наряду со сравнительным анализом, указанным в пункте </w:t>
      </w:r>
      <w:r w:rsidR="00DF4F38">
        <w:rPr>
          <w:rFonts w:ascii="Times New Roman" w:hAnsi="Times New Roman" w:cs="Times New Roman"/>
          <w:sz w:val="28"/>
          <w:szCs w:val="28"/>
        </w:rPr>
        <w:t>2.10</w:t>
      </w:r>
      <w:r w:rsidR="00FD3954" w:rsidRPr="007902B1">
        <w:rPr>
          <w:rFonts w:ascii="Times New Roman" w:hAnsi="Times New Roman" w:cs="Times New Roman"/>
          <w:sz w:val="28"/>
          <w:szCs w:val="28"/>
        </w:rPr>
        <w:t xml:space="preserve"> настоящего Порядка, мо</w:t>
      </w:r>
      <w:r w:rsidR="00A47845" w:rsidRPr="007902B1">
        <w:rPr>
          <w:rFonts w:ascii="Times New Roman" w:hAnsi="Times New Roman" w:cs="Times New Roman"/>
          <w:sz w:val="28"/>
          <w:szCs w:val="28"/>
        </w:rPr>
        <w:t>жет</w:t>
      </w:r>
      <w:r w:rsidR="00FD3954" w:rsidRPr="007902B1">
        <w:rPr>
          <w:rFonts w:ascii="Times New Roman" w:hAnsi="Times New Roman" w:cs="Times New Roman"/>
          <w:sz w:val="28"/>
          <w:szCs w:val="28"/>
        </w:rPr>
        <w:t xml:space="preserve"> рассчитывать оценку совокупного бюджетного эффекта (самоокупаемости) указанных налоговых расходов. Оценка совокупного </w:t>
      </w:r>
      <w:r w:rsidR="00A47845" w:rsidRPr="007902B1">
        <w:rPr>
          <w:rFonts w:ascii="Times New Roman" w:hAnsi="Times New Roman" w:cs="Times New Roman"/>
          <w:sz w:val="28"/>
          <w:szCs w:val="28"/>
        </w:rPr>
        <w:t xml:space="preserve">бюджетного эффекта (самоокупаемости) стимулирующих налоговых расходов определяется за период с начала действия налогового расхода для плательщиков соответствующих льгот или за 5 отчетных лет, а в </w:t>
      </w:r>
      <w:r w:rsidR="00A47845" w:rsidRPr="007902B1">
        <w:rPr>
          <w:rFonts w:ascii="Times New Roman" w:hAnsi="Times New Roman" w:cs="Times New Roman"/>
          <w:sz w:val="28"/>
          <w:szCs w:val="28"/>
        </w:rPr>
        <w:lastRenderedPageBreak/>
        <w:t xml:space="preserve">случае, если указанные льготы действуют более 6 лет, - на дату проведения оценки эффективности налоговых расходов (E) по следующей формуле: </w:t>
      </w:r>
    </w:p>
    <w:p w14:paraId="47A97DAF" w14:textId="77777777" w:rsidR="00A47845" w:rsidRPr="007902B1" w:rsidRDefault="00F25784" w:rsidP="008734FB">
      <w:pPr>
        <w:pStyle w:val="Default"/>
        <w:jc w:val="center"/>
        <w:rPr>
          <w:rFonts w:ascii="Times New Roman" w:hAnsi="Times New Roman" w:cs="Times New Roman"/>
          <w:sz w:val="28"/>
          <w:szCs w:val="28"/>
        </w:rPr>
      </w:pPr>
      <w:r w:rsidRPr="007902B1">
        <w:rPr>
          <w:rFonts w:ascii="Times New Roman" w:hAnsi="Times New Roman" w:cs="Times New Roman"/>
          <w:noProof/>
          <w:position w:val="-28"/>
          <w:sz w:val="28"/>
          <w:szCs w:val="28"/>
          <w:lang w:eastAsia="ru-RU"/>
        </w:rPr>
        <w:drawing>
          <wp:inline distT="0" distB="0" distL="0" distR="0" wp14:anchorId="0779BFB5" wp14:editId="64BC3720">
            <wp:extent cx="2038350" cy="4572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8350" cy="457200"/>
                    </a:xfrm>
                    <a:prstGeom prst="rect">
                      <a:avLst/>
                    </a:prstGeom>
                    <a:noFill/>
                    <a:ln>
                      <a:noFill/>
                    </a:ln>
                  </pic:spPr>
                </pic:pic>
              </a:graphicData>
            </a:graphic>
          </wp:inline>
        </w:drawing>
      </w:r>
    </w:p>
    <w:p w14:paraId="2020B77A" w14:textId="77777777" w:rsidR="00A51FA1" w:rsidRPr="00A51FA1" w:rsidRDefault="00A51FA1" w:rsidP="00A51FA1">
      <w:pPr>
        <w:pStyle w:val="Default"/>
        <w:ind w:firstLine="708"/>
        <w:rPr>
          <w:rFonts w:ascii="Times New Roman" w:hAnsi="Times New Roman" w:cs="Times New Roman"/>
          <w:sz w:val="28"/>
          <w:szCs w:val="28"/>
        </w:rPr>
      </w:pPr>
      <w:r w:rsidRPr="00A51FA1">
        <w:rPr>
          <w:rFonts w:ascii="Times New Roman" w:hAnsi="Times New Roman" w:cs="Times New Roman"/>
          <w:sz w:val="28"/>
          <w:szCs w:val="28"/>
        </w:rPr>
        <w:t>где:</w:t>
      </w:r>
    </w:p>
    <w:p w14:paraId="222B8B67" w14:textId="77777777" w:rsidR="00A51FA1" w:rsidRPr="00A51FA1" w:rsidRDefault="00A51FA1" w:rsidP="00A51FA1">
      <w:pPr>
        <w:pStyle w:val="Default"/>
        <w:ind w:firstLine="708"/>
        <w:rPr>
          <w:rFonts w:ascii="Times New Roman" w:hAnsi="Times New Roman" w:cs="Times New Roman"/>
          <w:sz w:val="28"/>
          <w:szCs w:val="28"/>
        </w:rPr>
      </w:pPr>
      <w:r w:rsidRPr="00A51FA1">
        <w:rPr>
          <w:rFonts w:ascii="Times New Roman" w:hAnsi="Times New Roman" w:cs="Times New Roman"/>
          <w:sz w:val="28"/>
          <w:szCs w:val="28"/>
        </w:rPr>
        <w:t>i – порядковый номер года, имеющий значение от 1 до 5;</w:t>
      </w:r>
    </w:p>
    <w:p w14:paraId="7B8FBE37" w14:textId="77777777" w:rsidR="00A51FA1" w:rsidRPr="00A51FA1" w:rsidRDefault="00A51FA1" w:rsidP="00A51FA1">
      <w:pPr>
        <w:pStyle w:val="Default"/>
        <w:ind w:firstLine="708"/>
        <w:rPr>
          <w:rFonts w:ascii="Times New Roman" w:hAnsi="Times New Roman" w:cs="Times New Roman"/>
          <w:sz w:val="28"/>
          <w:szCs w:val="28"/>
        </w:rPr>
      </w:pPr>
      <w:proofErr w:type="spellStart"/>
      <w:r w:rsidRPr="00A51FA1">
        <w:rPr>
          <w:rFonts w:ascii="Times New Roman" w:hAnsi="Times New Roman" w:cs="Times New Roman"/>
          <w:sz w:val="28"/>
          <w:szCs w:val="28"/>
        </w:rPr>
        <w:t>m</w:t>
      </w:r>
      <w:r w:rsidRPr="00A51FA1">
        <w:rPr>
          <w:rFonts w:ascii="Times New Roman" w:hAnsi="Times New Roman" w:cs="Times New Roman"/>
          <w:sz w:val="28"/>
          <w:szCs w:val="28"/>
          <w:vertAlign w:val="subscript"/>
        </w:rPr>
        <w:t>i</w:t>
      </w:r>
      <w:proofErr w:type="spellEnd"/>
      <w:r w:rsidRPr="00A51FA1">
        <w:rPr>
          <w:rFonts w:ascii="Times New Roman" w:hAnsi="Times New Roman" w:cs="Times New Roman"/>
          <w:sz w:val="28"/>
          <w:szCs w:val="28"/>
        </w:rPr>
        <w:t xml:space="preserve"> – количество плательщиков, воспользовавшихся льготой в i-м году;</w:t>
      </w:r>
    </w:p>
    <w:p w14:paraId="54812EFA" w14:textId="77777777" w:rsidR="00A51FA1" w:rsidRPr="00A51FA1" w:rsidRDefault="00A51FA1" w:rsidP="00A51FA1">
      <w:pPr>
        <w:pStyle w:val="Default"/>
        <w:ind w:firstLine="708"/>
        <w:rPr>
          <w:rFonts w:ascii="Times New Roman" w:hAnsi="Times New Roman" w:cs="Times New Roman"/>
          <w:sz w:val="28"/>
          <w:szCs w:val="28"/>
        </w:rPr>
      </w:pPr>
      <w:r w:rsidRPr="00A51FA1">
        <w:rPr>
          <w:rFonts w:ascii="Times New Roman" w:hAnsi="Times New Roman" w:cs="Times New Roman"/>
          <w:sz w:val="28"/>
          <w:szCs w:val="28"/>
        </w:rPr>
        <w:t>j – порядковый номер плательщика, имеющий значение от 1 до m;</w:t>
      </w:r>
    </w:p>
    <w:p w14:paraId="7AF41558" w14:textId="42D2FE8F" w:rsidR="00A51FA1" w:rsidRPr="00A51FA1" w:rsidRDefault="00A51FA1" w:rsidP="00A51FA1">
      <w:pPr>
        <w:pStyle w:val="Default"/>
        <w:ind w:firstLine="708"/>
        <w:rPr>
          <w:rFonts w:ascii="Times New Roman" w:hAnsi="Times New Roman" w:cs="Times New Roman"/>
          <w:sz w:val="28"/>
          <w:szCs w:val="28"/>
        </w:rPr>
      </w:pPr>
      <w:proofErr w:type="spellStart"/>
      <w:r w:rsidRPr="00A51FA1">
        <w:rPr>
          <w:rFonts w:ascii="Times New Roman" w:hAnsi="Times New Roman" w:cs="Times New Roman"/>
          <w:sz w:val="28"/>
          <w:szCs w:val="28"/>
        </w:rPr>
        <w:t>N</w:t>
      </w:r>
      <w:r w:rsidRPr="00A51FA1">
        <w:rPr>
          <w:rFonts w:ascii="Times New Roman" w:hAnsi="Times New Roman" w:cs="Times New Roman"/>
          <w:sz w:val="28"/>
          <w:szCs w:val="28"/>
          <w:vertAlign w:val="subscript"/>
        </w:rPr>
        <w:t>ij</w:t>
      </w:r>
      <w:proofErr w:type="spellEnd"/>
      <w:r w:rsidRPr="00A51FA1">
        <w:rPr>
          <w:rFonts w:ascii="Times New Roman" w:hAnsi="Times New Roman" w:cs="Times New Roman"/>
          <w:sz w:val="28"/>
          <w:szCs w:val="28"/>
        </w:rPr>
        <w:t xml:space="preserve"> – объем налогов, задекларированных для уплаты </w:t>
      </w:r>
      <w:proofErr w:type="gramStart"/>
      <w:r w:rsidRPr="00A51FA1">
        <w:rPr>
          <w:rFonts w:ascii="Times New Roman" w:hAnsi="Times New Roman" w:cs="Times New Roman"/>
          <w:sz w:val="28"/>
          <w:szCs w:val="28"/>
        </w:rPr>
        <w:t>в  бюджет</w:t>
      </w:r>
      <w:proofErr w:type="gramEnd"/>
      <w:r w:rsidRPr="00A51FA1">
        <w:rPr>
          <w:rFonts w:ascii="Times New Roman" w:hAnsi="Times New Roman" w:cs="Times New Roman"/>
          <w:sz w:val="28"/>
          <w:szCs w:val="28"/>
        </w:rPr>
        <w:t xml:space="preserve"> </w:t>
      </w:r>
      <w:bookmarkStart w:id="0" w:name="_Hlk160050628"/>
      <w:r>
        <w:rPr>
          <w:rFonts w:ascii="Times New Roman" w:hAnsi="Times New Roman" w:cs="Times New Roman"/>
          <w:sz w:val="28"/>
          <w:szCs w:val="28"/>
        </w:rPr>
        <w:t>Бронницкого</w:t>
      </w:r>
      <w:bookmarkEnd w:id="0"/>
      <w:r w:rsidRPr="00A51FA1">
        <w:rPr>
          <w:rFonts w:ascii="Times New Roman" w:hAnsi="Times New Roman" w:cs="Times New Roman"/>
          <w:sz w:val="28"/>
          <w:szCs w:val="28"/>
        </w:rPr>
        <w:t xml:space="preserve"> сельского поселения j-м плательщиком в i-м году.</w:t>
      </w:r>
    </w:p>
    <w:p w14:paraId="00E3B9B9" w14:textId="7CD3049B" w:rsidR="00A51FA1" w:rsidRPr="00A51FA1" w:rsidRDefault="00A51FA1" w:rsidP="00A51FA1">
      <w:pPr>
        <w:pStyle w:val="Default"/>
        <w:ind w:firstLine="708"/>
        <w:rPr>
          <w:rFonts w:ascii="Times New Roman" w:hAnsi="Times New Roman" w:cs="Times New Roman"/>
          <w:sz w:val="28"/>
          <w:szCs w:val="28"/>
        </w:rPr>
      </w:pPr>
      <w:r w:rsidRPr="00A51FA1">
        <w:rPr>
          <w:rFonts w:ascii="Times New Roman" w:hAnsi="Times New Roman" w:cs="Times New Roman"/>
          <w:sz w:val="28"/>
          <w:szCs w:val="28"/>
        </w:rPr>
        <w:t xml:space="preserve">При определении объема налогов, задекларированных для уплаты </w:t>
      </w:r>
      <w:proofErr w:type="gramStart"/>
      <w:r w:rsidRPr="00A51FA1">
        <w:rPr>
          <w:rFonts w:ascii="Times New Roman" w:hAnsi="Times New Roman" w:cs="Times New Roman"/>
          <w:sz w:val="28"/>
          <w:szCs w:val="28"/>
        </w:rPr>
        <w:t>в  бюджет</w:t>
      </w:r>
      <w:proofErr w:type="gramEnd"/>
      <w:r w:rsidRPr="00A51FA1">
        <w:rPr>
          <w:rFonts w:ascii="Times New Roman" w:hAnsi="Times New Roman" w:cs="Times New Roman"/>
          <w:sz w:val="28"/>
          <w:szCs w:val="28"/>
        </w:rPr>
        <w:t xml:space="preserve">  </w:t>
      </w:r>
      <w:r>
        <w:rPr>
          <w:rFonts w:ascii="Times New Roman" w:hAnsi="Times New Roman" w:cs="Times New Roman"/>
          <w:sz w:val="28"/>
          <w:szCs w:val="28"/>
        </w:rPr>
        <w:t>Бронницкого</w:t>
      </w:r>
      <w:r w:rsidRPr="00A51FA1">
        <w:rPr>
          <w:rFonts w:ascii="Times New Roman" w:hAnsi="Times New Roman" w:cs="Times New Roman"/>
          <w:sz w:val="28"/>
          <w:szCs w:val="28"/>
        </w:rPr>
        <w:t xml:space="preserve"> сельского поселения плательщиками, учитываются начисления по налогу на имущество физических лиц и земельному налогу.</w:t>
      </w:r>
    </w:p>
    <w:p w14:paraId="3B589F49" w14:textId="2F61E3C8" w:rsidR="00A51FA1" w:rsidRPr="00A51FA1" w:rsidRDefault="00A51FA1" w:rsidP="00A51FA1">
      <w:pPr>
        <w:pStyle w:val="Default"/>
        <w:ind w:firstLine="708"/>
        <w:rPr>
          <w:rFonts w:ascii="Times New Roman" w:hAnsi="Times New Roman" w:cs="Times New Roman"/>
          <w:sz w:val="28"/>
          <w:szCs w:val="28"/>
        </w:rPr>
      </w:pPr>
      <w:r w:rsidRPr="00A51FA1">
        <w:rPr>
          <w:rFonts w:ascii="Times New Roman" w:hAnsi="Times New Roman" w:cs="Times New Roman"/>
          <w:sz w:val="28"/>
          <w:szCs w:val="28"/>
        </w:rPr>
        <w:t xml:space="preserve">В случае если на день проведения оценки совокупного бюджетного эффекта (самоокупаемости) стимулирующих налоговых расходов для плательщиков, имеющих право на льготы, льготы действуют менее 6 лет, объемы налогов, подлежащих уплате в бюджет </w:t>
      </w:r>
      <w:r>
        <w:rPr>
          <w:rFonts w:ascii="Times New Roman" w:hAnsi="Times New Roman" w:cs="Times New Roman"/>
          <w:sz w:val="28"/>
          <w:szCs w:val="28"/>
        </w:rPr>
        <w:t>Бронницкого</w:t>
      </w:r>
      <w:r w:rsidRPr="00A51FA1">
        <w:rPr>
          <w:rFonts w:ascii="Times New Roman" w:hAnsi="Times New Roman" w:cs="Times New Roman"/>
          <w:sz w:val="28"/>
          <w:szCs w:val="28"/>
        </w:rPr>
        <w:t xml:space="preserve"> сельского поселения, оцениваются (прогнозируются) </w:t>
      </w:r>
      <w:proofErr w:type="gramStart"/>
      <w:r w:rsidRPr="00A51FA1">
        <w:rPr>
          <w:rFonts w:ascii="Times New Roman" w:hAnsi="Times New Roman" w:cs="Times New Roman"/>
          <w:sz w:val="28"/>
          <w:szCs w:val="28"/>
        </w:rPr>
        <w:t xml:space="preserve">Администрацией  </w:t>
      </w:r>
      <w:r>
        <w:rPr>
          <w:rFonts w:ascii="Times New Roman" w:hAnsi="Times New Roman" w:cs="Times New Roman"/>
          <w:sz w:val="28"/>
          <w:szCs w:val="28"/>
        </w:rPr>
        <w:t>Бронницкого</w:t>
      </w:r>
      <w:proofErr w:type="gramEnd"/>
      <w:r w:rsidRPr="00A51FA1">
        <w:rPr>
          <w:rFonts w:ascii="Times New Roman" w:hAnsi="Times New Roman" w:cs="Times New Roman"/>
          <w:sz w:val="28"/>
          <w:szCs w:val="28"/>
        </w:rPr>
        <w:t xml:space="preserve"> сельского поселения;</w:t>
      </w:r>
    </w:p>
    <w:p w14:paraId="51E38C63" w14:textId="27610BF0" w:rsidR="00A51FA1" w:rsidRPr="00A51FA1" w:rsidRDefault="00A51FA1" w:rsidP="00A51FA1">
      <w:pPr>
        <w:pStyle w:val="Default"/>
        <w:ind w:firstLine="708"/>
        <w:rPr>
          <w:rFonts w:ascii="Times New Roman" w:hAnsi="Times New Roman" w:cs="Times New Roman"/>
          <w:sz w:val="28"/>
          <w:szCs w:val="28"/>
        </w:rPr>
      </w:pPr>
      <w:proofErr w:type="spellStart"/>
      <w:r w:rsidRPr="00A51FA1">
        <w:rPr>
          <w:rFonts w:ascii="Times New Roman" w:hAnsi="Times New Roman" w:cs="Times New Roman"/>
          <w:sz w:val="28"/>
          <w:szCs w:val="28"/>
        </w:rPr>
        <w:t>B</w:t>
      </w:r>
      <w:r w:rsidRPr="00A51FA1">
        <w:rPr>
          <w:rFonts w:ascii="Times New Roman" w:hAnsi="Times New Roman" w:cs="Times New Roman"/>
          <w:sz w:val="28"/>
          <w:szCs w:val="28"/>
          <w:vertAlign w:val="subscript"/>
        </w:rPr>
        <w:t>oj</w:t>
      </w:r>
      <w:proofErr w:type="spellEnd"/>
      <w:r w:rsidRPr="00A51FA1">
        <w:rPr>
          <w:rFonts w:ascii="Times New Roman" w:hAnsi="Times New Roman" w:cs="Times New Roman"/>
          <w:sz w:val="28"/>
          <w:szCs w:val="28"/>
        </w:rPr>
        <w:t xml:space="preserve"> – базовый объем налогов, задекларированных для уплаты </w:t>
      </w:r>
      <w:proofErr w:type="gramStart"/>
      <w:r w:rsidRPr="00A51FA1">
        <w:rPr>
          <w:rFonts w:ascii="Times New Roman" w:hAnsi="Times New Roman" w:cs="Times New Roman"/>
          <w:sz w:val="28"/>
          <w:szCs w:val="28"/>
        </w:rPr>
        <w:t>в  бюджет</w:t>
      </w:r>
      <w:proofErr w:type="gramEnd"/>
      <w:r w:rsidRPr="00A51FA1">
        <w:rPr>
          <w:rFonts w:ascii="Times New Roman" w:hAnsi="Times New Roman" w:cs="Times New Roman"/>
          <w:sz w:val="28"/>
          <w:szCs w:val="28"/>
        </w:rPr>
        <w:t xml:space="preserve"> </w:t>
      </w:r>
      <w:r>
        <w:rPr>
          <w:rFonts w:ascii="Times New Roman" w:hAnsi="Times New Roman" w:cs="Times New Roman"/>
          <w:sz w:val="28"/>
          <w:szCs w:val="28"/>
        </w:rPr>
        <w:t>Бронницкого</w:t>
      </w:r>
      <w:r w:rsidRPr="00A51FA1">
        <w:rPr>
          <w:rFonts w:ascii="Times New Roman" w:hAnsi="Times New Roman" w:cs="Times New Roman"/>
          <w:sz w:val="28"/>
          <w:szCs w:val="28"/>
        </w:rPr>
        <w:t xml:space="preserve"> сельского поселения j-м плательщиком в базовом году;</w:t>
      </w:r>
    </w:p>
    <w:p w14:paraId="218D813E" w14:textId="04A07932" w:rsidR="00A51FA1" w:rsidRPr="00A51FA1" w:rsidRDefault="00A51FA1" w:rsidP="00A51FA1">
      <w:pPr>
        <w:pStyle w:val="Default"/>
        <w:ind w:firstLine="708"/>
        <w:rPr>
          <w:rFonts w:ascii="Times New Roman" w:hAnsi="Times New Roman" w:cs="Times New Roman"/>
          <w:sz w:val="28"/>
          <w:szCs w:val="28"/>
        </w:rPr>
      </w:pPr>
      <w:proofErr w:type="spellStart"/>
      <w:proofErr w:type="gramStart"/>
      <w:r w:rsidRPr="00A51FA1">
        <w:rPr>
          <w:rFonts w:ascii="Times New Roman" w:hAnsi="Times New Roman" w:cs="Times New Roman"/>
          <w:sz w:val="28"/>
          <w:szCs w:val="28"/>
        </w:rPr>
        <w:t>g</w:t>
      </w:r>
      <w:r w:rsidRPr="00A51FA1">
        <w:rPr>
          <w:rFonts w:ascii="Times New Roman" w:hAnsi="Times New Roman" w:cs="Times New Roman"/>
          <w:sz w:val="28"/>
          <w:szCs w:val="28"/>
          <w:vertAlign w:val="subscript"/>
        </w:rPr>
        <w:t>i</w:t>
      </w:r>
      <w:proofErr w:type="spellEnd"/>
      <w:proofErr w:type="gramEnd"/>
      <w:r w:rsidRPr="00A51FA1">
        <w:rPr>
          <w:rFonts w:ascii="Times New Roman" w:hAnsi="Times New Roman" w:cs="Times New Roman"/>
          <w:sz w:val="28"/>
          <w:szCs w:val="28"/>
        </w:rPr>
        <w:t> – номинальный темп прироста налоговых доходов бюджет</w:t>
      </w:r>
      <w:r w:rsidR="0030629A">
        <w:rPr>
          <w:rFonts w:ascii="Times New Roman" w:hAnsi="Times New Roman" w:cs="Times New Roman"/>
          <w:sz w:val="28"/>
          <w:szCs w:val="28"/>
        </w:rPr>
        <w:t>а</w:t>
      </w:r>
      <w:r w:rsidRPr="00A51FA1">
        <w:rPr>
          <w:rFonts w:ascii="Times New Roman" w:hAnsi="Times New Roman" w:cs="Times New Roman"/>
          <w:sz w:val="28"/>
          <w:szCs w:val="28"/>
        </w:rPr>
        <w:t xml:space="preserve"> </w:t>
      </w:r>
      <w:r>
        <w:rPr>
          <w:rFonts w:ascii="Times New Roman" w:hAnsi="Times New Roman" w:cs="Times New Roman"/>
          <w:sz w:val="28"/>
          <w:szCs w:val="28"/>
        </w:rPr>
        <w:t>Бронницкого</w:t>
      </w:r>
      <w:r w:rsidRPr="00A51FA1">
        <w:rPr>
          <w:rFonts w:ascii="Times New Roman" w:hAnsi="Times New Roman" w:cs="Times New Roman"/>
          <w:sz w:val="28"/>
          <w:szCs w:val="28"/>
        </w:rPr>
        <w:t xml:space="preserve"> сельского поселение  в i-м году по отношению к показателям базового года, определяемый Министерством финансов Российской Федерации;</w:t>
      </w:r>
    </w:p>
    <w:p w14:paraId="4CA3E1BE" w14:textId="77777777" w:rsidR="00A51FA1" w:rsidRPr="00A51FA1" w:rsidRDefault="00A51FA1" w:rsidP="00A51FA1">
      <w:pPr>
        <w:pStyle w:val="Default"/>
        <w:ind w:firstLine="708"/>
        <w:rPr>
          <w:rFonts w:ascii="Times New Roman" w:hAnsi="Times New Roman" w:cs="Times New Roman"/>
          <w:bCs/>
          <w:sz w:val="28"/>
          <w:szCs w:val="28"/>
        </w:rPr>
      </w:pPr>
      <w:r w:rsidRPr="00A51FA1">
        <w:rPr>
          <w:rFonts w:ascii="Times New Roman" w:hAnsi="Times New Roman" w:cs="Times New Roman"/>
          <w:sz w:val="28"/>
          <w:szCs w:val="28"/>
        </w:rPr>
        <w:t xml:space="preserve">r – расчетная стоимость среднесрочных рыночных заимствований, определяемая в соответствии </w:t>
      </w:r>
      <w:r w:rsidRPr="00A51FA1">
        <w:rPr>
          <w:rFonts w:ascii="Times New Roman" w:hAnsi="Times New Roman" w:cs="Times New Roman"/>
          <w:bCs/>
          <w:sz w:val="28"/>
          <w:szCs w:val="28"/>
        </w:rPr>
        <w:t>с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w:t>
      </w:r>
    </w:p>
    <w:p w14:paraId="46181508" w14:textId="54D0E96E" w:rsidR="00A51FA1" w:rsidRPr="00A51FA1" w:rsidRDefault="008D1ED7" w:rsidP="00A51FA1">
      <w:pPr>
        <w:pStyle w:val="Default"/>
        <w:ind w:firstLine="708"/>
        <w:rPr>
          <w:rFonts w:ascii="Times New Roman" w:hAnsi="Times New Roman" w:cs="Times New Roman"/>
          <w:sz w:val="28"/>
          <w:szCs w:val="28"/>
        </w:rPr>
      </w:pPr>
      <w:r>
        <w:rPr>
          <w:rFonts w:ascii="Times New Roman" w:hAnsi="Times New Roman" w:cs="Times New Roman"/>
          <w:sz w:val="28"/>
          <w:szCs w:val="28"/>
        </w:rPr>
        <w:t>3</w:t>
      </w:r>
      <w:r w:rsidR="0030629A">
        <w:rPr>
          <w:rFonts w:ascii="Times New Roman" w:hAnsi="Times New Roman" w:cs="Times New Roman"/>
          <w:sz w:val="28"/>
          <w:szCs w:val="28"/>
        </w:rPr>
        <w:t>.14. Ба</w:t>
      </w:r>
      <w:r w:rsidR="00A51FA1" w:rsidRPr="00A51FA1">
        <w:rPr>
          <w:rFonts w:ascii="Times New Roman" w:hAnsi="Times New Roman" w:cs="Times New Roman"/>
          <w:sz w:val="28"/>
          <w:szCs w:val="28"/>
        </w:rPr>
        <w:t xml:space="preserve">зовый объем налогов, задекларированных для уплаты </w:t>
      </w:r>
      <w:proofErr w:type="gramStart"/>
      <w:r w:rsidR="00A51FA1" w:rsidRPr="00A51FA1">
        <w:rPr>
          <w:rFonts w:ascii="Times New Roman" w:hAnsi="Times New Roman" w:cs="Times New Roman"/>
          <w:sz w:val="28"/>
          <w:szCs w:val="28"/>
        </w:rPr>
        <w:t>в  бюджет</w:t>
      </w:r>
      <w:proofErr w:type="gramEnd"/>
      <w:r w:rsidR="00A51FA1" w:rsidRPr="00A51FA1">
        <w:rPr>
          <w:rFonts w:ascii="Times New Roman" w:hAnsi="Times New Roman" w:cs="Times New Roman"/>
          <w:sz w:val="28"/>
          <w:szCs w:val="28"/>
        </w:rPr>
        <w:t xml:space="preserve"> </w:t>
      </w:r>
      <w:r w:rsidR="00A51FA1">
        <w:rPr>
          <w:rFonts w:ascii="Times New Roman" w:hAnsi="Times New Roman" w:cs="Times New Roman"/>
          <w:sz w:val="28"/>
          <w:szCs w:val="28"/>
        </w:rPr>
        <w:t>Бронницкого</w:t>
      </w:r>
      <w:r w:rsidR="00A51FA1" w:rsidRPr="00A51FA1">
        <w:rPr>
          <w:rFonts w:ascii="Times New Roman" w:hAnsi="Times New Roman" w:cs="Times New Roman"/>
          <w:sz w:val="28"/>
          <w:szCs w:val="28"/>
        </w:rPr>
        <w:t xml:space="preserve"> сельского поселения j-м плательщиком в базовом году (</w:t>
      </w:r>
      <w:proofErr w:type="spellStart"/>
      <w:r w:rsidR="00A51FA1" w:rsidRPr="00A51FA1">
        <w:rPr>
          <w:rFonts w:ascii="Times New Roman" w:hAnsi="Times New Roman" w:cs="Times New Roman"/>
          <w:sz w:val="28"/>
          <w:szCs w:val="28"/>
        </w:rPr>
        <w:t>B</w:t>
      </w:r>
      <w:r w:rsidR="00A51FA1" w:rsidRPr="00A51FA1">
        <w:rPr>
          <w:rFonts w:ascii="Times New Roman" w:hAnsi="Times New Roman" w:cs="Times New Roman"/>
          <w:sz w:val="28"/>
          <w:szCs w:val="28"/>
          <w:vertAlign w:val="subscript"/>
        </w:rPr>
        <w:t>oj</w:t>
      </w:r>
      <w:proofErr w:type="spellEnd"/>
      <w:r w:rsidR="00A51FA1" w:rsidRPr="00A51FA1">
        <w:rPr>
          <w:rFonts w:ascii="Times New Roman" w:hAnsi="Times New Roman" w:cs="Times New Roman"/>
          <w:sz w:val="28"/>
          <w:szCs w:val="28"/>
        </w:rPr>
        <w:t>), рассчитывается по формуле:</w:t>
      </w:r>
    </w:p>
    <w:p w14:paraId="24EBBA09" w14:textId="77777777" w:rsidR="00A51FA1" w:rsidRPr="00A51FA1" w:rsidRDefault="00A51FA1" w:rsidP="00A51FA1">
      <w:pPr>
        <w:pStyle w:val="Default"/>
        <w:ind w:firstLine="708"/>
        <w:rPr>
          <w:rFonts w:ascii="Times New Roman" w:hAnsi="Times New Roman" w:cs="Times New Roman"/>
          <w:sz w:val="28"/>
          <w:szCs w:val="28"/>
        </w:rPr>
      </w:pPr>
    </w:p>
    <w:p w14:paraId="024CB4DA" w14:textId="77777777" w:rsidR="00A51FA1" w:rsidRPr="00A51FA1" w:rsidRDefault="00A51FA1" w:rsidP="00A51FA1">
      <w:pPr>
        <w:pStyle w:val="Default"/>
        <w:ind w:firstLine="708"/>
        <w:jc w:val="both"/>
        <w:rPr>
          <w:rFonts w:ascii="Times New Roman" w:hAnsi="Times New Roman" w:cs="Times New Roman"/>
          <w:sz w:val="28"/>
          <w:szCs w:val="28"/>
        </w:rPr>
      </w:pPr>
      <w:r w:rsidRPr="00A51FA1">
        <w:rPr>
          <w:rFonts w:ascii="Times New Roman" w:hAnsi="Times New Roman" w:cs="Times New Roman"/>
          <w:sz w:val="28"/>
          <w:szCs w:val="28"/>
        </w:rPr>
        <w:t>B</w:t>
      </w:r>
      <w:r w:rsidRPr="00A51FA1">
        <w:rPr>
          <w:rFonts w:ascii="Times New Roman" w:hAnsi="Times New Roman" w:cs="Times New Roman"/>
          <w:sz w:val="28"/>
          <w:szCs w:val="28"/>
          <w:vertAlign w:val="subscript"/>
        </w:rPr>
        <w:t>0j</w:t>
      </w:r>
      <w:r w:rsidRPr="00A51FA1">
        <w:rPr>
          <w:rFonts w:ascii="Times New Roman" w:hAnsi="Times New Roman" w:cs="Times New Roman"/>
          <w:sz w:val="28"/>
          <w:szCs w:val="28"/>
        </w:rPr>
        <w:t xml:space="preserve"> = N</w:t>
      </w:r>
      <w:r w:rsidRPr="00A51FA1">
        <w:rPr>
          <w:rFonts w:ascii="Times New Roman" w:hAnsi="Times New Roman" w:cs="Times New Roman"/>
          <w:sz w:val="28"/>
          <w:szCs w:val="28"/>
          <w:vertAlign w:val="subscript"/>
        </w:rPr>
        <w:t>0j</w:t>
      </w:r>
      <w:r w:rsidRPr="00A51FA1">
        <w:rPr>
          <w:rFonts w:ascii="Times New Roman" w:hAnsi="Times New Roman" w:cs="Times New Roman"/>
          <w:sz w:val="28"/>
          <w:szCs w:val="28"/>
        </w:rPr>
        <w:t xml:space="preserve"> + L</w:t>
      </w:r>
      <w:r w:rsidRPr="00A51FA1">
        <w:rPr>
          <w:rFonts w:ascii="Times New Roman" w:hAnsi="Times New Roman" w:cs="Times New Roman"/>
          <w:sz w:val="28"/>
          <w:szCs w:val="28"/>
          <w:vertAlign w:val="subscript"/>
        </w:rPr>
        <w:t>0j</w:t>
      </w:r>
      <w:r w:rsidRPr="00A51FA1">
        <w:rPr>
          <w:rFonts w:ascii="Times New Roman" w:hAnsi="Times New Roman" w:cs="Times New Roman"/>
          <w:sz w:val="28"/>
          <w:szCs w:val="28"/>
        </w:rPr>
        <w:t>,</w:t>
      </w:r>
    </w:p>
    <w:p w14:paraId="53C2D0E8" w14:textId="77777777" w:rsidR="00A51FA1" w:rsidRPr="00A51FA1" w:rsidRDefault="00A51FA1" w:rsidP="00A51FA1">
      <w:pPr>
        <w:pStyle w:val="Default"/>
        <w:ind w:firstLine="708"/>
        <w:jc w:val="both"/>
        <w:rPr>
          <w:rFonts w:ascii="Times New Roman" w:hAnsi="Times New Roman" w:cs="Times New Roman"/>
          <w:sz w:val="28"/>
          <w:szCs w:val="28"/>
        </w:rPr>
      </w:pPr>
    </w:p>
    <w:p w14:paraId="73D53995" w14:textId="77777777" w:rsidR="00A51FA1" w:rsidRPr="00A51FA1" w:rsidRDefault="00A51FA1" w:rsidP="00A51FA1">
      <w:pPr>
        <w:pStyle w:val="Default"/>
        <w:ind w:firstLine="708"/>
        <w:rPr>
          <w:rFonts w:ascii="Times New Roman" w:hAnsi="Times New Roman" w:cs="Times New Roman"/>
          <w:sz w:val="28"/>
          <w:szCs w:val="28"/>
        </w:rPr>
      </w:pPr>
      <w:r w:rsidRPr="00A51FA1">
        <w:rPr>
          <w:rFonts w:ascii="Times New Roman" w:hAnsi="Times New Roman" w:cs="Times New Roman"/>
          <w:sz w:val="28"/>
          <w:szCs w:val="28"/>
        </w:rPr>
        <w:t>где:</w:t>
      </w:r>
    </w:p>
    <w:p w14:paraId="560F1026" w14:textId="7502A4B8" w:rsidR="00A51FA1" w:rsidRPr="00A51FA1" w:rsidRDefault="00A51FA1" w:rsidP="00A51FA1">
      <w:pPr>
        <w:pStyle w:val="Default"/>
        <w:ind w:firstLine="708"/>
        <w:rPr>
          <w:rFonts w:ascii="Times New Roman" w:hAnsi="Times New Roman" w:cs="Times New Roman"/>
          <w:sz w:val="28"/>
          <w:szCs w:val="28"/>
        </w:rPr>
      </w:pPr>
      <w:r w:rsidRPr="00A51FA1">
        <w:rPr>
          <w:rFonts w:ascii="Times New Roman" w:hAnsi="Times New Roman" w:cs="Times New Roman"/>
          <w:sz w:val="28"/>
          <w:szCs w:val="28"/>
        </w:rPr>
        <w:t>N</w:t>
      </w:r>
      <w:r w:rsidRPr="00A51FA1">
        <w:rPr>
          <w:rFonts w:ascii="Times New Roman" w:hAnsi="Times New Roman" w:cs="Times New Roman"/>
          <w:sz w:val="28"/>
          <w:szCs w:val="28"/>
          <w:vertAlign w:val="subscript"/>
        </w:rPr>
        <w:t>0j</w:t>
      </w:r>
      <w:r w:rsidRPr="00A51FA1">
        <w:rPr>
          <w:rFonts w:ascii="Times New Roman" w:hAnsi="Times New Roman" w:cs="Times New Roman"/>
          <w:sz w:val="28"/>
          <w:szCs w:val="28"/>
        </w:rPr>
        <w:t xml:space="preserve"> – объем налогов, задекларированных для уплаты </w:t>
      </w:r>
      <w:proofErr w:type="gramStart"/>
      <w:r w:rsidRPr="00A51FA1">
        <w:rPr>
          <w:rFonts w:ascii="Times New Roman" w:hAnsi="Times New Roman" w:cs="Times New Roman"/>
          <w:sz w:val="28"/>
          <w:szCs w:val="28"/>
        </w:rPr>
        <w:t>в  бюджет</w:t>
      </w:r>
      <w:proofErr w:type="gramEnd"/>
      <w:r w:rsidRPr="00A51FA1">
        <w:rPr>
          <w:rFonts w:ascii="Times New Roman" w:hAnsi="Times New Roman" w:cs="Times New Roman"/>
          <w:sz w:val="28"/>
          <w:szCs w:val="28"/>
        </w:rPr>
        <w:t xml:space="preserve"> </w:t>
      </w:r>
      <w:r>
        <w:rPr>
          <w:rFonts w:ascii="Times New Roman" w:hAnsi="Times New Roman" w:cs="Times New Roman"/>
          <w:sz w:val="28"/>
          <w:szCs w:val="28"/>
        </w:rPr>
        <w:t>Бронницкого</w:t>
      </w:r>
      <w:r w:rsidRPr="00A51FA1">
        <w:rPr>
          <w:rFonts w:ascii="Times New Roman" w:hAnsi="Times New Roman" w:cs="Times New Roman"/>
          <w:sz w:val="28"/>
          <w:szCs w:val="28"/>
        </w:rPr>
        <w:t xml:space="preserve"> сельского поселения j-м плательщиком в базовом году;</w:t>
      </w:r>
    </w:p>
    <w:p w14:paraId="1AEB67EF" w14:textId="77777777" w:rsidR="00A51FA1" w:rsidRPr="00A51FA1" w:rsidRDefault="00A51FA1" w:rsidP="00A51FA1">
      <w:pPr>
        <w:pStyle w:val="Default"/>
        <w:ind w:firstLine="708"/>
        <w:rPr>
          <w:rFonts w:ascii="Times New Roman" w:hAnsi="Times New Roman" w:cs="Times New Roman"/>
          <w:sz w:val="28"/>
          <w:szCs w:val="28"/>
        </w:rPr>
      </w:pPr>
      <w:r w:rsidRPr="00A51FA1">
        <w:rPr>
          <w:rFonts w:ascii="Times New Roman" w:hAnsi="Times New Roman" w:cs="Times New Roman"/>
          <w:sz w:val="28"/>
          <w:szCs w:val="28"/>
        </w:rPr>
        <w:t>L</w:t>
      </w:r>
      <w:r w:rsidRPr="00A51FA1">
        <w:rPr>
          <w:rFonts w:ascii="Times New Roman" w:hAnsi="Times New Roman" w:cs="Times New Roman"/>
          <w:sz w:val="28"/>
          <w:szCs w:val="28"/>
          <w:vertAlign w:val="subscript"/>
        </w:rPr>
        <w:t>0j</w:t>
      </w:r>
      <w:r w:rsidRPr="00A51FA1">
        <w:rPr>
          <w:rFonts w:ascii="Times New Roman" w:hAnsi="Times New Roman" w:cs="Times New Roman"/>
          <w:sz w:val="28"/>
          <w:szCs w:val="28"/>
        </w:rPr>
        <w:t xml:space="preserve"> – объем льгот, предоставленных j-</w:t>
      </w:r>
      <w:proofErr w:type="spellStart"/>
      <w:r w:rsidRPr="00A51FA1">
        <w:rPr>
          <w:rFonts w:ascii="Times New Roman" w:hAnsi="Times New Roman" w:cs="Times New Roman"/>
          <w:sz w:val="28"/>
          <w:szCs w:val="28"/>
        </w:rPr>
        <w:t>му</w:t>
      </w:r>
      <w:proofErr w:type="spellEnd"/>
      <w:r w:rsidRPr="00A51FA1">
        <w:rPr>
          <w:rFonts w:ascii="Times New Roman" w:hAnsi="Times New Roman" w:cs="Times New Roman"/>
          <w:sz w:val="28"/>
          <w:szCs w:val="28"/>
        </w:rPr>
        <w:t xml:space="preserve"> плательщику в базовом году.</w:t>
      </w:r>
    </w:p>
    <w:p w14:paraId="53FF0567" w14:textId="77777777" w:rsidR="00A51FA1" w:rsidRPr="00A51FA1" w:rsidRDefault="00A51FA1" w:rsidP="00A51FA1">
      <w:pPr>
        <w:pStyle w:val="Default"/>
        <w:ind w:firstLine="708"/>
        <w:rPr>
          <w:rFonts w:ascii="Times New Roman" w:hAnsi="Times New Roman" w:cs="Times New Roman"/>
          <w:sz w:val="28"/>
          <w:szCs w:val="28"/>
        </w:rPr>
      </w:pPr>
      <w:r w:rsidRPr="00A51FA1">
        <w:rPr>
          <w:rFonts w:ascii="Times New Roman" w:hAnsi="Times New Roman" w:cs="Times New Roman"/>
          <w:sz w:val="28"/>
          <w:szCs w:val="28"/>
        </w:rPr>
        <w:t>Под базовым годом в настоящем документе понимается год, предшествующий году начала получения j-м плательщиком льготы, либо 6-й год, предшествующий отчетному году, если льгота предоставляется плательщику более 6 лет.</w:t>
      </w:r>
    </w:p>
    <w:p w14:paraId="5179C258" w14:textId="7B9CCF35" w:rsidR="0080707F" w:rsidRPr="007902B1" w:rsidRDefault="008D1ED7" w:rsidP="00543F19">
      <w:pPr>
        <w:pStyle w:val="Default"/>
        <w:ind w:firstLine="708"/>
        <w:jc w:val="both"/>
        <w:rPr>
          <w:rFonts w:ascii="Times New Roman" w:hAnsi="Times New Roman" w:cs="Times New Roman"/>
          <w:sz w:val="28"/>
          <w:szCs w:val="28"/>
        </w:rPr>
      </w:pPr>
      <w:r>
        <w:rPr>
          <w:rFonts w:ascii="Times New Roman" w:hAnsi="Times New Roman" w:cs="Times New Roman"/>
          <w:sz w:val="28"/>
          <w:szCs w:val="28"/>
        </w:rPr>
        <w:t>3</w:t>
      </w:r>
      <w:r w:rsidR="00543F19">
        <w:rPr>
          <w:rFonts w:ascii="Times New Roman" w:hAnsi="Times New Roman" w:cs="Times New Roman"/>
          <w:sz w:val="28"/>
          <w:szCs w:val="28"/>
        </w:rPr>
        <w:t>.1</w:t>
      </w:r>
      <w:r w:rsidR="0030629A">
        <w:rPr>
          <w:rFonts w:ascii="Times New Roman" w:hAnsi="Times New Roman" w:cs="Times New Roman"/>
          <w:sz w:val="28"/>
          <w:szCs w:val="28"/>
        </w:rPr>
        <w:t>5</w:t>
      </w:r>
      <w:r w:rsidR="0080707F" w:rsidRPr="007902B1">
        <w:rPr>
          <w:rFonts w:ascii="Times New Roman" w:hAnsi="Times New Roman" w:cs="Times New Roman"/>
          <w:sz w:val="28"/>
          <w:szCs w:val="28"/>
        </w:rPr>
        <w:t xml:space="preserve">. Администрация Бронницкого сельского поселения в рамках методики оценки эффективности налогового расхода вправе предусматривать </w:t>
      </w:r>
      <w:r w:rsidR="0080707F" w:rsidRPr="007902B1">
        <w:rPr>
          <w:rFonts w:ascii="Times New Roman" w:hAnsi="Times New Roman" w:cs="Times New Roman"/>
          <w:sz w:val="28"/>
          <w:szCs w:val="28"/>
        </w:rPr>
        <w:lastRenderedPageBreak/>
        <w:t xml:space="preserve">дополнительные критерии оценки бюджетной эффективности налогового расхода. </w:t>
      </w:r>
    </w:p>
    <w:p w14:paraId="472198CA" w14:textId="2AD45F9D" w:rsidR="0080707F" w:rsidRDefault="008D1ED7" w:rsidP="00543F19">
      <w:pPr>
        <w:pStyle w:val="Default"/>
        <w:ind w:firstLine="708"/>
        <w:jc w:val="both"/>
        <w:rPr>
          <w:rFonts w:ascii="Times New Roman" w:hAnsi="Times New Roman" w:cs="Times New Roman"/>
          <w:sz w:val="28"/>
          <w:szCs w:val="28"/>
        </w:rPr>
      </w:pPr>
      <w:r>
        <w:rPr>
          <w:rFonts w:ascii="Times New Roman" w:hAnsi="Times New Roman" w:cs="Times New Roman"/>
          <w:sz w:val="28"/>
          <w:szCs w:val="28"/>
        </w:rPr>
        <w:t>3</w:t>
      </w:r>
      <w:r w:rsidR="00543F19">
        <w:rPr>
          <w:rFonts w:ascii="Times New Roman" w:hAnsi="Times New Roman" w:cs="Times New Roman"/>
          <w:sz w:val="28"/>
          <w:szCs w:val="28"/>
        </w:rPr>
        <w:t>.1</w:t>
      </w:r>
      <w:r w:rsidR="0030629A">
        <w:rPr>
          <w:rFonts w:ascii="Times New Roman" w:hAnsi="Times New Roman" w:cs="Times New Roman"/>
          <w:sz w:val="28"/>
          <w:szCs w:val="28"/>
        </w:rPr>
        <w:t>6</w:t>
      </w:r>
      <w:r w:rsidR="0080707F" w:rsidRPr="007902B1">
        <w:rPr>
          <w:rFonts w:ascii="Times New Roman" w:hAnsi="Times New Roman" w:cs="Times New Roman"/>
          <w:sz w:val="28"/>
          <w:szCs w:val="28"/>
        </w:rPr>
        <w:t xml:space="preserve"> По итогам оценки эффективности налогового расхода Администрация Бронницкого сельского поселения формулирует выводы о достижении целевых характеристик налогового расхода, вкладе налогового расхода в достижение целей муниципальных программ Бронницкого сельского поселения и (или) целей социально-экономического развития Бронницкого сельского поселения, не относящихся к муниципальным программам Бронницкого сельского поселения, а также о наличии или об отсутствии более результативных (менее затратных для бюджета Бронницкого сельского поселения) альтернативных механизмов достижения целей муниципальных программ Бронницкого сельского поселения и (или) целей социально-экономического развития Бронницкого сельского поселения, не относящихся к муниципальным программам Бронницкого сельского поселения. </w:t>
      </w:r>
    </w:p>
    <w:p w14:paraId="6EEF49A8" w14:textId="202E2F50" w:rsidR="008734FB" w:rsidRDefault="0080707F" w:rsidP="008734FB">
      <w:pPr>
        <w:spacing w:after="0"/>
        <w:ind w:firstLine="708"/>
        <w:jc w:val="both"/>
        <w:rPr>
          <w:rFonts w:ascii="Times New Roman" w:hAnsi="Times New Roman" w:cs="Times New Roman"/>
          <w:sz w:val="28"/>
          <w:szCs w:val="28"/>
        </w:rPr>
      </w:pPr>
      <w:r w:rsidRPr="007902B1">
        <w:rPr>
          <w:rFonts w:ascii="Times New Roman" w:hAnsi="Times New Roman" w:cs="Times New Roman"/>
          <w:sz w:val="28"/>
          <w:szCs w:val="28"/>
        </w:rPr>
        <w:t>Паспорта налоговых расходов Бронницкого сельского поселения, результаты оценки эффективности налоговых расходов Бронницкого сельского поселения, рекомендации по результатам указанной оценки о необходимости сохранения (уточнения, отмены) предоставленных плательщикам льгот (пониженных ставок)</w:t>
      </w:r>
      <w:bookmarkStart w:id="1" w:name="_GoBack"/>
      <w:bookmarkEnd w:id="1"/>
      <w:r w:rsidR="008734FB" w:rsidRPr="00410FA9">
        <w:rPr>
          <w:rFonts w:ascii="Times New Roman" w:hAnsi="Times New Roman" w:cs="Times New Roman"/>
          <w:sz w:val="28"/>
          <w:szCs w:val="28"/>
        </w:rPr>
        <w:t xml:space="preserve"> </w:t>
      </w:r>
      <w:r w:rsidR="00907A3A">
        <w:rPr>
          <w:rFonts w:ascii="Times New Roman" w:hAnsi="Times New Roman" w:cs="Times New Roman"/>
          <w:sz w:val="28"/>
          <w:szCs w:val="28"/>
        </w:rPr>
        <w:t>направляются в Комитет финансов Новгородского муниципального района ежегодно, до 01 мая (уточненные данные – по согласованию).</w:t>
      </w:r>
    </w:p>
    <w:p w14:paraId="5E8EF816" w14:textId="08E178E2" w:rsidR="00907A3A" w:rsidRPr="00410FA9" w:rsidRDefault="008D1ED7" w:rsidP="008734F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3.17. </w:t>
      </w:r>
      <w:r w:rsidR="00907A3A">
        <w:rPr>
          <w:rFonts w:ascii="Times New Roman" w:hAnsi="Times New Roman" w:cs="Times New Roman"/>
          <w:sz w:val="28"/>
          <w:szCs w:val="28"/>
        </w:rPr>
        <w:t>Результаты оценки эффективности налоговых расходов используются для:</w:t>
      </w:r>
    </w:p>
    <w:p w14:paraId="6CE9AEC9" w14:textId="77777777" w:rsidR="008734FB" w:rsidRPr="00410FA9" w:rsidRDefault="008734FB" w:rsidP="008734FB">
      <w:pPr>
        <w:spacing w:after="0"/>
        <w:ind w:firstLine="708"/>
        <w:jc w:val="both"/>
        <w:rPr>
          <w:rFonts w:ascii="Times New Roman" w:hAnsi="Times New Roman" w:cs="Times New Roman"/>
          <w:sz w:val="28"/>
          <w:szCs w:val="28"/>
        </w:rPr>
      </w:pPr>
      <w:proofErr w:type="gramStart"/>
      <w:r w:rsidRPr="00410FA9">
        <w:rPr>
          <w:rFonts w:ascii="Times New Roman" w:hAnsi="Times New Roman" w:cs="Times New Roman"/>
          <w:sz w:val="28"/>
          <w:szCs w:val="28"/>
        </w:rPr>
        <w:t>а</w:t>
      </w:r>
      <w:proofErr w:type="gramEnd"/>
      <w:r w:rsidRPr="00410FA9">
        <w:rPr>
          <w:rFonts w:ascii="Times New Roman" w:hAnsi="Times New Roman" w:cs="Times New Roman"/>
          <w:sz w:val="28"/>
          <w:szCs w:val="28"/>
        </w:rPr>
        <w:t xml:space="preserve">) разработки проекта бюджета </w:t>
      </w:r>
      <w:r>
        <w:rPr>
          <w:rFonts w:ascii="Times New Roman" w:hAnsi="Times New Roman" w:cs="Times New Roman"/>
          <w:sz w:val="28"/>
          <w:szCs w:val="28"/>
        </w:rPr>
        <w:t>Бронницкого сельского</w:t>
      </w:r>
      <w:r w:rsidRPr="00410FA9">
        <w:rPr>
          <w:rFonts w:ascii="Times New Roman" w:hAnsi="Times New Roman" w:cs="Times New Roman"/>
          <w:sz w:val="28"/>
          <w:szCs w:val="28"/>
        </w:rPr>
        <w:t xml:space="preserve"> поселения на очередной</w:t>
      </w:r>
      <w:r>
        <w:rPr>
          <w:rFonts w:ascii="Times New Roman" w:hAnsi="Times New Roman" w:cs="Times New Roman"/>
          <w:sz w:val="28"/>
          <w:szCs w:val="28"/>
        </w:rPr>
        <w:t xml:space="preserve"> </w:t>
      </w:r>
      <w:r w:rsidRPr="00410FA9">
        <w:rPr>
          <w:rFonts w:ascii="Times New Roman" w:hAnsi="Times New Roman" w:cs="Times New Roman"/>
          <w:sz w:val="28"/>
          <w:szCs w:val="28"/>
        </w:rPr>
        <w:t>финансовый год и плановый период;</w:t>
      </w:r>
    </w:p>
    <w:p w14:paraId="5BE33F7E" w14:textId="77777777" w:rsidR="008734FB" w:rsidRPr="00410FA9" w:rsidRDefault="008734FB" w:rsidP="008734FB">
      <w:pPr>
        <w:spacing w:after="0"/>
        <w:ind w:firstLine="708"/>
        <w:jc w:val="both"/>
        <w:rPr>
          <w:rFonts w:ascii="Times New Roman" w:hAnsi="Times New Roman" w:cs="Times New Roman"/>
          <w:sz w:val="28"/>
          <w:szCs w:val="28"/>
        </w:rPr>
      </w:pPr>
      <w:r w:rsidRPr="00410FA9">
        <w:rPr>
          <w:rFonts w:ascii="Times New Roman" w:hAnsi="Times New Roman" w:cs="Times New Roman"/>
          <w:sz w:val="28"/>
          <w:szCs w:val="28"/>
        </w:rPr>
        <w:t>б) своевременного принятия мер по отмене неэффективных налоговых расходов;</w:t>
      </w:r>
    </w:p>
    <w:p w14:paraId="3807A2F6" w14:textId="77777777" w:rsidR="008734FB" w:rsidRPr="00410FA9" w:rsidRDefault="008734FB" w:rsidP="008734FB">
      <w:pPr>
        <w:spacing w:after="0"/>
        <w:ind w:firstLine="708"/>
        <w:jc w:val="both"/>
        <w:rPr>
          <w:rFonts w:ascii="Times New Roman" w:hAnsi="Times New Roman" w:cs="Times New Roman"/>
          <w:sz w:val="28"/>
          <w:szCs w:val="28"/>
        </w:rPr>
      </w:pPr>
      <w:r w:rsidRPr="00410FA9">
        <w:rPr>
          <w:rFonts w:ascii="Times New Roman" w:hAnsi="Times New Roman" w:cs="Times New Roman"/>
          <w:sz w:val="28"/>
          <w:szCs w:val="28"/>
        </w:rPr>
        <w:t>в) разработки предложений по совершенствованию мер поддержки</w:t>
      </w:r>
    </w:p>
    <w:p w14:paraId="18037735" w14:textId="77777777" w:rsidR="008734FB" w:rsidRPr="00410FA9" w:rsidRDefault="008734FB" w:rsidP="008734FB">
      <w:pPr>
        <w:spacing w:after="0"/>
        <w:jc w:val="both"/>
        <w:rPr>
          <w:rFonts w:ascii="Times New Roman" w:hAnsi="Times New Roman" w:cs="Times New Roman"/>
          <w:sz w:val="28"/>
          <w:szCs w:val="28"/>
        </w:rPr>
      </w:pPr>
      <w:proofErr w:type="gramStart"/>
      <w:r w:rsidRPr="00410FA9">
        <w:rPr>
          <w:rFonts w:ascii="Times New Roman" w:hAnsi="Times New Roman" w:cs="Times New Roman"/>
          <w:sz w:val="28"/>
          <w:szCs w:val="28"/>
        </w:rPr>
        <w:t>отдельн</w:t>
      </w:r>
      <w:r>
        <w:rPr>
          <w:rFonts w:ascii="Times New Roman" w:hAnsi="Times New Roman" w:cs="Times New Roman"/>
          <w:sz w:val="28"/>
          <w:szCs w:val="28"/>
        </w:rPr>
        <w:t>ых</w:t>
      </w:r>
      <w:proofErr w:type="gramEnd"/>
      <w:r>
        <w:rPr>
          <w:rFonts w:ascii="Times New Roman" w:hAnsi="Times New Roman" w:cs="Times New Roman"/>
          <w:sz w:val="28"/>
          <w:szCs w:val="28"/>
        </w:rPr>
        <w:t xml:space="preserve"> категорий налогоплательщиков</w:t>
      </w:r>
      <w:r w:rsidRPr="00410FA9">
        <w:rPr>
          <w:rFonts w:ascii="Times New Roman" w:hAnsi="Times New Roman" w:cs="Times New Roman"/>
          <w:sz w:val="28"/>
          <w:szCs w:val="28"/>
        </w:rPr>
        <w:t xml:space="preserve"> </w:t>
      </w:r>
      <w:r>
        <w:rPr>
          <w:rFonts w:ascii="Times New Roman" w:hAnsi="Times New Roman" w:cs="Times New Roman"/>
          <w:sz w:val="28"/>
          <w:szCs w:val="28"/>
        </w:rPr>
        <w:t>.</w:t>
      </w:r>
    </w:p>
    <w:p w14:paraId="5800FCCD" w14:textId="77777777" w:rsidR="008734FB" w:rsidRDefault="008734FB" w:rsidP="008734FB">
      <w:pPr>
        <w:spacing w:line="240" w:lineRule="auto"/>
        <w:ind w:firstLine="708"/>
        <w:jc w:val="right"/>
        <w:rPr>
          <w:rFonts w:ascii="Times New Roman" w:eastAsia="Times New Roman" w:hAnsi="Times New Roman" w:cs="Times New Roman"/>
          <w:sz w:val="28"/>
          <w:szCs w:val="28"/>
          <w:lang w:eastAsia="ru-RU"/>
        </w:rPr>
      </w:pPr>
    </w:p>
    <w:p w14:paraId="38EF286E" w14:textId="77777777" w:rsidR="008734FB" w:rsidRDefault="008734FB" w:rsidP="008734FB">
      <w:pPr>
        <w:spacing w:line="240" w:lineRule="auto"/>
        <w:ind w:firstLine="708"/>
        <w:jc w:val="right"/>
        <w:rPr>
          <w:rFonts w:ascii="Times New Roman" w:eastAsia="Times New Roman" w:hAnsi="Times New Roman" w:cs="Times New Roman"/>
          <w:sz w:val="28"/>
          <w:szCs w:val="28"/>
          <w:lang w:eastAsia="ru-RU"/>
        </w:rPr>
      </w:pPr>
    </w:p>
    <w:p w14:paraId="49EEC346" w14:textId="77777777" w:rsidR="008734FB" w:rsidRDefault="008734FB" w:rsidP="008734FB">
      <w:pPr>
        <w:spacing w:line="240" w:lineRule="auto"/>
        <w:ind w:firstLine="708"/>
        <w:jc w:val="right"/>
        <w:rPr>
          <w:rFonts w:ascii="Times New Roman" w:eastAsia="Times New Roman" w:hAnsi="Times New Roman" w:cs="Times New Roman"/>
          <w:sz w:val="28"/>
          <w:szCs w:val="28"/>
          <w:lang w:eastAsia="ru-RU"/>
        </w:rPr>
      </w:pPr>
    </w:p>
    <w:p w14:paraId="67C640EC" w14:textId="77777777" w:rsidR="008734FB" w:rsidRDefault="008734FB" w:rsidP="008734FB">
      <w:pPr>
        <w:spacing w:line="240" w:lineRule="auto"/>
        <w:ind w:firstLine="708"/>
        <w:jc w:val="right"/>
        <w:rPr>
          <w:rFonts w:ascii="Times New Roman" w:eastAsia="Times New Roman" w:hAnsi="Times New Roman" w:cs="Times New Roman"/>
          <w:sz w:val="28"/>
          <w:szCs w:val="28"/>
          <w:lang w:eastAsia="ru-RU"/>
        </w:rPr>
      </w:pPr>
    </w:p>
    <w:p w14:paraId="100AAE01" w14:textId="77777777" w:rsidR="008734FB" w:rsidRDefault="008734FB" w:rsidP="008734FB">
      <w:pPr>
        <w:spacing w:line="240" w:lineRule="auto"/>
        <w:ind w:firstLine="708"/>
        <w:jc w:val="right"/>
        <w:rPr>
          <w:rFonts w:ascii="Times New Roman" w:eastAsia="Times New Roman" w:hAnsi="Times New Roman" w:cs="Times New Roman"/>
          <w:sz w:val="28"/>
          <w:szCs w:val="28"/>
          <w:lang w:eastAsia="ru-RU"/>
        </w:rPr>
      </w:pPr>
    </w:p>
    <w:p w14:paraId="76F1C34E" w14:textId="77777777" w:rsidR="005A3F2A" w:rsidRDefault="005A3F2A" w:rsidP="008734FB">
      <w:pPr>
        <w:spacing w:line="240" w:lineRule="auto"/>
        <w:ind w:firstLine="708"/>
        <w:jc w:val="right"/>
        <w:rPr>
          <w:rFonts w:ascii="Times New Roman" w:eastAsia="Times New Roman" w:hAnsi="Times New Roman" w:cs="Times New Roman"/>
          <w:sz w:val="28"/>
          <w:szCs w:val="28"/>
          <w:lang w:eastAsia="ru-RU"/>
        </w:rPr>
      </w:pPr>
    </w:p>
    <w:p w14:paraId="04C2214D" w14:textId="77777777" w:rsidR="008734FB" w:rsidRDefault="008734FB" w:rsidP="008734FB">
      <w:pPr>
        <w:spacing w:line="240" w:lineRule="auto"/>
        <w:ind w:firstLine="708"/>
        <w:jc w:val="right"/>
        <w:rPr>
          <w:rFonts w:ascii="Times New Roman" w:eastAsia="Times New Roman" w:hAnsi="Times New Roman" w:cs="Times New Roman"/>
          <w:sz w:val="28"/>
          <w:szCs w:val="28"/>
          <w:lang w:eastAsia="ru-RU"/>
        </w:rPr>
      </w:pPr>
    </w:p>
    <w:p w14:paraId="26843EA5" w14:textId="77777777" w:rsidR="008734FB" w:rsidRDefault="008734FB" w:rsidP="008734FB">
      <w:pPr>
        <w:spacing w:line="240" w:lineRule="auto"/>
        <w:ind w:firstLine="708"/>
        <w:jc w:val="right"/>
        <w:rPr>
          <w:rFonts w:ascii="Times New Roman" w:eastAsia="Times New Roman" w:hAnsi="Times New Roman" w:cs="Times New Roman"/>
          <w:sz w:val="28"/>
          <w:szCs w:val="28"/>
          <w:lang w:eastAsia="ru-RU"/>
        </w:rPr>
      </w:pPr>
    </w:p>
    <w:p w14:paraId="3A641835" w14:textId="77777777" w:rsidR="008734FB" w:rsidRDefault="008734FB" w:rsidP="008734FB">
      <w:pPr>
        <w:spacing w:line="240" w:lineRule="auto"/>
        <w:ind w:firstLine="708"/>
        <w:jc w:val="right"/>
        <w:rPr>
          <w:rFonts w:ascii="Times New Roman" w:eastAsia="Times New Roman" w:hAnsi="Times New Roman" w:cs="Times New Roman"/>
          <w:sz w:val="28"/>
          <w:szCs w:val="28"/>
          <w:lang w:eastAsia="ru-RU"/>
        </w:rPr>
      </w:pPr>
    </w:p>
    <w:p w14:paraId="2D01820C" w14:textId="2CD79866" w:rsidR="008734FB" w:rsidRDefault="008734FB" w:rsidP="008734FB">
      <w:pPr>
        <w:spacing w:line="240" w:lineRule="auto"/>
        <w:ind w:firstLine="7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2DE6C334" w14:textId="77777777" w:rsidR="008734FB" w:rsidRDefault="006810F4" w:rsidP="008734FB">
      <w:pPr>
        <w:spacing w:after="0" w:line="240" w:lineRule="auto"/>
        <w:ind w:firstLine="708"/>
        <w:jc w:val="right"/>
        <w:rPr>
          <w:rFonts w:ascii="Times New Roman" w:eastAsia="Times New Roman" w:hAnsi="Times New Roman" w:cs="Times New Roman"/>
          <w:sz w:val="24"/>
          <w:szCs w:val="24"/>
          <w:lang w:eastAsia="ru-RU"/>
        </w:rPr>
      </w:pPr>
      <w:r w:rsidRPr="006810F4">
        <w:rPr>
          <w:rFonts w:ascii="Times New Roman" w:eastAsia="Times New Roman" w:hAnsi="Times New Roman" w:cs="Times New Roman"/>
          <w:sz w:val="24"/>
          <w:szCs w:val="24"/>
          <w:lang w:eastAsia="ru-RU"/>
        </w:rPr>
        <w:lastRenderedPageBreak/>
        <w:t>Приложение № 1</w:t>
      </w:r>
    </w:p>
    <w:p w14:paraId="08DB6841" w14:textId="062531DE" w:rsidR="006810F4" w:rsidRPr="006810F4" w:rsidRDefault="006810F4" w:rsidP="008734FB">
      <w:pPr>
        <w:spacing w:line="240" w:lineRule="auto"/>
        <w:ind w:left="6521" w:firstLine="708"/>
        <w:jc w:val="right"/>
        <w:rPr>
          <w:rFonts w:ascii="Times New Roman" w:eastAsia="Times New Roman" w:hAnsi="Times New Roman" w:cs="Times New Roman"/>
          <w:sz w:val="24"/>
          <w:szCs w:val="24"/>
          <w:lang w:eastAsia="ru-RU"/>
        </w:rPr>
      </w:pPr>
      <w:proofErr w:type="gramStart"/>
      <w:r w:rsidRPr="006810F4">
        <w:rPr>
          <w:rFonts w:ascii="Times New Roman" w:eastAsia="Times New Roman" w:hAnsi="Times New Roman" w:cs="Times New Roman"/>
          <w:sz w:val="24"/>
          <w:szCs w:val="24"/>
          <w:lang w:eastAsia="ru-RU"/>
        </w:rPr>
        <w:t>к</w:t>
      </w:r>
      <w:proofErr w:type="gramEnd"/>
      <w:r w:rsidRPr="006810F4">
        <w:rPr>
          <w:rFonts w:ascii="Times New Roman" w:eastAsia="Times New Roman" w:hAnsi="Times New Roman" w:cs="Times New Roman"/>
          <w:sz w:val="24"/>
          <w:szCs w:val="24"/>
          <w:lang w:eastAsia="ru-RU"/>
        </w:rPr>
        <w:t xml:space="preserve"> </w:t>
      </w:r>
      <w:r w:rsidRPr="008734FB">
        <w:rPr>
          <w:rFonts w:ascii="Times New Roman" w:eastAsia="Times New Roman" w:hAnsi="Times New Roman" w:cs="Times New Roman"/>
          <w:sz w:val="24"/>
          <w:szCs w:val="24"/>
          <w:lang w:eastAsia="ru-RU"/>
        </w:rPr>
        <w:t>Порядку</w:t>
      </w:r>
      <w:r w:rsidRPr="006810F4">
        <w:rPr>
          <w:rFonts w:ascii="Times New Roman" w:eastAsia="Times New Roman" w:hAnsi="Times New Roman" w:cs="Times New Roman"/>
          <w:sz w:val="24"/>
          <w:szCs w:val="24"/>
          <w:lang w:eastAsia="ru-RU"/>
        </w:rPr>
        <w:t xml:space="preserve"> </w:t>
      </w:r>
      <w:r w:rsidR="005A3F2A">
        <w:rPr>
          <w:rFonts w:ascii="Times New Roman" w:eastAsia="Times New Roman" w:hAnsi="Times New Roman" w:cs="Times New Roman"/>
          <w:sz w:val="24"/>
          <w:szCs w:val="24"/>
          <w:lang w:eastAsia="ru-RU"/>
        </w:rPr>
        <w:t xml:space="preserve">формирования перечня налоговых расходов и </w:t>
      </w:r>
      <w:r w:rsidRPr="006810F4">
        <w:rPr>
          <w:rFonts w:ascii="Times New Roman" w:eastAsia="Times New Roman" w:hAnsi="Times New Roman" w:cs="Times New Roman"/>
          <w:sz w:val="24"/>
          <w:szCs w:val="24"/>
          <w:lang w:eastAsia="ru-RU"/>
        </w:rPr>
        <w:t>оценки эффективности налоговых расходов Бронницкого сельского поселения</w:t>
      </w:r>
    </w:p>
    <w:p w14:paraId="643B283A" w14:textId="77777777" w:rsidR="006810F4" w:rsidRPr="006810F4" w:rsidRDefault="006810F4" w:rsidP="008734FB">
      <w:pPr>
        <w:widowControl w:val="0"/>
        <w:suppressAutoHyphens/>
        <w:spacing w:after="0" w:line="240" w:lineRule="auto"/>
        <w:jc w:val="right"/>
        <w:rPr>
          <w:rFonts w:ascii="Times New Roman" w:eastAsia="Times New Roman" w:hAnsi="Times New Roman" w:cs="Times New Roman"/>
          <w:sz w:val="28"/>
          <w:szCs w:val="28"/>
          <w:lang w:eastAsia="ru-RU"/>
        </w:rPr>
      </w:pPr>
      <w:bookmarkStart w:id="2" w:name="P128"/>
      <w:bookmarkEnd w:id="2"/>
    </w:p>
    <w:p w14:paraId="4C833620" w14:textId="77777777" w:rsidR="006810F4" w:rsidRPr="006810F4" w:rsidRDefault="006810F4" w:rsidP="008734FB">
      <w:pPr>
        <w:widowControl w:val="0"/>
        <w:suppressAutoHyphens/>
        <w:spacing w:after="0" w:line="240" w:lineRule="auto"/>
        <w:jc w:val="center"/>
        <w:rPr>
          <w:rFonts w:ascii="Times New Roman" w:eastAsia="Times New Roman" w:hAnsi="Times New Roman" w:cs="Times New Roman"/>
          <w:b/>
          <w:sz w:val="28"/>
          <w:szCs w:val="28"/>
          <w:lang w:eastAsia="ru-RU"/>
        </w:rPr>
      </w:pPr>
      <w:r w:rsidRPr="006810F4">
        <w:rPr>
          <w:rFonts w:ascii="Times New Roman" w:eastAsia="Times New Roman" w:hAnsi="Times New Roman" w:cs="Times New Roman"/>
          <w:b/>
          <w:sz w:val="28"/>
          <w:szCs w:val="28"/>
          <w:lang w:eastAsia="ru-RU"/>
        </w:rPr>
        <w:t xml:space="preserve">ПАСПОРТ </w:t>
      </w:r>
      <w:r w:rsidRPr="006810F4">
        <w:rPr>
          <w:rFonts w:ascii="Times New Roman" w:eastAsia="Times New Roman" w:hAnsi="Times New Roman" w:cs="Times New Roman"/>
          <w:b/>
          <w:sz w:val="28"/>
          <w:szCs w:val="28"/>
          <w:lang w:eastAsia="ru-RU"/>
        </w:rPr>
        <w:br/>
        <w:t>налогового расхода Бронницкого сельского поселения</w:t>
      </w:r>
    </w:p>
    <w:p w14:paraId="60C04988" w14:textId="77777777" w:rsidR="006810F4" w:rsidRPr="006810F4" w:rsidRDefault="006810F4" w:rsidP="007902B1">
      <w:pPr>
        <w:widowControl w:val="0"/>
        <w:suppressAutoHyphens/>
        <w:spacing w:after="0" w:line="240" w:lineRule="auto"/>
        <w:ind w:firstLine="709"/>
        <w:jc w:val="both"/>
        <w:rPr>
          <w:rFonts w:ascii="Times New Roman" w:eastAsia="NSimSun" w:hAnsi="Times New Roman" w:cs="Times New Roman"/>
          <w:kern w:val="2"/>
          <w:sz w:val="28"/>
          <w:szCs w:val="28"/>
          <w:lang w:eastAsia="zh-CN" w:bidi="hi-IN"/>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5608"/>
        <w:gridCol w:w="2745"/>
      </w:tblGrid>
      <w:tr w:rsidR="006810F4" w:rsidRPr="006810F4" w14:paraId="1B22F999" w14:textId="77777777" w:rsidTr="00362BB4">
        <w:tc>
          <w:tcPr>
            <w:tcW w:w="1008" w:type="dxa"/>
          </w:tcPr>
          <w:p w14:paraId="4BD1D36D"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w:t>
            </w:r>
          </w:p>
          <w:p w14:paraId="4BA8E173"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п/п</w:t>
            </w:r>
          </w:p>
        </w:tc>
        <w:tc>
          <w:tcPr>
            <w:tcW w:w="5759" w:type="dxa"/>
          </w:tcPr>
          <w:p w14:paraId="28DDE55A"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Наименование характеристики</w:t>
            </w:r>
          </w:p>
        </w:tc>
        <w:tc>
          <w:tcPr>
            <w:tcW w:w="2803" w:type="dxa"/>
          </w:tcPr>
          <w:p w14:paraId="63B468BD"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Источник данных</w:t>
            </w:r>
          </w:p>
        </w:tc>
      </w:tr>
    </w:tbl>
    <w:p w14:paraId="27CE1B61" w14:textId="77777777" w:rsidR="006810F4" w:rsidRPr="006810F4" w:rsidRDefault="006810F4" w:rsidP="007902B1">
      <w:pPr>
        <w:spacing w:after="0" w:line="240"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5587"/>
        <w:gridCol w:w="2768"/>
      </w:tblGrid>
      <w:tr w:rsidR="006810F4" w:rsidRPr="006810F4" w14:paraId="12701525" w14:textId="77777777" w:rsidTr="0030629A">
        <w:trPr>
          <w:tblHeader/>
        </w:trPr>
        <w:tc>
          <w:tcPr>
            <w:tcW w:w="989" w:type="dxa"/>
            <w:tcBorders>
              <w:top w:val="single" w:sz="4" w:space="0" w:color="auto"/>
              <w:left w:val="single" w:sz="4" w:space="0" w:color="auto"/>
              <w:bottom w:val="single" w:sz="4" w:space="0" w:color="auto"/>
              <w:right w:val="single" w:sz="4" w:space="0" w:color="auto"/>
            </w:tcBorders>
          </w:tcPr>
          <w:p w14:paraId="28FD25F1" w14:textId="77777777" w:rsidR="006810F4" w:rsidRPr="006810F4" w:rsidRDefault="006810F4" w:rsidP="008734FB">
            <w:pPr>
              <w:suppressAutoHyphens/>
              <w:spacing w:after="0" w:line="240" w:lineRule="auto"/>
              <w:jc w:val="center"/>
              <w:rPr>
                <w:rFonts w:ascii="Times New Roman" w:eastAsia="NSimSun" w:hAnsi="Times New Roman" w:cs="Times New Roman"/>
                <w:kern w:val="2"/>
                <w:sz w:val="28"/>
                <w:szCs w:val="28"/>
                <w:lang w:eastAsia="zh-CN" w:bidi="hi-IN"/>
              </w:rPr>
            </w:pPr>
            <w:r w:rsidRPr="006810F4">
              <w:rPr>
                <w:rFonts w:ascii="Times New Roman" w:eastAsia="NSimSun" w:hAnsi="Times New Roman" w:cs="Times New Roman"/>
                <w:kern w:val="2"/>
                <w:sz w:val="28"/>
                <w:szCs w:val="28"/>
                <w:lang w:eastAsia="zh-CN" w:bidi="hi-IN"/>
              </w:rPr>
              <w:t>1</w:t>
            </w:r>
          </w:p>
        </w:tc>
        <w:tc>
          <w:tcPr>
            <w:tcW w:w="5587" w:type="dxa"/>
            <w:tcBorders>
              <w:top w:val="single" w:sz="4" w:space="0" w:color="auto"/>
              <w:left w:val="single" w:sz="4" w:space="0" w:color="auto"/>
              <w:bottom w:val="single" w:sz="4" w:space="0" w:color="auto"/>
              <w:right w:val="single" w:sz="4" w:space="0" w:color="auto"/>
            </w:tcBorders>
          </w:tcPr>
          <w:p w14:paraId="12A54FE4" w14:textId="77777777" w:rsidR="006810F4" w:rsidRPr="006810F4" w:rsidRDefault="006810F4" w:rsidP="008734FB">
            <w:pPr>
              <w:suppressAutoHyphens/>
              <w:spacing w:after="0" w:line="240" w:lineRule="auto"/>
              <w:ind w:firstLine="709"/>
              <w:jc w:val="center"/>
              <w:rPr>
                <w:rFonts w:ascii="Times New Roman" w:eastAsia="NSimSun" w:hAnsi="Times New Roman" w:cs="Times New Roman"/>
                <w:kern w:val="2"/>
                <w:sz w:val="28"/>
                <w:szCs w:val="28"/>
                <w:lang w:eastAsia="zh-CN" w:bidi="hi-IN"/>
              </w:rPr>
            </w:pPr>
            <w:r w:rsidRPr="006810F4">
              <w:rPr>
                <w:rFonts w:ascii="Times New Roman" w:eastAsia="NSimSun" w:hAnsi="Times New Roman" w:cs="Times New Roman"/>
                <w:kern w:val="2"/>
                <w:sz w:val="28"/>
                <w:szCs w:val="28"/>
                <w:lang w:eastAsia="zh-CN" w:bidi="hi-IN"/>
              </w:rPr>
              <w:t>2</w:t>
            </w:r>
          </w:p>
        </w:tc>
        <w:tc>
          <w:tcPr>
            <w:tcW w:w="2768" w:type="dxa"/>
            <w:tcBorders>
              <w:top w:val="single" w:sz="4" w:space="0" w:color="auto"/>
              <w:left w:val="single" w:sz="4" w:space="0" w:color="auto"/>
              <w:bottom w:val="single" w:sz="4" w:space="0" w:color="auto"/>
              <w:right w:val="single" w:sz="4" w:space="0" w:color="auto"/>
            </w:tcBorders>
          </w:tcPr>
          <w:p w14:paraId="6AF6A04A" w14:textId="77777777" w:rsidR="006810F4" w:rsidRPr="006810F4" w:rsidRDefault="006810F4" w:rsidP="008734FB">
            <w:pPr>
              <w:suppressAutoHyphens/>
              <w:spacing w:after="0" w:line="240" w:lineRule="auto"/>
              <w:ind w:firstLine="709"/>
              <w:jc w:val="center"/>
              <w:rPr>
                <w:rFonts w:ascii="Times New Roman" w:eastAsia="NSimSun" w:hAnsi="Times New Roman" w:cs="Times New Roman"/>
                <w:kern w:val="2"/>
                <w:sz w:val="28"/>
                <w:szCs w:val="28"/>
                <w:lang w:eastAsia="zh-CN" w:bidi="hi-IN"/>
              </w:rPr>
            </w:pPr>
            <w:r w:rsidRPr="006810F4">
              <w:rPr>
                <w:rFonts w:ascii="Times New Roman" w:eastAsia="NSimSun" w:hAnsi="Times New Roman" w:cs="Times New Roman"/>
                <w:kern w:val="2"/>
                <w:sz w:val="28"/>
                <w:szCs w:val="28"/>
                <w:lang w:eastAsia="zh-CN" w:bidi="hi-IN"/>
              </w:rPr>
              <w:t>3</w:t>
            </w:r>
          </w:p>
        </w:tc>
      </w:tr>
      <w:tr w:rsidR="006810F4" w:rsidRPr="006810F4" w14:paraId="0D716A6C" w14:textId="77777777" w:rsidTr="0030629A">
        <w:tc>
          <w:tcPr>
            <w:tcW w:w="9344" w:type="dxa"/>
            <w:gridSpan w:val="3"/>
            <w:tcBorders>
              <w:top w:val="single" w:sz="4" w:space="0" w:color="auto"/>
              <w:left w:val="single" w:sz="4" w:space="0" w:color="auto"/>
              <w:bottom w:val="single" w:sz="4" w:space="0" w:color="auto"/>
              <w:right w:val="single" w:sz="4" w:space="0" w:color="auto"/>
            </w:tcBorders>
          </w:tcPr>
          <w:p w14:paraId="70E7F365" w14:textId="77777777" w:rsidR="006810F4" w:rsidRPr="006810F4" w:rsidRDefault="006810F4" w:rsidP="007902B1">
            <w:pPr>
              <w:suppressAutoHyphens/>
              <w:spacing w:after="0" w:line="240" w:lineRule="auto"/>
              <w:jc w:val="both"/>
              <w:rPr>
                <w:rFonts w:ascii="Times New Roman" w:eastAsia="NSimSun" w:hAnsi="Times New Roman" w:cs="Times New Roman"/>
                <w:kern w:val="2"/>
                <w:sz w:val="28"/>
                <w:szCs w:val="28"/>
                <w:lang w:eastAsia="zh-CN" w:bidi="hi-IN"/>
              </w:rPr>
            </w:pPr>
            <w:r w:rsidRPr="006810F4">
              <w:rPr>
                <w:rFonts w:ascii="Times New Roman" w:eastAsia="NSimSun" w:hAnsi="Times New Roman" w:cs="Times New Roman"/>
                <w:kern w:val="2"/>
                <w:sz w:val="28"/>
                <w:szCs w:val="28"/>
                <w:lang w:eastAsia="zh-CN" w:bidi="hi-IN"/>
              </w:rPr>
              <w:t>1. Нормативные характеристики налогового расхода</w:t>
            </w:r>
          </w:p>
        </w:tc>
      </w:tr>
      <w:tr w:rsidR="006810F4" w:rsidRPr="006810F4" w14:paraId="17A569A5" w14:textId="77777777" w:rsidTr="0030629A">
        <w:tc>
          <w:tcPr>
            <w:tcW w:w="989" w:type="dxa"/>
            <w:tcBorders>
              <w:top w:val="single" w:sz="4" w:space="0" w:color="auto"/>
              <w:left w:val="single" w:sz="4" w:space="0" w:color="auto"/>
              <w:bottom w:val="single" w:sz="4" w:space="0" w:color="auto"/>
              <w:right w:val="single" w:sz="4" w:space="0" w:color="auto"/>
            </w:tcBorders>
          </w:tcPr>
          <w:p w14:paraId="530C671B"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1.1.</w:t>
            </w:r>
          </w:p>
        </w:tc>
        <w:tc>
          <w:tcPr>
            <w:tcW w:w="5587" w:type="dxa"/>
            <w:tcBorders>
              <w:top w:val="single" w:sz="4" w:space="0" w:color="auto"/>
              <w:left w:val="single" w:sz="4" w:space="0" w:color="auto"/>
              <w:bottom w:val="single" w:sz="4" w:space="0" w:color="auto"/>
              <w:right w:val="single" w:sz="4" w:space="0" w:color="auto"/>
            </w:tcBorders>
          </w:tcPr>
          <w:p w14:paraId="1DDC67A7"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Наименование налога, по которому предусматривается налоговый расход</w:t>
            </w:r>
          </w:p>
        </w:tc>
        <w:tc>
          <w:tcPr>
            <w:tcW w:w="2768" w:type="dxa"/>
            <w:tcBorders>
              <w:top w:val="single" w:sz="4" w:space="0" w:color="auto"/>
              <w:left w:val="single" w:sz="4" w:space="0" w:color="auto"/>
              <w:bottom w:val="single" w:sz="4" w:space="0" w:color="auto"/>
              <w:right w:val="single" w:sz="4" w:space="0" w:color="auto"/>
            </w:tcBorders>
          </w:tcPr>
          <w:p w14:paraId="2B813A46"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перечень налоговых расходов</w:t>
            </w:r>
          </w:p>
        </w:tc>
      </w:tr>
      <w:tr w:rsidR="006810F4" w:rsidRPr="006810F4" w14:paraId="5FFE37E0" w14:textId="77777777" w:rsidTr="0030629A">
        <w:tc>
          <w:tcPr>
            <w:tcW w:w="989" w:type="dxa"/>
            <w:tcBorders>
              <w:top w:val="single" w:sz="4" w:space="0" w:color="auto"/>
              <w:left w:val="single" w:sz="4" w:space="0" w:color="auto"/>
              <w:bottom w:val="single" w:sz="4" w:space="0" w:color="auto"/>
              <w:right w:val="single" w:sz="4" w:space="0" w:color="auto"/>
            </w:tcBorders>
          </w:tcPr>
          <w:p w14:paraId="3FD2AD18"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1.2.</w:t>
            </w:r>
          </w:p>
        </w:tc>
        <w:tc>
          <w:tcPr>
            <w:tcW w:w="5587" w:type="dxa"/>
            <w:tcBorders>
              <w:top w:val="single" w:sz="4" w:space="0" w:color="auto"/>
              <w:left w:val="single" w:sz="4" w:space="0" w:color="auto"/>
              <w:bottom w:val="single" w:sz="4" w:space="0" w:color="auto"/>
              <w:right w:val="single" w:sz="4" w:space="0" w:color="auto"/>
            </w:tcBorders>
          </w:tcPr>
          <w:p w14:paraId="10473682"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Наименование налогового расхода (содержание льготы, освобождения или иной преференции)</w:t>
            </w:r>
          </w:p>
        </w:tc>
        <w:tc>
          <w:tcPr>
            <w:tcW w:w="2768" w:type="dxa"/>
            <w:tcBorders>
              <w:top w:val="single" w:sz="4" w:space="0" w:color="auto"/>
              <w:left w:val="single" w:sz="4" w:space="0" w:color="auto"/>
              <w:bottom w:val="single" w:sz="4" w:space="0" w:color="auto"/>
              <w:right w:val="single" w:sz="4" w:space="0" w:color="auto"/>
            </w:tcBorders>
          </w:tcPr>
          <w:p w14:paraId="1702C2F7"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w:t>
            </w:r>
          </w:p>
        </w:tc>
      </w:tr>
      <w:tr w:rsidR="006810F4" w:rsidRPr="006810F4" w14:paraId="4BB1ADE2" w14:textId="77777777" w:rsidTr="0030629A">
        <w:tc>
          <w:tcPr>
            <w:tcW w:w="989" w:type="dxa"/>
            <w:tcBorders>
              <w:top w:val="single" w:sz="4" w:space="0" w:color="auto"/>
              <w:left w:val="single" w:sz="4" w:space="0" w:color="auto"/>
              <w:bottom w:val="single" w:sz="4" w:space="0" w:color="auto"/>
              <w:right w:val="single" w:sz="4" w:space="0" w:color="auto"/>
            </w:tcBorders>
          </w:tcPr>
          <w:p w14:paraId="36B2646B"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1.3.</w:t>
            </w:r>
          </w:p>
        </w:tc>
        <w:tc>
          <w:tcPr>
            <w:tcW w:w="5587" w:type="dxa"/>
            <w:tcBorders>
              <w:top w:val="single" w:sz="4" w:space="0" w:color="auto"/>
              <w:left w:val="single" w:sz="4" w:space="0" w:color="auto"/>
              <w:bottom w:val="single" w:sz="4" w:space="0" w:color="auto"/>
              <w:right w:val="single" w:sz="4" w:space="0" w:color="auto"/>
            </w:tcBorders>
          </w:tcPr>
          <w:p w14:paraId="74C320C1"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Ссылка на нормативно-правовой акт (пункт, подпункт, абзац), устанавливающий налоговый расход</w:t>
            </w:r>
          </w:p>
        </w:tc>
        <w:tc>
          <w:tcPr>
            <w:tcW w:w="2768" w:type="dxa"/>
            <w:tcBorders>
              <w:top w:val="single" w:sz="4" w:space="0" w:color="auto"/>
              <w:left w:val="single" w:sz="4" w:space="0" w:color="auto"/>
              <w:bottom w:val="single" w:sz="4" w:space="0" w:color="auto"/>
              <w:right w:val="single" w:sz="4" w:space="0" w:color="auto"/>
            </w:tcBorders>
          </w:tcPr>
          <w:p w14:paraId="7CCC7BAE"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w:t>
            </w:r>
          </w:p>
        </w:tc>
      </w:tr>
      <w:tr w:rsidR="006810F4" w:rsidRPr="006810F4" w14:paraId="4F127A56" w14:textId="77777777" w:rsidTr="0030629A">
        <w:tc>
          <w:tcPr>
            <w:tcW w:w="989" w:type="dxa"/>
            <w:tcBorders>
              <w:top w:val="single" w:sz="4" w:space="0" w:color="auto"/>
              <w:left w:val="single" w:sz="4" w:space="0" w:color="auto"/>
              <w:bottom w:val="single" w:sz="4" w:space="0" w:color="auto"/>
              <w:right w:val="single" w:sz="4" w:space="0" w:color="auto"/>
            </w:tcBorders>
          </w:tcPr>
          <w:p w14:paraId="7A6891B0"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1.4.</w:t>
            </w:r>
          </w:p>
        </w:tc>
        <w:tc>
          <w:tcPr>
            <w:tcW w:w="5587" w:type="dxa"/>
            <w:tcBorders>
              <w:top w:val="single" w:sz="4" w:space="0" w:color="auto"/>
              <w:left w:val="single" w:sz="4" w:space="0" w:color="auto"/>
              <w:bottom w:val="single" w:sz="4" w:space="0" w:color="auto"/>
              <w:right w:val="single" w:sz="4" w:space="0" w:color="auto"/>
            </w:tcBorders>
          </w:tcPr>
          <w:p w14:paraId="18A9FDEF"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Категории получателей налогового расхода</w:t>
            </w:r>
          </w:p>
        </w:tc>
        <w:tc>
          <w:tcPr>
            <w:tcW w:w="2768" w:type="dxa"/>
            <w:tcBorders>
              <w:top w:val="single" w:sz="4" w:space="0" w:color="auto"/>
              <w:left w:val="single" w:sz="4" w:space="0" w:color="auto"/>
              <w:bottom w:val="single" w:sz="4" w:space="0" w:color="auto"/>
              <w:right w:val="single" w:sz="4" w:space="0" w:color="auto"/>
            </w:tcBorders>
          </w:tcPr>
          <w:p w14:paraId="4C7F6A01"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w:t>
            </w:r>
          </w:p>
        </w:tc>
      </w:tr>
      <w:tr w:rsidR="006810F4" w:rsidRPr="006810F4" w14:paraId="295B3168" w14:textId="77777777" w:rsidTr="0030629A">
        <w:tc>
          <w:tcPr>
            <w:tcW w:w="989" w:type="dxa"/>
            <w:tcBorders>
              <w:top w:val="single" w:sz="4" w:space="0" w:color="auto"/>
              <w:left w:val="single" w:sz="4" w:space="0" w:color="auto"/>
              <w:bottom w:val="single" w:sz="4" w:space="0" w:color="auto"/>
              <w:right w:val="single" w:sz="4" w:space="0" w:color="auto"/>
            </w:tcBorders>
          </w:tcPr>
          <w:p w14:paraId="12EC0425"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1.5.</w:t>
            </w:r>
          </w:p>
        </w:tc>
        <w:tc>
          <w:tcPr>
            <w:tcW w:w="5587" w:type="dxa"/>
            <w:tcBorders>
              <w:top w:val="single" w:sz="4" w:space="0" w:color="auto"/>
              <w:left w:val="single" w:sz="4" w:space="0" w:color="auto"/>
              <w:bottom w:val="single" w:sz="4" w:space="0" w:color="auto"/>
              <w:right w:val="single" w:sz="4" w:space="0" w:color="auto"/>
            </w:tcBorders>
          </w:tcPr>
          <w:p w14:paraId="0367BD30"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Условия предоставления налогового расхода</w:t>
            </w:r>
          </w:p>
        </w:tc>
        <w:tc>
          <w:tcPr>
            <w:tcW w:w="2768" w:type="dxa"/>
            <w:tcBorders>
              <w:top w:val="single" w:sz="4" w:space="0" w:color="auto"/>
              <w:left w:val="single" w:sz="4" w:space="0" w:color="auto"/>
              <w:bottom w:val="single" w:sz="4" w:space="0" w:color="auto"/>
              <w:right w:val="single" w:sz="4" w:space="0" w:color="auto"/>
            </w:tcBorders>
          </w:tcPr>
          <w:p w14:paraId="3DD18153"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w:t>
            </w:r>
          </w:p>
        </w:tc>
      </w:tr>
      <w:tr w:rsidR="006810F4" w:rsidRPr="006810F4" w14:paraId="5884465B" w14:textId="77777777" w:rsidTr="0030629A">
        <w:tc>
          <w:tcPr>
            <w:tcW w:w="989" w:type="dxa"/>
            <w:tcBorders>
              <w:top w:val="single" w:sz="4" w:space="0" w:color="auto"/>
              <w:left w:val="single" w:sz="4" w:space="0" w:color="auto"/>
              <w:bottom w:val="single" w:sz="4" w:space="0" w:color="auto"/>
              <w:right w:val="single" w:sz="4" w:space="0" w:color="auto"/>
            </w:tcBorders>
          </w:tcPr>
          <w:p w14:paraId="2A833DF8"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1.6.</w:t>
            </w:r>
          </w:p>
        </w:tc>
        <w:tc>
          <w:tcPr>
            <w:tcW w:w="5587" w:type="dxa"/>
            <w:tcBorders>
              <w:top w:val="single" w:sz="4" w:space="0" w:color="auto"/>
              <w:left w:val="single" w:sz="4" w:space="0" w:color="auto"/>
              <w:bottom w:val="single" w:sz="4" w:space="0" w:color="auto"/>
              <w:right w:val="single" w:sz="4" w:space="0" w:color="auto"/>
            </w:tcBorders>
          </w:tcPr>
          <w:p w14:paraId="07ED2F1C"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Целевая категория налогового расхода</w:t>
            </w:r>
          </w:p>
        </w:tc>
        <w:tc>
          <w:tcPr>
            <w:tcW w:w="2768" w:type="dxa"/>
            <w:tcBorders>
              <w:top w:val="single" w:sz="4" w:space="0" w:color="auto"/>
              <w:left w:val="single" w:sz="4" w:space="0" w:color="auto"/>
              <w:bottom w:val="single" w:sz="4" w:space="0" w:color="auto"/>
              <w:right w:val="single" w:sz="4" w:space="0" w:color="auto"/>
            </w:tcBorders>
          </w:tcPr>
          <w:p w14:paraId="3134FABF"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данные куратора налогового расхода (далее - куратор)</w:t>
            </w:r>
          </w:p>
        </w:tc>
      </w:tr>
      <w:tr w:rsidR="006810F4" w:rsidRPr="006810F4" w14:paraId="64036010" w14:textId="77777777" w:rsidTr="0030629A">
        <w:tc>
          <w:tcPr>
            <w:tcW w:w="989" w:type="dxa"/>
            <w:tcBorders>
              <w:top w:val="single" w:sz="4" w:space="0" w:color="auto"/>
              <w:left w:val="single" w:sz="4" w:space="0" w:color="auto"/>
              <w:bottom w:val="single" w:sz="4" w:space="0" w:color="auto"/>
              <w:right w:val="single" w:sz="4" w:space="0" w:color="auto"/>
            </w:tcBorders>
          </w:tcPr>
          <w:p w14:paraId="658BEA25"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1.7.</w:t>
            </w:r>
          </w:p>
        </w:tc>
        <w:tc>
          <w:tcPr>
            <w:tcW w:w="5587" w:type="dxa"/>
            <w:tcBorders>
              <w:top w:val="single" w:sz="4" w:space="0" w:color="auto"/>
              <w:left w:val="single" w:sz="4" w:space="0" w:color="auto"/>
              <w:bottom w:val="single" w:sz="4" w:space="0" w:color="auto"/>
              <w:right w:val="single" w:sz="4" w:space="0" w:color="auto"/>
            </w:tcBorders>
          </w:tcPr>
          <w:p w14:paraId="43A28C85"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Дата начала действия налогового расхода</w:t>
            </w:r>
          </w:p>
        </w:tc>
        <w:tc>
          <w:tcPr>
            <w:tcW w:w="2768" w:type="dxa"/>
            <w:tcBorders>
              <w:top w:val="single" w:sz="4" w:space="0" w:color="auto"/>
              <w:left w:val="single" w:sz="4" w:space="0" w:color="auto"/>
              <w:bottom w:val="single" w:sz="4" w:space="0" w:color="auto"/>
              <w:right w:val="single" w:sz="4" w:space="0" w:color="auto"/>
            </w:tcBorders>
          </w:tcPr>
          <w:p w14:paraId="4DF5A68D"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перечень налоговых расходов</w:t>
            </w:r>
          </w:p>
        </w:tc>
      </w:tr>
      <w:tr w:rsidR="006810F4" w:rsidRPr="006810F4" w14:paraId="364AAB0B" w14:textId="77777777" w:rsidTr="0030629A">
        <w:tc>
          <w:tcPr>
            <w:tcW w:w="989" w:type="dxa"/>
            <w:tcBorders>
              <w:top w:val="single" w:sz="4" w:space="0" w:color="auto"/>
              <w:left w:val="single" w:sz="4" w:space="0" w:color="auto"/>
              <w:bottom w:val="single" w:sz="4" w:space="0" w:color="auto"/>
              <w:right w:val="single" w:sz="4" w:space="0" w:color="auto"/>
            </w:tcBorders>
          </w:tcPr>
          <w:p w14:paraId="708934C7"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1.8.</w:t>
            </w:r>
          </w:p>
        </w:tc>
        <w:tc>
          <w:tcPr>
            <w:tcW w:w="5587" w:type="dxa"/>
            <w:tcBorders>
              <w:top w:val="single" w:sz="4" w:space="0" w:color="auto"/>
              <w:left w:val="single" w:sz="4" w:space="0" w:color="auto"/>
              <w:bottom w:val="single" w:sz="4" w:space="0" w:color="auto"/>
              <w:right w:val="single" w:sz="4" w:space="0" w:color="auto"/>
            </w:tcBorders>
          </w:tcPr>
          <w:p w14:paraId="5ABAB6DE"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Дата прекращения действия налогового расхода</w:t>
            </w:r>
          </w:p>
        </w:tc>
        <w:tc>
          <w:tcPr>
            <w:tcW w:w="2768" w:type="dxa"/>
            <w:tcBorders>
              <w:top w:val="single" w:sz="4" w:space="0" w:color="auto"/>
              <w:left w:val="single" w:sz="4" w:space="0" w:color="auto"/>
              <w:bottom w:val="single" w:sz="4" w:space="0" w:color="auto"/>
              <w:right w:val="single" w:sz="4" w:space="0" w:color="auto"/>
            </w:tcBorders>
          </w:tcPr>
          <w:p w14:paraId="48065729"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w:t>
            </w:r>
          </w:p>
        </w:tc>
      </w:tr>
      <w:tr w:rsidR="006810F4" w:rsidRPr="006810F4" w14:paraId="6AB49A39" w14:textId="77777777" w:rsidTr="0030629A">
        <w:tc>
          <w:tcPr>
            <w:tcW w:w="9344" w:type="dxa"/>
            <w:gridSpan w:val="3"/>
            <w:tcBorders>
              <w:top w:val="single" w:sz="4" w:space="0" w:color="auto"/>
              <w:left w:val="single" w:sz="4" w:space="0" w:color="auto"/>
              <w:bottom w:val="single" w:sz="4" w:space="0" w:color="auto"/>
              <w:right w:val="single" w:sz="4" w:space="0" w:color="auto"/>
            </w:tcBorders>
          </w:tcPr>
          <w:p w14:paraId="69909518" w14:textId="77777777" w:rsidR="006810F4" w:rsidRPr="006810F4" w:rsidRDefault="006810F4" w:rsidP="007902B1">
            <w:pPr>
              <w:suppressAutoHyphens/>
              <w:spacing w:after="0" w:line="240" w:lineRule="auto"/>
              <w:jc w:val="both"/>
              <w:rPr>
                <w:rFonts w:ascii="Times New Roman" w:eastAsia="NSimSun" w:hAnsi="Times New Roman" w:cs="Times New Roman"/>
                <w:kern w:val="2"/>
                <w:sz w:val="28"/>
                <w:szCs w:val="28"/>
                <w:lang w:eastAsia="zh-CN" w:bidi="hi-IN"/>
              </w:rPr>
            </w:pPr>
            <w:r w:rsidRPr="006810F4">
              <w:rPr>
                <w:rFonts w:ascii="Times New Roman" w:eastAsia="NSimSun" w:hAnsi="Times New Roman" w:cs="Times New Roman"/>
                <w:kern w:val="2"/>
                <w:sz w:val="28"/>
                <w:szCs w:val="28"/>
                <w:lang w:eastAsia="zh-CN" w:bidi="hi-IN"/>
              </w:rPr>
              <w:t>2. Целевые характеристики налогового расхода</w:t>
            </w:r>
          </w:p>
        </w:tc>
      </w:tr>
      <w:tr w:rsidR="006810F4" w:rsidRPr="006810F4" w14:paraId="546A2F49" w14:textId="77777777" w:rsidTr="0030629A">
        <w:tc>
          <w:tcPr>
            <w:tcW w:w="989" w:type="dxa"/>
            <w:tcBorders>
              <w:top w:val="single" w:sz="4" w:space="0" w:color="auto"/>
              <w:left w:val="single" w:sz="4" w:space="0" w:color="auto"/>
              <w:bottom w:val="single" w:sz="4" w:space="0" w:color="auto"/>
              <w:right w:val="single" w:sz="4" w:space="0" w:color="auto"/>
            </w:tcBorders>
          </w:tcPr>
          <w:p w14:paraId="2D8D7B1D"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2.1.</w:t>
            </w:r>
          </w:p>
        </w:tc>
        <w:tc>
          <w:tcPr>
            <w:tcW w:w="5587" w:type="dxa"/>
            <w:tcBorders>
              <w:top w:val="single" w:sz="4" w:space="0" w:color="auto"/>
              <w:left w:val="single" w:sz="4" w:space="0" w:color="auto"/>
              <w:bottom w:val="single" w:sz="4" w:space="0" w:color="auto"/>
              <w:right w:val="single" w:sz="4" w:space="0" w:color="auto"/>
            </w:tcBorders>
          </w:tcPr>
          <w:p w14:paraId="27B8CB6C"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Цели предоставления налогового расхода</w:t>
            </w:r>
          </w:p>
        </w:tc>
        <w:tc>
          <w:tcPr>
            <w:tcW w:w="2768" w:type="dxa"/>
            <w:tcBorders>
              <w:top w:val="single" w:sz="4" w:space="0" w:color="auto"/>
              <w:left w:val="single" w:sz="4" w:space="0" w:color="auto"/>
              <w:bottom w:val="single" w:sz="4" w:space="0" w:color="auto"/>
              <w:right w:val="single" w:sz="4" w:space="0" w:color="auto"/>
            </w:tcBorders>
          </w:tcPr>
          <w:p w14:paraId="7760B770"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данные куратора</w:t>
            </w:r>
          </w:p>
        </w:tc>
      </w:tr>
      <w:tr w:rsidR="006810F4" w:rsidRPr="006810F4" w14:paraId="7C1F1D5C" w14:textId="77777777" w:rsidTr="0030629A">
        <w:tc>
          <w:tcPr>
            <w:tcW w:w="989" w:type="dxa"/>
            <w:tcBorders>
              <w:top w:val="single" w:sz="4" w:space="0" w:color="auto"/>
              <w:left w:val="single" w:sz="4" w:space="0" w:color="auto"/>
              <w:bottom w:val="single" w:sz="4" w:space="0" w:color="auto"/>
              <w:right w:val="single" w:sz="4" w:space="0" w:color="auto"/>
            </w:tcBorders>
          </w:tcPr>
          <w:p w14:paraId="08A4D711"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2.2.</w:t>
            </w:r>
          </w:p>
        </w:tc>
        <w:tc>
          <w:tcPr>
            <w:tcW w:w="5587" w:type="dxa"/>
            <w:tcBorders>
              <w:top w:val="single" w:sz="4" w:space="0" w:color="auto"/>
              <w:left w:val="single" w:sz="4" w:space="0" w:color="auto"/>
              <w:bottom w:val="single" w:sz="4" w:space="0" w:color="auto"/>
              <w:right w:val="single" w:sz="4" w:space="0" w:color="auto"/>
            </w:tcBorders>
          </w:tcPr>
          <w:p w14:paraId="36DB6EF5"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Наименование муниципальной программы (непрограммного направления деятельности), в рамках которой (которого) реализуются цели предоставления налогового расхода</w:t>
            </w:r>
          </w:p>
        </w:tc>
        <w:tc>
          <w:tcPr>
            <w:tcW w:w="2768" w:type="dxa"/>
            <w:tcBorders>
              <w:top w:val="single" w:sz="4" w:space="0" w:color="auto"/>
              <w:left w:val="single" w:sz="4" w:space="0" w:color="auto"/>
              <w:bottom w:val="single" w:sz="4" w:space="0" w:color="auto"/>
              <w:right w:val="single" w:sz="4" w:space="0" w:color="auto"/>
            </w:tcBorders>
          </w:tcPr>
          <w:p w14:paraId="1B3C874C"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перечень налоговых расходов</w:t>
            </w:r>
          </w:p>
        </w:tc>
      </w:tr>
      <w:tr w:rsidR="006810F4" w:rsidRPr="006810F4" w14:paraId="26E76674" w14:textId="77777777" w:rsidTr="0030629A">
        <w:tc>
          <w:tcPr>
            <w:tcW w:w="989" w:type="dxa"/>
            <w:tcBorders>
              <w:top w:val="single" w:sz="4" w:space="0" w:color="auto"/>
              <w:left w:val="single" w:sz="4" w:space="0" w:color="auto"/>
              <w:bottom w:val="single" w:sz="4" w:space="0" w:color="auto"/>
              <w:right w:val="single" w:sz="4" w:space="0" w:color="auto"/>
            </w:tcBorders>
          </w:tcPr>
          <w:p w14:paraId="50B65FD0"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2.3.</w:t>
            </w:r>
          </w:p>
        </w:tc>
        <w:tc>
          <w:tcPr>
            <w:tcW w:w="5587" w:type="dxa"/>
            <w:tcBorders>
              <w:top w:val="single" w:sz="4" w:space="0" w:color="auto"/>
              <w:left w:val="single" w:sz="4" w:space="0" w:color="auto"/>
              <w:bottom w:val="single" w:sz="4" w:space="0" w:color="auto"/>
              <w:right w:val="single" w:sz="4" w:space="0" w:color="auto"/>
            </w:tcBorders>
          </w:tcPr>
          <w:p w14:paraId="7F867F1B"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 xml:space="preserve">Наименования структурных единиц муниципальной программы (непрограммного направления деятельности), в рамках которых реализуются цели предоставления </w:t>
            </w:r>
            <w:r w:rsidRPr="006810F4">
              <w:rPr>
                <w:rFonts w:ascii="Times New Roman" w:eastAsia="Times New Roman" w:hAnsi="Times New Roman" w:cs="Times New Roman"/>
                <w:sz w:val="28"/>
                <w:szCs w:val="28"/>
                <w:lang w:eastAsia="ru-RU"/>
              </w:rPr>
              <w:lastRenderedPageBreak/>
              <w:t>налогового расхода</w:t>
            </w:r>
          </w:p>
        </w:tc>
        <w:tc>
          <w:tcPr>
            <w:tcW w:w="2768" w:type="dxa"/>
            <w:tcBorders>
              <w:top w:val="single" w:sz="4" w:space="0" w:color="auto"/>
              <w:left w:val="single" w:sz="4" w:space="0" w:color="auto"/>
              <w:bottom w:val="single" w:sz="4" w:space="0" w:color="auto"/>
              <w:right w:val="single" w:sz="4" w:space="0" w:color="auto"/>
            </w:tcBorders>
          </w:tcPr>
          <w:p w14:paraId="65C73920"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lastRenderedPageBreak/>
              <w:t>-"-</w:t>
            </w:r>
          </w:p>
        </w:tc>
      </w:tr>
      <w:tr w:rsidR="006810F4" w:rsidRPr="006810F4" w14:paraId="4F81A5E4" w14:textId="77777777" w:rsidTr="0030629A">
        <w:tc>
          <w:tcPr>
            <w:tcW w:w="989" w:type="dxa"/>
            <w:tcBorders>
              <w:top w:val="single" w:sz="4" w:space="0" w:color="auto"/>
              <w:left w:val="single" w:sz="4" w:space="0" w:color="auto"/>
              <w:bottom w:val="single" w:sz="4" w:space="0" w:color="auto"/>
              <w:right w:val="single" w:sz="4" w:space="0" w:color="auto"/>
            </w:tcBorders>
          </w:tcPr>
          <w:p w14:paraId="16524437"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lastRenderedPageBreak/>
              <w:t>2.4.</w:t>
            </w:r>
          </w:p>
        </w:tc>
        <w:tc>
          <w:tcPr>
            <w:tcW w:w="5587" w:type="dxa"/>
            <w:tcBorders>
              <w:top w:val="single" w:sz="4" w:space="0" w:color="auto"/>
              <w:left w:val="single" w:sz="4" w:space="0" w:color="auto"/>
              <w:bottom w:val="single" w:sz="4" w:space="0" w:color="auto"/>
              <w:right w:val="single" w:sz="4" w:space="0" w:color="auto"/>
            </w:tcBorders>
          </w:tcPr>
          <w:p w14:paraId="6D0F9DD0"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Показатели (индикаторы) достижения целей предоставления налогового расхода, в том числе показатели муниципальной программы (непрограммного направления деятельности) и ее структурных единиц</w:t>
            </w:r>
          </w:p>
        </w:tc>
        <w:tc>
          <w:tcPr>
            <w:tcW w:w="2768" w:type="dxa"/>
            <w:tcBorders>
              <w:top w:val="single" w:sz="4" w:space="0" w:color="auto"/>
              <w:left w:val="single" w:sz="4" w:space="0" w:color="auto"/>
              <w:bottom w:val="single" w:sz="4" w:space="0" w:color="auto"/>
              <w:right w:val="single" w:sz="4" w:space="0" w:color="auto"/>
            </w:tcBorders>
          </w:tcPr>
          <w:p w14:paraId="0B26185F"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данные куратора</w:t>
            </w:r>
          </w:p>
        </w:tc>
      </w:tr>
      <w:tr w:rsidR="006810F4" w:rsidRPr="006810F4" w14:paraId="304DB0EB" w14:textId="77777777" w:rsidTr="0030629A">
        <w:tc>
          <w:tcPr>
            <w:tcW w:w="989" w:type="dxa"/>
            <w:tcBorders>
              <w:top w:val="single" w:sz="4" w:space="0" w:color="auto"/>
              <w:left w:val="single" w:sz="4" w:space="0" w:color="auto"/>
              <w:bottom w:val="single" w:sz="4" w:space="0" w:color="auto"/>
              <w:right w:val="single" w:sz="4" w:space="0" w:color="auto"/>
            </w:tcBorders>
          </w:tcPr>
          <w:p w14:paraId="3BC5EA34"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2.5.</w:t>
            </w:r>
          </w:p>
        </w:tc>
        <w:tc>
          <w:tcPr>
            <w:tcW w:w="5587" w:type="dxa"/>
            <w:tcBorders>
              <w:top w:val="single" w:sz="4" w:space="0" w:color="auto"/>
              <w:left w:val="single" w:sz="4" w:space="0" w:color="auto"/>
              <w:bottom w:val="single" w:sz="4" w:space="0" w:color="auto"/>
              <w:right w:val="single" w:sz="4" w:space="0" w:color="auto"/>
            </w:tcBorders>
          </w:tcPr>
          <w:p w14:paraId="32B6A695"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Фактические значения показателей (индикаторов) достижения целей предоставления налогового расхода, в том числе показателей муниципальной программы (непрограммного направления деятельности) и ее структурных единиц</w:t>
            </w:r>
          </w:p>
        </w:tc>
        <w:tc>
          <w:tcPr>
            <w:tcW w:w="2768" w:type="dxa"/>
            <w:tcBorders>
              <w:top w:val="single" w:sz="4" w:space="0" w:color="auto"/>
              <w:left w:val="single" w:sz="4" w:space="0" w:color="auto"/>
              <w:bottom w:val="single" w:sz="4" w:space="0" w:color="auto"/>
              <w:right w:val="single" w:sz="4" w:space="0" w:color="auto"/>
            </w:tcBorders>
          </w:tcPr>
          <w:p w14:paraId="242165DE"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данные куратора</w:t>
            </w:r>
          </w:p>
        </w:tc>
      </w:tr>
      <w:tr w:rsidR="006810F4" w:rsidRPr="006810F4" w14:paraId="341EC033" w14:textId="77777777" w:rsidTr="0030629A">
        <w:tc>
          <w:tcPr>
            <w:tcW w:w="989" w:type="dxa"/>
            <w:tcBorders>
              <w:top w:val="single" w:sz="4" w:space="0" w:color="auto"/>
              <w:left w:val="single" w:sz="4" w:space="0" w:color="auto"/>
              <w:bottom w:val="single" w:sz="4" w:space="0" w:color="auto"/>
              <w:right w:val="single" w:sz="4" w:space="0" w:color="auto"/>
            </w:tcBorders>
          </w:tcPr>
          <w:p w14:paraId="2F88F4D9"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2.6.</w:t>
            </w:r>
          </w:p>
        </w:tc>
        <w:tc>
          <w:tcPr>
            <w:tcW w:w="5587" w:type="dxa"/>
            <w:tcBorders>
              <w:top w:val="single" w:sz="4" w:space="0" w:color="auto"/>
              <w:left w:val="single" w:sz="4" w:space="0" w:color="auto"/>
              <w:bottom w:val="single" w:sz="4" w:space="0" w:color="auto"/>
              <w:right w:val="single" w:sz="4" w:space="0" w:color="auto"/>
            </w:tcBorders>
          </w:tcPr>
          <w:p w14:paraId="3425FBA1"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Прогнозные (оценочные) значения показателей (индикаторов) достижения целей предоставления налогового расхода, в том числе показателей муниципальной программы (непрограммного направления деятельности) и ее структурных единиц, на текущий финансовый год, очередной финансовый год и плановый период</w:t>
            </w:r>
          </w:p>
        </w:tc>
        <w:tc>
          <w:tcPr>
            <w:tcW w:w="2768" w:type="dxa"/>
            <w:tcBorders>
              <w:top w:val="single" w:sz="4" w:space="0" w:color="auto"/>
              <w:left w:val="single" w:sz="4" w:space="0" w:color="auto"/>
              <w:bottom w:val="single" w:sz="4" w:space="0" w:color="auto"/>
              <w:right w:val="single" w:sz="4" w:space="0" w:color="auto"/>
            </w:tcBorders>
          </w:tcPr>
          <w:p w14:paraId="30331E50"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w:t>
            </w:r>
          </w:p>
        </w:tc>
      </w:tr>
      <w:tr w:rsidR="006810F4" w:rsidRPr="006810F4" w14:paraId="5AE09C6F" w14:textId="77777777" w:rsidTr="0030629A">
        <w:tc>
          <w:tcPr>
            <w:tcW w:w="9344" w:type="dxa"/>
            <w:gridSpan w:val="3"/>
            <w:tcBorders>
              <w:top w:val="single" w:sz="4" w:space="0" w:color="auto"/>
              <w:left w:val="single" w:sz="4" w:space="0" w:color="auto"/>
              <w:bottom w:val="single" w:sz="4" w:space="0" w:color="auto"/>
              <w:right w:val="single" w:sz="4" w:space="0" w:color="auto"/>
            </w:tcBorders>
          </w:tcPr>
          <w:p w14:paraId="1AC035E7" w14:textId="77777777" w:rsidR="006810F4" w:rsidRPr="006810F4" w:rsidRDefault="006810F4" w:rsidP="007902B1">
            <w:pPr>
              <w:suppressAutoHyphens/>
              <w:spacing w:after="0" w:line="240" w:lineRule="auto"/>
              <w:jc w:val="both"/>
              <w:rPr>
                <w:rFonts w:ascii="Times New Roman" w:eastAsia="NSimSun" w:hAnsi="Times New Roman" w:cs="Times New Roman"/>
                <w:kern w:val="2"/>
                <w:sz w:val="28"/>
                <w:szCs w:val="28"/>
                <w:lang w:eastAsia="zh-CN" w:bidi="hi-IN"/>
              </w:rPr>
            </w:pPr>
            <w:r w:rsidRPr="006810F4">
              <w:rPr>
                <w:rFonts w:ascii="Times New Roman" w:eastAsia="NSimSun" w:hAnsi="Times New Roman" w:cs="Times New Roman"/>
                <w:kern w:val="2"/>
                <w:sz w:val="28"/>
                <w:szCs w:val="28"/>
                <w:lang w:eastAsia="zh-CN" w:bidi="hi-IN"/>
              </w:rPr>
              <w:t>3. Фискальные характеристики налогового расхода</w:t>
            </w:r>
          </w:p>
        </w:tc>
      </w:tr>
      <w:tr w:rsidR="006810F4" w:rsidRPr="006810F4" w14:paraId="1BE61179" w14:textId="77777777" w:rsidTr="0030629A">
        <w:tc>
          <w:tcPr>
            <w:tcW w:w="989" w:type="dxa"/>
            <w:tcBorders>
              <w:top w:val="single" w:sz="4" w:space="0" w:color="auto"/>
              <w:left w:val="single" w:sz="4" w:space="0" w:color="auto"/>
              <w:bottom w:val="single" w:sz="4" w:space="0" w:color="auto"/>
              <w:right w:val="single" w:sz="4" w:space="0" w:color="auto"/>
            </w:tcBorders>
          </w:tcPr>
          <w:p w14:paraId="75DE2D08"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3.1.</w:t>
            </w:r>
          </w:p>
        </w:tc>
        <w:tc>
          <w:tcPr>
            <w:tcW w:w="5587" w:type="dxa"/>
            <w:tcBorders>
              <w:top w:val="single" w:sz="4" w:space="0" w:color="auto"/>
              <w:left w:val="single" w:sz="4" w:space="0" w:color="auto"/>
              <w:bottom w:val="single" w:sz="4" w:space="0" w:color="auto"/>
              <w:right w:val="single" w:sz="4" w:space="0" w:color="auto"/>
            </w:tcBorders>
          </w:tcPr>
          <w:p w14:paraId="67727C85"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Объем налогового расхода (тыс. рублей)</w:t>
            </w:r>
          </w:p>
        </w:tc>
        <w:tc>
          <w:tcPr>
            <w:tcW w:w="2768" w:type="dxa"/>
            <w:tcBorders>
              <w:top w:val="single" w:sz="4" w:space="0" w:color="auto"/>
              <w:left w:val="single" w:sz="4" w:space="0" w:color="auto"/>
              <w:bottom w:val="single" w:sz="4" w:space="0" w:color="auto"/>
              <w:right w:val="single" w:sz="4" w:space="0" w:color="auto"/>
            </w:tcBorders>
          </w:tcPr>
          <w:p w14:paraId="2E1FFAD2"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данные главного администратора доходов, финансового органа</w:t>
            </w:r>
          </w:p>
        </w:tc>
      </w:tr>
      <w:tr w:rsidR="006810F4" w:rsidRPr="006810F4" w14:paraId="39EF99D6" w14:textId="77777777" w:rsidTr="0030629A">
        <w:tc>
          <w:tcPr>
            <w:tcW w:w="989" w:type="dxa"/>
            <w:tcBorders>
              <w:top w:val="single" w:sz="4" w:space="0" w:color="auto"/>
              <w:left w:val="single" w:sz="4" w:space="0" w:color="auto"/>
              <w:bottom w:val="single" w:sz="4" w:space="0" w:color="auto"/>
              <w:right w:val="single" w:sz="4" w:space="0" w:color="auto"/>
            </w:tcBorders>
          </w:tcPr>
          <w:p w14:paraId="643917DC"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3.2.</w:t>
            </w:r>
          </w:p>
        </w:tc>
        <w:tc>
          <w:tcPr>
            <w:tcW w:w="5587" w:type="dxa"/>
            <w:tcBorders>
              <w:top w:val="single" w:sz="4" w:space="0" w:color="auto"/>
              <w:left w:val="single" w:sz="4" w:space="0" w:color="auto"/>
              <w:bottom w:val="single" w:sz="4" w:space="0" w:color="auto"/>
              <w:right w:val="single" w:sz="4" w:space="0" w:color="auto"/>
            </w:tcBorders>
          </w:tcPr>
          <w:p w14:paraId="7D554901"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Оценка объема налогового расхода на текущий финансовый год, очередной финансовый год и плановый период (тыс. рублей)</w:t>
            </w:r>
          </w:p>
        </w:tc>
        <w:tc>
          <w:tcPr>
            <w:tcW w:w="2768" w:type="dxa"/>
            <w:tcBorders>
              <w:top w:val="single" w:sz="4" w:space="0" w:color="auto"/>
              <w:left w:val="single" w:sz="4" w:space="0" w:color="auto"/>
              <w:bottom w:val="single" w:sz="4" w:space="0" w:color="auto"/>
              <w:right w:val="single" w:sz="4" w:space="0" w:color="auto"/>
            </w:tcBorders>
          </w:tcPr>
          <w:p w14:paraId="4BDEB5C1"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данные финансового органа</w:t>
            </w:r>
          </w:p>
        </w:tc>
      </w:tr>
      <w:tr w:rsidR="006810F4" w:rsidRPr="006810F4" w14:paraId="0B01A8E4" w14:textId="77777777" w:rsidTr="0030629A">
        <w:tc>
          <w:tcPr>
            <w:tcW w:w="989" w:type="dxa"/>
            <w:tcBorders>
              <w:top w:val="single" w:sz="4" w:space="0" w:color="auto"/>
              <w:left w:val="single" w:sz="4" w:space="0" w:color="auto"/>
              <w:bottom w:val="single" w:sz="4" w:space="0" w:color="auto"/>
              <w:right w:val="single" w:sz="4" w:space="0" w:color="auto"/>
            </w:tcBorders>
          </w:tcPr>
          <w:p w14:paraId="37ED6FB9"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bookmarkStart w:id="3" w:name="_Hlk160051512"/>
            <w:r w:rsidRPr="006810F4">
              <w:rPr>
                <w:rFonts w:ascii="Times New Roman" w:eastAsia="Times New Roman" w:hAnsi="Times New Roman" w:cs="Times New Roman"/>
                <w:sz w:val="28"/>
                <w:szCs w:val="28"/>
                <w:lang w:eastAsia="ru-RU"/>
              </w:rPr>
              <w:t>3.3.</w:t>
            </w:r>
          </w:p>
        </w:tc>
        <w:tc>
          <w:tcPr>
            <w:tcW w:w="5587" w:type="dxa"/>
            <w:tcBorders>
              <w:top w:val="single" w:sz="4" w:space="0" w:color="auto"/>
              <w:left w:val="single" w:sz="4" w:space="0" w:color="auto"/>
              <w:bottom w:val="single" w:sz="4" w:space="0" w:color="auto"/>
              <w:right w:val="single" w:sz="4" w:space="0" w:color="auto"/>
            </w:tcBorders>
          </w:tcPr>
          <w:p w14:paraId="2AE3E2E7"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Общая численность плательщиков налога, по которому предусматривается налоговый расход (единиц)</w:t>
            </w:r>
          </w:p>
        </w:tc>
        <w:tc>
          <w:tcPr>
            <w:tcW w:w="2768" w:type="dxa"/>
            <w:tcBorders>
              <w:top w:val="single" w:sz="4" w:space="0" w:color="auto"/>
              <w:left w:val="single" w:sz="4" w:space="0" w:color="auto"/>
              <w:bottom w:val="single" w:sz="4" w:space="0" w:color="auto"/>
              <w:right w:val="single" w:sz="4" w:space="0" w:color="auto"/>
            </w:tcBorders>
          </w:tcPr>
          <w:p w14:paraId="03847178"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данные главного администратора доходов</w:t>
            </w:r>
          </w:p>
        </w:tc>
      </w:tr>
      <w:tr w:rsidR="006810F4" w:rsidRPr="006810F4" w14:paraId="69D2B8EE" w14:textId="77777777" w:rsidTr="0030629A">
        <w:tc>
          <w:tcPr>
            <w:tcW w:w="989" w:type="dxa"/>
            <w:tcBorders>
              <w:top w:val="single" w:sz="4" w:space="0" w:color="auto"/>
              <w:left w:val="single" w:sz="4" w:space="0" w:color="auto"/>
              <w:bottom w:val="single" w:sz="4" w:space="0" w:color="auto"/>
              <w:right w:val="single" w:sz="4" w:space="0" w:color="auto"/>
            </w:tcBorders>
          </w:tcPr>
          <w:p w14:paraId="59B8F151"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3.4.</w:t>
            </w:r>
          </w:p>
        </w:tc>
        <w:tc>
          <w:tcPr>
            <w:tcW w:w="5587" w:type="dxa"/>
            <w:tcBorders>
              <w:top w:val="single" w:sz="4" w:space="0" w:color="auto"/>
              <w:left w:val="single" w:sz="4" w:space="0" w:color="auto"/>
              <w:bottom w:val="single" w:sz="4" w:space="0" w:color="auto"/>
              <w:right w:val="single" w:sz="4" w:space="0" w:color="auto"/>
            </w:tcBorders>
          </w:tcPr>
          <w:p w14:paraId="270E9D00"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Численность получателей налогового расхода (единиц)</w:t>
            </w:r>
          </w:p>
        </w:tc>
        <w:tc>
          <w:tcPr>
            <w:tcW w:w="2768" w:type="dxa"/>
            <w:tcBorders>
              <w:top w:val="single" w:sz="4" w:space="0" w:color="auto"/>
              <w:left w:val="single" w:sz="4" w:space="0" w:color="auto"/>
              <w:bottom w:val="single" w:sz="4" w:space="0" w:color="auto"/>
              <w:right w:val="single" w:sz="4" w:space="0" w:color="auto"/>
            </w:tcBorders>
          </w:tcPr>
          <w:p w14:paraId="76A9C40A" w14:textId="77777777" w:rsidR="006810F4" w:rsidRPr="006810F4" w:rsidRDefault="006810F4" w:rsidP="007902B1">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w:t>
            </w:r>
          </w:p>
        </w:tc>
      </w:tr>
      <w:bookmarkEnd w:id="3"/>
      <w:tr w:rsidR="0030629A" w:rsidRPr="006810F4" w14:paraId="020957D5" w14:textId="77777777" w:rsidTr="0030629A">
        <w:tc>
          <w:tcPr>
            <w:tcW w:w="989" w:type="dxa"/>
            <w:tcBorders>
              <w:top w:val="single" w:sz="4" w:space="0" w:color="auto"/>
              <w:left w:val="single" w:sz="4" w:space="0" w:color="auto"/>
              <w:bottom w:val="single" w:sz="4" w:space="0" w:color="auto"/>
              <w:right w:val="single" w:sz="4" w:space="0" w:color="auto"/>
            </w:tcBorders>
          </w:tcPr>
          <w:p w14:paraId="1D594EF9" w14:textId="77777777" w:rsidR="0030629A" w:rsidRPr="006810F4" w:rsidRDefault="0030629A" w:rsidP="0030629A">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3.3.</w:t>
            </w:r>
          </w:p>
        </w:tc>
        <w:tc>
          <w:tcPr>
            <w:tcW w:w="5587" w:type="dxa"/>
            <w:tcBorders>
              <w:top w:val="single" w:sz="4" w:space="0" w:color="auto"/>
              <w:left w:val="single" w:sz="4" w:space="0" w:color="auto"/>
              <w:bottom w:val="single" w:sz="4" w:space="0" w:color="auto"/>
              <w:right w:val="single" w:sz="4" w:space="0" w:color="auto"/>
            </w:tcBorders>
          </w:tcPr>
          <w:p w14:paraId="063766C0" w14:textId="68067312" w:rsidR="0030629A" w:rsidRPr="0030629A" w:rsidRDefault="0030629A" w:rsidP="0030629A">
            <w:pPr>
              <w:widowControl w:val="0"/>
              <w:suppressAutoHyphens/>
              <w:spacing w:after="0" w:line="240" w:lineRule="auto"/>
              <w:jc w:val="both"/>
              <w:rPr>
                <w:rFonts w:ascii="Times New Roman" w:eastAsia="Times New Roman" w:hAnsi="Times New Roman" w:cs="Times New Roman"/>
                <w:sz w:val="28"/>
                <w:szCs w:val="28"/>
                <w:lang w:eastAsia="ru-RU"/>
              </w:rPr>
            </w:pPr>
            <w:r w:rsidRPr="0030629A">
              <w:rPr>
                <w:rFonts w:ascii="Times New Roman" w:hAnsi="Times New Roman" w:cs="Times New Roman"/>
                <w:sz w:val="28"/>
                <w:szCs w:val="28"/>
              </w:rPr>
              <w:t xml:space="preserve">Базовый объем налогов, задекларированный для уплаты бюджет </w:t>
            </w:r>
            <w:r>
              <w:rPr>
                <w:rFonts w:ascii="Times New Roman" w:hAnsi="Times New Roman" w:cs="Times New Roman"/>
                <w:sz w:val="28"/>
                <w:szCs w:val="28"/>
              </w:rPr>
              <w:t>Бронницкого</w:t>
            </w:r>
            <w:r w:rsidRPr="0030629A">
              <w:rPr>
                <w:rFonts w:ascii="Times New Roman" w:hAnsi="Times New Roman" w:cs="Times New Roman"/>
                <w:sz w:val="28"/>
                <w:szCs w:val="28"/>
              </w:rPr>
              <w:t xml:space="preserve"> сельского </w:t>
            </w:r>
            <w:proofErr w:type="gramStart"/>
            <w:r w:rsidRPr="0030629A">
              <w:rPr>
                <w:rFonts w:ascii="Times New Roman" w:hAnsi="Times New Roman" w:cs="Times New Roman"/>
                <w:sz w:val="28"/>
                <w:szCs w:val="28"/>
              </w:rPr>
              <w:t>поселения  плательщиками</w:t>
            </w:r>
            <w:proofErr w:type="gramEnd"/>
            <w:r w:rsidRPr="0030629A">
              <w:rPr>
                <w:rFonts w:ascii="Times New Roman" w:hAnsi="Times New Roman" w:cs="Times New Roman"/>
                <w:sz w:val="28"/>
                <w:szCs w:val="28"/>
              </w:rPr>
              <w:t xml:space="preserve"> налогов,</w:t>
            </w:r>
            <w:r w:rsidR="00437C2C">
              <w:rPr>
                <w:rFonts w:ascii="Times New Roman" w:hAnsi="Times New Roman" w:cs="Times New Roman"/>
                <w:sz w:val="28"/>
                <w:szCs w:val="28"/>
              </w:rPr>
              <w:t xml:space="preserve"> по видам налогов</w:t>
            </w:r>
            <w:r w:rsidRPr="0030629A">
              <w:rPr>
                <w:rFonts w:ascii="Times New Roman" w:hAnsi="Times New Roman" w:cs="Times New Roman"/>
                <w:sz w:val="28"/>
                <w:szCs w:val="28"/>
              </w:rPr>
              <w:t xml:space="preserve"> (тыс. рублей)</w:t>
            </w:r>
          </w:p>
        </w:tc>
        <w:tc>
          <w:tcPr>
            <w:tcW w:w="2768" w:type="dxa"/>
            <w:tcBorders>
              <w:top w:val="single" w:sz="4" w:space="0" w:color="auto"/>
              <w:left w:val="single" w:sz="4" w:space="0" w:color="auto"/>
              <w:bottom w:val="single" w:sz="4" w:space="0" w:color="auto"/>
              <w:right w:val="single" w:sz="4" w:space="0" w:color="auto"/>
            </w:tcBorders>
          </w:tcPr>
          <w:p w14:paraId="166D8162" w14:textId="17CB50BE" w:rsidR="0030629A" w:rsidRPr="0030629A" w:rsidRDefault="00437C2C" w:rsidP="0030629A">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данные главного администратора доходов</w:t>
            </w:r>
          </w:p>
        </w:tc>
      </w:tr>
      <w:tr w:rsidR="0030629A" w:rsidRPr="006810F4" w14:paraId="27C6D34C" w14:textId="77777777" w:rsidTr="0030629A">
        <w:tc>
          <w:tcPr>
            <w:tcW w:w="989" w:type="dxa"/>
            <w:tcBorders>
              <w:top w:val="single" w:sz="4" w:space="0" w:color="auto"/>
              <w:left w:val="single" w:sz="4" w:space="0" w:color="auto"/>
              <w:bottom w:val="single" w:sz="4" w:space="0" w:color="auto"/>
              <w:right w:val="single" w:sz="4" w:space="0" w:color="auto"/>
            </w:tcBorders>
          </w:tcPr>
          <w:p w14:paraId="3B7B47F1" w14:textId="77777777" w:rsidR="0030629A" w:rsidRPr="006810F4" w:rsidRDefault="0030629A" w:rsidP="0030629A">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3.4.</w:t>
            </w:r>
          </w:p>
        </w:tc>
        <w:tc>
          <w:tcPr>
            <w:tcW w:w="5587" w:type="dxa"/>
            <w:tcBorders>
              <w:top w:val="single" w:sz="4" w:space="0" w:color="auto"/>
              <w:left w:val="single" w:sz="4" w:space="0" w:color="auto"/>
              <w:bottom w:val="single" w:sz="4" w:space="0" w:color="auto"/>
              <w:right w:val="single" w:sz="4" w:space="0" w:color="auto"/>
            </w:tcBorders>
          </w:tcPr>
          <w:p w14:paraId="0383BFEC" w14:textId="46F18736" w:rsidR="0030629A" w:rsidRPr="0030629A" w:rsidRDefault="0030629A" w:rsidP="0030629A">
            <w:pPr>
              <w:widowControl w:val="0"/>
              <w:suppressAutoHyphens/>
              <w:spacing w:after="0" w:line="240" w:lineRule="auto"/>
              <w:jc w:val="both"/>
              <w:rPr>
                <w:rFonts w:ascii="Times New Roman" w:eastAsia="Times New Roman" w:hAnsi="Times New Roman" w:cs="Times New Roman"/>
                <w:sz w:val="28"/>
                <w:szCs w:val="28"/>
                <w:lang w:eastAsia="ru-RU"/>
              </w:rPr>
            </w:pPr>
            <w:r w:rsidRPr="0030629A">
              <w:rPr>
                <w:rFonts w:ascii="Times New Roman" w:hAnsi="Times New Roman" w:cs="Times New Roman"/>
                <w:sz w:val="28"/>
                <w:szCs w:val="28"/>
              </w:rPr>
              <w:t xml:space="preserve">Объем налогов, задекларированный для уплаты в бюджет </w:t>
            </w:r>
            <w:r w:rsidR="00437C2C">
              <w:rPr>
                <w:rFonts w:ascii="Times New Roman" w:hAnsi="Times New Roman" w:cs="Times New Roman"/>
                <w:sz w:val="28"/>
                <w:szCs w:val="28"/>
              </w:rPr>
              <w:t>Бронницкого</w:t>
            </w:r>
            <w:r w:rsidRPr="0030629A">
              <w:rPr>
                <w:rFonts w:ascii="Times New Roman" w:hAnsi="Times New Roman" w:cs="Times New Roman"/>
                <w:sz w:val="28"/>
                <w:szCs w:val="28"/>
              </w:rPr>
              <w:t xml:space="preserve"> сельского поселения, плательщиками налогов, за 6 лет, предшествующих отчетному финансовому году (тыс. рублей) </w:t>
            </w:r>
          </w:p>
        </w:tc>
        <w:tc>
          <w:tcPr>
            <w:tcW w:w="2768" w:type="dxa"/>
            <w:tcBorders>
              <w:top w:val="single" w:sz="4" w:space="0" w:color="auto"/>
              <w:left w:val="single" w:sz="4" w:space="0" w:color="auto"/>
              <w:bottom w:val="single" w:sz="4" w:space="0" w:color="auto"/>
              <w:right w:val="single" w:sz="4" w:space="0" w:color="auto"/>
            </w:tcBorders>
          </w:tcPr>
          <w:p w14:paraId="70668345" w14:textId="5222201C" w:rsidR="0030629A" w:rsidRPr="0030629A" w:rsidRDefault="00437C2C" w:rsidP="0030629A">
            <w:pPr>
              <w:widowControl w:val="0"/>
              <w:suppressAutoHyphens/>
              <w:spacing w:after="0" w:line="240" w:lineRule="auto"/>
              <w:jc w:val="both"/>
              <w:rPr>
                <w:rFonts w:ascii="Times New Roman" w:eastAsia="Times New Roman" w:hAnsi="Times New Roman" w:cs="Times New Roman"/>
                <w:sz w:val="28"/>
                <w:szCs w:val="28"/>
                <w:lang w:eastAsia="ru-RU"/>
              </w:rPr>
            </w:pPr>
            <w:r w:rsidRPr="006810F4">
              <w:rPr>
                <w:rFonts w:ascii="Times New Roman" w:eastAsia="Times New Roman" w:hAnsi="Times New Roman" w:cs="Times New Roman"/>
                <w:sz w:val="28"/>
                <w:szCs w:val="28"/>
                <w:lang w:eastAsia="ru-RU"/>
              </w:rPr>
              <w:t>данные главного администратора доходов</w:t>
            </w:r>
            <w:r w:rsidRPr="0030629A">
              <w:rPr>
                <w:rFonts w:ascii="Times New Roman" w:hAnsi="Times New Roman" w:cs="Times New Roman"/>
                <w:sz w:val="28"/>
                <w:szCs w:val="28"/>
              </w:rPr>
              <w:t xml:space="preserve"> </w:t>
            </w:r>
          </w:p>
        </w:tc>
      </w:tr>
    </w:tbl>
    <w:p w14:paraId="540D61B2" w14:textId="77777777" w:rsidR="00FD3954" w:rsidRDefault="00FD3954" w:rsidP="00437C2C">
      <w:pPr>
        <w:pStyle w:val="Default"/>
        <w:jc w:val="both"/>
        <w:rPr>
          <w:rFonts w:ascii="Times New Roman" w:hAnsi="Times New Roman" w:cs="Times New Roman"/>
          <w:sz w:val="28"/>
          <w:szCs w:val="28"/>
        </w:rPr>
      </w:pPr>
    </w:p>
    <w:p w14:paraId="33DE745C" w14:textId="77777777" w:rsidR="005A3F2A" w:rsidRDefault="005A3F2A" w:rsidP="00437C2C">
      <w:pPr>
        <w:pStyle w:val="Default"/>
        <w:jc w:val="both"/>
        <w:rPr>
          <w:rFonts w:ascii="Times New Roman" w:hAnsi="Times New Roman" w:cs="Times New Roman"/>
          <w:sz w:val="28"/>
          <w:szCs w:val="28"/>
        </w:rPr>
      </w:pPr>
    </w:p>
    <w:p w14:paraId="11EB2CDF" w14:textId="77777777" w:rsidR="005A3F2A" w:rsidRDefault="005A3F2A" w:rsidP="005A3F2A">
      <w:pPr>
        <w:spacing w:after="0" w:line="240" w:lineRule="auto"/>
        <w:rPr>
          <w:rFonts w:ascii="Times New Roman" w:eastAsia="Times New Roman" w:hAnsi="Times New Roman" w:cs="Times New Roman"/>
          <w:sz w:val="18"/>
          <w:szCs w:val="18"/>
          <w:lang w:eastAsia="ru-RU"/>
        </w:rPr>
        <w:sectPr w:rsidR="005A3F2A" w:rsidSect="005A3F2A">
          <w:headerReference w:type="even" r:id="rId11"/>
          <w:headerReference w:type="default" r:id="rId12"/>
          <w:pgSz w:w="11906" w:h="16838" w:code="9"/>
          <w:pgMar w:top="1134" w:right="851" w:bottom="709" w:left="1701" w:header="709" w:footer="709" w:gutter="0"/>
          <w:cols w:space="708"/>
          <w:docGrid w:linePitch="360"/>
        </w:sectPr>
      </w:pPr>
    </w:p>
    <w:p w14:paraId="04230531" w14:textId="7C3ED7D6" w:rsidR="005A3F2A" w:rsidRPr="005A3F2A" w:rsidRDefault="005A3F2A" w:rsidP="005A3F2A">
      <w:pPr>
        <w:spacing w:after="0" w:line="240" w:lineRule="auto"/>
        <w:rPr>
          <w:rFonts w:ascii="Times New Roman" w:eastAsia="Times New Roman" w:hAnsi="Times New Roman" w:cs="Times New Roman"/>
          <w:sz w:val="18"/>
          <w:szCs w:val="18"/>
          <w:lang w:eastAsia="ru-RU"/>
        </w:rPr>
      </w:pPr>
    </w:p>
    <w:p w14:paraId="77B5E831" w14:textId="4412CC23" w:rsidR="005A3F2A" w:rsidRDefault="005A3F2A" w:rsidP="005A3F2A">
      <w:pPr>
        <w:spacing w:after="0" w:line="240" w:lineRule="auto"/>
        <w:ind w:firstLine="708"/>
        <w:jc w:val="right"/>
        <w:rPr>
          <w:rFonts w:ascii="Times New Roman" w:eastAsia="Times New Roman" w:hAnsi="Times New Roman" w:cs="Times New Roman"/>
          <w:sz w:val="24"/>
          <w:szCs w:val="24"/>
          <w:lang w:eastAsia="ru-RU"/>
        </w:rPr>
      </w:pPr>
      <w:r w:rsidRPr="006810F4">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w:t>
      </w:r>
    </w:p>
    <w:p w14:paraId="1899A2EE" w14:textId="77777777" w:rsidR="005A3F2A" w:rsidRPr="006810F4" w:rsidRDefault="005A3F2A" w:rsidP="005A3F2A">
      <w:pPr>
        <w:spacing w:line="240" w:lineRule="auto"/>
        <w:ind w:left="6521" w:firstLine="708"/>
        <w:jc w:val="right"/>
        <w:rPr>
          <w:rFonts w:ascii="Times New Roman" w:eastAsia="Times New Roman" w:hAnsi="Times New Roman" w:cs="Times New Roman"/>
          <w:sz w:val="24"/>
          <w:szCs w:val="24"/>
          <w:lang w:eastAsia="ru-RU"/>
        </w:rPr>
      </w:pPr>
      <w:proofErr w:type="gramStart"/>
      <w:r w:rsidRPr="006810F4">
        <w:rPr>
          <w:rFonts w:ascii="Times New Roman" w:eastAsia="Times New Roman" w:hAnsi="Times New Roman" w:cs="Times New Roman"/>
          <w:sz w:val="24"/>
          <w:szCs w:val="24"/>
          <w:lang w:eastAsia="ru-RU"/>
        </w:rPr>
        <w:t>к</w:t>
      </w:r>
      <w:proofErr w:type="gramEnd"/>
      <w:r w:rsidRPr="006810F4">
        <w:rPr>
          <w:rFonts w:ascii="Times New Roman" w:eastAsia="Times New Roman" w:hAnsi="Times New Roman" w:cs="Times New Roman"/>
          <w:sz w:val="24"/>
          <w:szCs w:val="24"/>
          <w:lang w:eastAsia="ru-RU"/>
        </w:rPr>
        <w:t xml:space="preserve"> </w:t>
      </w:r>
      <w:r w:rsidRPr="008734FB">
        <w:rPr>
          <w:rFonts w:ascii="Times New Roman" w:eastAsia="Times New Roman" w:hAnsi="Times New Roman" w:cs="Times New Roman"/>
          <w:sz w:val="24"/>
          <w:szCs w:val="24"/>
          <w:lang w:eastAsia="ru-RU"/>
        </w:rPr>
        <w:t>Порядку</w:t>
      </w:r>
      <w:r w:rsidRPr="006810F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формирования перечня налоговых расходов и </w:t>
      </w:r>
      <w:r w:rsidRPr="006810F4">
        <w:rPr>
          <w:rFonts w:ascii="Times New Roman" w:eastAsia="Times New Roman" w:hAnsi="Times New Roman" w:cs="Times New Roman"/>
          <w:sz w:val="24"/>
          <w:szCs w:val="24"/>
          <w:lang w:eastAsia="ru-RU"/>
        </w:rPr>
        <w:t>оценки эффективности налоговых расходов Бронницкого сельского поселения</w:t>
      </w:r>
    </w:p>
    <w:p w14:paraId="3DABFAB6" w14:textId="77777777" w:rsidR="005A3F2A" w:rsidRPr="005A3F2A" w:rsidRDefault="005A3F2A" w:rsidP="005A3F2A">
      <w:pPr>
        <w:widowControl w:val="0"/>
        <w:suppressAutoHyphens/>
        <w:spacing w:after="0" w:line="283" w:lineRule="auto"/>
        <w:ind w:firstLine="426"/>
        <w:contextualSpacing/>
        <w:jc w:val="center"/>
        <w:rPr>
          <w:rFonts w:ascii="Times New Roman" w:eastAsia="Times New Roman" w:hAnsi="Times New Roman" w:cs="Times New Roman"/>
          <w:b/>
          <w:sz w:val="28"/>
          <w:szCs w:val="28"/>
          <w:lang w:eastAsia="ru-RU"/>
        </w:rPr>
      </w:pPr>
      <w:r w:rsidRPr="005A3F2A">
        <w:rPr>
          <w:rFonts w:ascii="Times New Roman" w:eastAsia="Times New Roman" w:hAnsi="Times New Roman" w:cs="Times New Roman"/>
          <w:b/>
          <w:sz w:val="28"/>
          <w:szCs w:val="28"/>
          <w:lang w:eastAsia="ru-RU"/>
        </w:rPr>
        <w:t>Перечень налоговых расходов Бронницкого сельского поселения</w:t>
      </w:r>
    </w:p>
    <w:p w14:paraId="09BDEF7D" w14:textId="77777777" w:rsidR="005A3F2A" w:rsidRPr="005A3F2A" w:rsidRDefault="005A3F2A" w:rsidP="005A3F2A">
      <w:pPr>
        <w:widowControl w:val="0"/>
        <w:suppressAutoHyphens/>
        <w:spacing w:after="0" w:line="283" w:lineRule="auto"/>
        <w:ind w:firstLine="426"/>
        <w:contextualSpacing/>
        <w:jc w:val="center"/>
        <w:rPr>
          <w:rFonts w:ascii="Times New Roman" w:eastAsia="Times New Roman" w:hAnsi="Times New Roman" w:cs="Times New Roman"/>
          <w:b/>
          <w:sz w:val="28"/>
          <w:szCs w:val="28"/>
          <w:lang w:eastAsia="ru-RU"/>
        </w:rPr>
      </w:pPr>
    </w:p>
    <w:tbl>
      <w:tblPr>
        <w:tblStyle w:val="ac"/>
        <w:tblW w:w="15592" w:type="dxa"/>
        <w:tblInd w:w="-431" w:type="dxa"/>
        <w:tblLayout w:type="fixed"/>
        <w:tblLook w:val="04A0" w:firstRow="1" w:lastRow="0" w:firstColumn="1" w:lastColumn="0" w:noHBand="0" w:noVBand="1"/>
      </w:tblPr>
      <w:tblGrid>
        <w:gridCol w:w="534"/>
        <w:gridCol w:w="1452"/>
        <w:gridCol w:w="992"/>
        <w:gridCol w:w="850"/>
        <w:gridCol w:w="709"/>
        <w:gridCol w:w="992"/>
        <w:gridCol w:w="993"/>
        <w:gridCol w:w="2409"/>
        <w:gridCol w:w="1418"/>
        <w:gridCol w:w="1134"/>
        <w:gridCol w:w="1276"/>
        <w:gridCol w:w="1701"/>
        <w:gridCol w:w="1132"/>
      </w:tblGrid>
      <w:tr w:rsidR="005A3F2A" w:rsidRPr="005A3F2A" w14:paraId="2CB7A9EB" w14:textId="77777777" w:rsidTr="00320923">
        <w:tc>
          <w:tcPr>
            <w:tcW w:w="534" w:type="dxa"/>
            <w:vMerge w:val="restart"/>
          </w:tcPr>
          <w:p w14:paraId="569939F1" w14:textId="77777777" w:rsidR="005A3F2A" w:rsidRPr="005A3F2A" w:rsidRDefault="005A3F2A" w:rsidP="005A3F2A">
            <w:pPr>
              <w:widowControl w:val="0"/>
              <w:suppressAutoHyphens/>
              <w:spacing w:line="283" w:lineRule="auto"/>
              <w:contextualSpacing/>
              <w:jc w:val="center"/>
              <w:rPr>
                <w:sz w:val="18"/>
                <w:szCs w:val="18"/>
              </w:rPr>
            </w:pPr>
            <w:r w:rsidRPr="005A3F2A">
              <w:rPr>
                <w:sz w:val="18"/>
                <w:szCs w:val="18"/>
              </w:rPr>
              <w:t>№ п/п</w:t>
            </w:r>
          </w:p>
        </w:tc>
        <w:tc>
          <w:tcPr>
            <w:tcW w:w="1452" w:type="dxa"/>
            <w:vMerge w:val="restart"/>
          </w:tcPr>
          <w:p w14:paraId="4F50C0D8" w14:textId="77777777" w:rsidR="005A3F2A" w:rsidRPr="005A3F2A" w:rsidRDefault="005A3F2A" w:rsidP="005A3F2A">
            <w:pPr>
              <w:widowControl w:val="0"/>
              <w:suppressAutoHyphens/>
              <w:spacing w:line="283" w:lineRule="auto"/>
              <w:contextualSpacing/>
              <w:jc w:val="center"/>
              <w:rPr>
                <w:sz w:val="18"/>
                <w:szCs w:val="18"/>
              </w:rPr>
            </w:pPr>
            <w:r w:rsidRPr="005A3F2A">
              <w:rPr>
                <w:sz w:val="18"/>
                <w:szCs w:val="18"/>
              </w:rPr>
              <w:t>Наименование налогового расхода</w:t>
            </w:r>
          </w:p>
        </w:tc>
        <w:tc>
          <w:tcPr>
            <w:tcW w:w="2551" w:type="dxa"/>
            <w:gridSpan w:val="3"/>
          </w:tcPr>
          <w:p w14:paraId="680306B1" w14:textId="77777777" w:rsidR="005A3F2A" w:rsidRPr="005A3F2A" w:rsidRDefault="005A3F2A" w:rsidP="005A3F2A">
            <w:pPr>
              <w:widowControl w:val="0"/>
              <w:suppressAutoHyphens/>
              <w:spacing w:line="283" w:lineRule="auto"/>
              <w:contextualSpacing/>
              <w:jc w:val="center"/>
              <w:rPr>
                <w:sz w:val="18"/>
                <w:szCs w:val="18"/>
              </w:rPr>
            </w:pPr>
            <w:r w:rsidRPr="005A3F2A">
              <w:rPr>
                <w:sz w:val="18"/>
                <w:szCs w:val="18"/>
              </w:rPr>
              <w:t>Правовой акт, устанавливающий налоговый расход</w:t>
            </w:r>
          </w:p>
        </w:tc>
        <w:tc>
          <w:tcPr>
            <w:tcW w:w="992" w:type="dxa"/>
            <w:vMerge w:val="restart"/>
          </w:tcPr>
          <w:p w14:paraId="5724A78A" w14:textId="77777777" w:rsidR="005A3F2A" w:rsidRPr="005A3F2A" w:rsidRDefault="005A3F2A" w:rsidP="005A3F2A">
            <w:pPr>
              <w:widowControl w:val="0"/>
              <w:suppressAutoHyphens/>
              <w:spacing w:line="283" w:lineRule="auto"/>
              <w:contextualSpacing/>
              <w:jc w:val="center"/>
              <w:rPr>
                <w:sz w:val="18"/>
                <w:szCs w:val="18"/>
              </w:rPr>
            </w:pPr>
            <w:r w:rsidRPr="005A3F2A">
              <w:rPr>
                <w:sz w:val="18"/>
                <w:szCs w:val="18"/>
              </w:rPr>
              <w:t>Наименование налога</w:t>
            </w:r>
          </w:p>
        </w:tc>
        <w:tc>
          <w:tcPr>
            <w:tcW w:w="993" w:type="dxa"/>
            <w:vMerge w:val="restart"/>
          </w:tcPr>
          <w:p w14:paraId="343C40E9" w14:textId="77777777" w:rsidR="005A3F2A" w:rsidRPr="005A3F2A" w:rsidRDefault="005A3F2A" w:rsidP="005A3F2A">
            <w:pPr>
              <w:widowControl w:val="0"/>
              <w:suppressAutoHyphens/>
              <w:spacing w:line="283" w:lineRule="auto"/>
              <w:contextualSpacing/>
              <w:jc w:val="center"/>
              <w:rPr>
                <w:sz w:val="18"/>
                <w:szCs w:val="18"/>
              </w:rPr>
            </w:pPr>
            <w:r w:rsidRPr="005A3F2A">
              <w:rPr>
                <w:sz w:val="18"/>
                <w:szCs w:val="18"/>
              </w:rPr>
              <w:t>Целевая категория налогового расхода (стимулирующая, социальная)</w:t>
            </w:r>
          </w:p>
        </w:tc>
        <w:tc>
          <w:tcPr>
            <w:tcW w:w="2409" w:type="dxa"/>
            <w:vMerge w:val="restart"/>
          </w:tcPr>
          <w:p w14:paraId="0692F414" w14:textId="77777777" w:rsidR="005A3F2A" w:rsidRPr="005A3F2A" w:rsidRDefault="005A3F2A" w:rsidP="005A3F2A">
            <w:pPr>
              <w:widowControl w:val="0"/>
              <w:suppressAutoHyphens/>
              <w:spacing w:line="283" w:lineRule="auto"/>
              <w:contextualSpacing/>
              <w:jc w:val="center"/>
              <w:rPr>
                <w:sz w:val="18"/>
                <w:szCs w:val="18"/>
              </w:rPr>
            </w:pPr>
            <w:r w:rsidRPr="005A3F2A">
              <w:rPr>
                <w:sz w:val="18"/>
                <w:szCs w:val="18"/>
              </w:rPr>
              <w:t>Условия предоставления налогового расхода</w:t>
            </w:r>
          </w:p>
        </w:tc>
        <w:tc>
          <w:tcPr>
            <w:tcW w:w="1418" w:type="dxa"/>
            <w:vMerge w:val="restart"/>
          </w:tcPr>
          <w:p w14:paraId="4EAA570A" w14:textId="77777777" w:rsidR="005A3F2A" w:rsidRPr="005A3F2A" w:rsidRDefault="005A3F2A" w:rsidP="005A3F2A">
            <w:pPr>
              <w:widowControl w:val="0"/>
              <w:suppressAutoHyphens/>
              <w:spacing w:line="283" w:lineRule="auto"/>
              <w:contextualSpacing/>
              <w:jc w:val="center"/>
              <w:rPr>
                <w:sz w:val="18"/>
                <w:szCs w:val="18"/>
              </w:rPr>
            </w:pPr>
            <w:r w:rsidRPr="005A3F2A">
              <w:rPr>
                <w:sz w:val="18"/>
                <w:szCs w:val="18"/>
              </w:rPr>
              <w:t>Налогоплательщики налогового расхода (физические лица, индивидуальные предприниматели, юридические лица)</w:t>
            </w:r>
          </w:p>
        </w:tc>
        <w:tc>
          <w:tcPr>
            <w:tcW w:w="1134" w:type="dxa"/>
            <w:vMerge w:val="restart"/>
          </w:tcPr>
          <w:p w14:paraId="77DA082D" w14:textId="77777777" w:rsidR="005A3F2A" w:rsidRPr="005A3F2A" w:rsidRDefault="005A3F2A" w:rsidP="005A3F2A">
            <w:pPr>
              <w:widowControl w:val="0"/>
              <w:suppressAutoHyphens/>
              <w:spacing w:line="283" w:lineRule="auto"/>
              <w:contextualSpacing/>
              <w:jc w:val="center"/>
              <w:rPr>
                <w:sz w:val="18"/>
                <w:szCs w:val="18"/>
              </w:rPr>
            </w:pPr>
            <w:r w:rsidRPr="005A3F2A">
              <w:rPr>
                <w:sz w:val="18"/>
                <w:szCs w:val="18"/>
              </w:rPr>
              <w:t>Дата начала действия налогового расхода</w:t>
            </w:r>
          </w:p>
        </w:tc>
        <w:tc>
          <w:tcPr>
            <w:tcW w:w="1276" w:type="dxa"/>
            <w:vMerge w:val="restart"/>
          </w:tcPr>
          <w:p w14:paraId="0278959F" w14:textId="77777777" w:rsidR="005A3F2A" w:rsidRPr="005A3F2A" w:rsidRDefault="005A3F2A" w:rsidP="005A3F2A">
            <w:pPr>
              <w:widowControl w:val="0"/>
              <w:suppressAutoHyphens/>
              <w:spacing w:line="283" w:lineRule="auto"/>
              <w:contextualSpacing/>
              <w:jc w:val="center"/>
              <w:rPr>
                <w:sz w:val="18"/>
                <w:szCs w:val="18"/>
              </w:rPr>
            </w:pPr>
            <w:r w:rsidRPr="005A3F2A">
              <w:rPr>
                <w:sz w:val="18"/>
                <w:szCs w:val="18"/>
              </w:rPr>
              <w:t>Дата прекращения налогового расхода</w:t>
            </w:r>
          </w:p>
        </w:tc>
        <w:tc>
          <w:tcPr>
            <w:tcW w:w="1701" w:type="dxa"/>
            <w:vMerge w:val="restart"/>
          </w:tcPr>
          <w:p w14:paraId="67109E32" w14:textId="77777777" w:rsidR="005A3F2A" w:rsidRPr="005A3F2A" w:rsidRDefault="005A3F2A" w:rsidP="005A3F2A">
            <w:pPr>
              <w:widowControl w:val="0"/>
              <w:suppressAutoHyphens/>
              <w:spacing w:line="283" w:lineRule="auto"/>
              <w:contextualSpacing/>
              <w:jc w:val="center"/>
              <w:rPr>
                <w:sz w:val="18"/>
                <w:szCs w:val="18"/>
              </w:rPr>
            </w:pPr>
            <w:r w:rsidRPr="005A3F2A">
              <w:rPr>
                <w:sz w:val="18"/>
                <w:szCs w:val="18"/>
              </w:rPr>
              <w:t xml:space="preserve">Наименование </w:t>
            </w:r>
            <w:proofErr w:type="gramStart"/>
            <w:r w:rsidRPr="005A3F2A">
              <w:rPr>
                <w:sz w:val="18"/>
                <w:szCs w:val="18"/>
              </w:rPr>
              <w:t>муниципальной  программы</w:t>
            </w:r>
            <w:proofErr w:type="gramEnd"/>
            <w:r w:rsidRPr="005A3F2A">
              <w:rPr>
                <w:sz w:val="18"/>
                <w:szCs w:val="18"/>
              </w:rPr>
              <w:t xml:space="preserve"> Бронницкого сельского поселения, ее структурных элементов, а также направлений деятельности, не входящих в муниципальные программы </w:t>
            </w:r>
          </w:p>
          <w:p w14:paraId="0391CF2B" w14:textId="77777777" w:rsidR="005A3F2A" w:rsidRPr="005A3F2A" w:rsidRDefault="005A3F2A" w:rsidP="005A3F2A">
            <w:pPr>
              <w:widowControl w:val="0"/>
              <w:suppressAutoHyphens/>
              <w:spacing w:line="283" w:lineRule="auto"/>
              <w:contextualSpacing/>
              <w:jc w:val="center"/>
              <w:rPr>
                <w:sz w:val="18"/>
                <w:szCs w:val="18"/>
              </w:rPr>
            </w:pPr>
            <w:r w:rsidRPr="005A3F2A">
              <w:rPr>
                <w:sz w:val="18"/>
                <w:szCs w:val="18"/>
              </w:rPr>
              <w:t>Бронницкого сельского поселения</w:t>
            </w:r>
          </w:p>
        </w:tc>
        <w:tc>
          <w:tcPr>
            <w:tcW w:w="1132" w:type="dxa"/>
            <w:vMerge w:val="restart"/>
          </w:tcPr>
          <w:p w14:paraId="0BC5576D" w14:textId="77777777" w:rsidR="005A3F2A" w:rsidRPr="005A3F2A" w:rsidRDefault="005A3F2A" w:rsidP="005A3F2A">
            <w:pPr>
              <w:widowControl w:val="0"/>
              <w:suppressAutoHyphens/>
              <w:spacing w:line="283" w:lineRule="auto"/>
              <w:contextualSpacing/>
              <w:jc w:val="center"/>
              <w:rPr>
                <w:sz w:val="18"/>
                <w:szCs w:val="18"/>
              </w:rPr>
            </w:pPr>
            <w:r w:rsidRPr="005A3F2A">
              <w:rPr>
                <w:sz w:val="18"/>
                <w:szCs w:val="18"/>
              </w:rPr>
              <w:t>Куратор налогового расхода</w:t>
            </w:r>
          </w:p>
        </w:tc>
      </w:tr>
      <w:tr w:rsidR="005A3F2A" w:rsidRPr="005A3F2A" w14:paraId="74199B56" w14:textId="77777777" w:rsidTr="00320923">
        <w:tc>
          <w:tcPr>
            <w:tcW w:w="534" w:type="dxa"/>
            <w:vMerge/>
          </w:tcPr>
          <w:p w14:paraId="1CFE747D" w14:textId="77777777" w:rsidR="005A3F2A" w:rsidRPr="005A3F2A" w:rsidRDefault="005A3F2A" w:rsidP="005A3F2A">
            <w:pPr>
              <w:widowControl w:val="0"/>
              <w:suppressAutoHyphens/>
              <w:spacing w:line="283" w:lineRule="auto"/>
              <w:contextualSpacing/>
              <w:jc w:val="center"/>
              <w:rPr>
                <w:sz w:val="26"/>
                <w:szCs w:val="26"/>
              </w:rPr>
            </w:pPr>
          </w:p>
        </w:tc>
        <w:tc>
          <w:tcPr>
            <w:tcW w:w="1452" w:type="dxa"/>
            <w:vMerge/>
          </w:tcPr>
          <w:p w14:paraId="68C7AA43" w14:textId="77777777" w:rsidR="005A3F2A" w:rsidRPr="005A3F2A" w:rsidRDefault="005A3F2A" w:rsidP="005A3F2A">
            <w:pPr>
              <w:widowControl w:val="0"/>
              <w:suppressAutoHyphens/>
              <w:spacing w:line="283" w:lineRule="auto"/>
              <w:contextualSpacing/>
              <w:jc w:val="center"/>
              <w:rPr>
                <w:sz w:val="26"/>
                <w:szCs w:val="26"/>
              </w:rPr>
            </w:pPr>
          </w:p>
        </w:tc>
        <w:tc>
          <w:tcPr>
            <w:tcW w:w="992" w:type="dxa"/>
          </w:tcPr>
          <w:p w14:paraId="4EDBB7C9" w14:textId="77777777" w:rsidR="005A3F2A" w:rsidRPr="005A3F2A" w:rsidRDefault="005A3F2A" w:rsidP="005A3F2A">
            <w:pPr>
              <w:widowControl w:val="0"/>
              <w:suppressAutoHyphens/>
              <w:spacing w:line="283" w:lineRule="auto"/>
              <w:contextualSpacing/>
              <w:jc w:val="center"/>
              <w:rPr>
                <w:sz w:val="18"/>
                <w:szCs w:val="18"/>
              </w:rPr>
            </w:pPr>
            <w:proofErr w:type="gramStart"/>
            <w:r w:rsidRPr="005A3F2A">
              <w:rPr>
                <w:sz w:val="18"/>
                <w:szCs w:val="18"/>
              </w:rPr>
              <w:t>наименование</w:t>
            </w:r>
            <w:proofErr w:type="gramEnd"/>
          </w:p>
        </w:tc>
        <w:tc>
          <w:tcPr>
            <w:tcW w:w="850" w:type="dxa"/>
          </w:tcPr>
          <w:p w14:paraId="5E2685FD" w14:textId="77777777" w:rsidR="005A3F2A" w:rsidRPr="005A3F2A" w:rsidRDefault="005A3F2A" w:rsidP="005A3F2A">
            <w:pPr>
              <w:widowControl w:val="0"/>
              <w:suppressAutoHyphens/>
              <w:spacing w:line="283" w:lineRule="auto"/>
              <w:contextualSpacing/>
              <w:jc w:val="center"/>
              <w:rPr>
                <w:sz w:val="18"/>
                <w:szCs w:val="18"/>
              </w:rPr>
            </w:pPr>
            <w:proofErr w:type="gramStart"/>
            <w:r w:rsidRPr="005A3F2A">
              <w:rPr>
                <w:sz w:val="18"/>
                <w:szCs w:val="18"/>
              </w:rPr>
              <w:t>номер</w:t>
            </w:r>
            <w:proofErr w:type="gramEnd"/>
          </w:p>
        </w:tc>
        <w:tc>
          <w:tcPr>
            <w:tcW w:w="709" w:type="dxa"/>
          </w:tcPr>
          <w:p w14:paraId="06EF314D" w14:textId="77777777" w:rsidR="005A3F2A" w:rsidRPr="005A3F2A" w:rsidRDefault="005A3F2A" w:rsidP="005A3F2A">
            <w:pPr>
              <w:widowControl w:val="0"/>
              <w:suppressAutoHyphens/>
              <w:spacing w:line="283" w:lineRule="auto"/>
              <w:contextualSpacing/>
              <w:jc w:val="center"/>
              <w:rPr>
                <w:sz w:val="18"/>
                <w:szCs w:val="18"/>
              </w:rPr>
            </w:pPr>
            <w:proofErr w:type="gramStart"/>
            <w:r w:rsidRPr="005A3F2A">
              <w:rPr>
                <w:sz w:val="18"/>
                <w:szCs w:val="18"/>
              </w:rPr>
              <w:t>дата</w:t>
            </w:r>
            <w:proofErr w:type="gramEnd"/>
          </w:p>
        </w:tc>
        <w:tc>
          <w:tcPr>
            <w:tcW w:w="992" w:type="dxa"/>
            <w:vMerge/>
          </w:tcPr>
          <w:p w14:paraId="21430A27" w14:textId="77777777" w:rsidR="005A3F2A" w:rsidRPr="005A3F2A" w:rsidRDefault="005A3F2A" w:rsidP="005A3F2A">
            <w:pPr>
              <w:widowControl w:val="0"/>
              <w:suppressAutoHyphens/>
              <w:spacing w:line="283" w:lineRule="auto"/>
              <w:contextualSpacing/>
              <w:jc w:val="center"/>
              <w:rPr>
                <w:sz w:val="26"/>
                <w:szCs w:val="26"/>
              </w:rPr>
            </w:pPr>
          </w:p>
        </w:tc>
        <w:tc>
          <w:tcPr>
            <w:tcW w:w="993" w:type="dxa"/>
            <w:vMerge/>
          </w:tcPr>
          <w:p w14:paraId="23E92FF8" w14:textId="77777777" w:rsidR="005A3F2A" w:rsidRPr="005A3F2A" w:rsidRDefault="005A3F2A" w:rsidP="005A3F2A">
            <w:pPr>
              <w:widowControl w:val="0"/>
              <w:suppressAutoHyphens/>
              <w:spacing w:line="283" w:lineRule="auto"/>
              <w:contextualSpacing/>
              <w:jc w:val="center"/>
              <w:rPr>
                <w:sz w:val="26"/>
                <w:szCs w:val="26"/>
              </w:rPr>
            </w:pPr>
          </w:p>
        </w:tc>
        <w:tc>
          <w:tcPr>
            <w:tcW w:w="2409" w:type="dxa"/>
            <w:vMerge/>
          </w:tcPr>
          <w:p w14:paraId="43E2009B" w14:textId="77777777" w:rsidR="005A3F2A" w:rsidRPr="005A3F2A" w:rsidRDefault="005A3F2A" w:rsidP="005A3F2A">
            <w:pPr>
              <w:widowControl w:val="0"/>
              <w:suppressAutoHyphens/>
              <w:spacing w:line="283" w:lineRule="auto"/>
              <w:contextualSpacing/>
              <w:jc w:val="center"/>
              <w:rPr>
                <w:sz w:val="26"/>
                <w:szCs w:val="26"/>
              </w:rPr>
            </w:pPr>
          </w:p>
        </w:tc>
        <w:tc>
          <w:tcPr>
            <w:tcW w:w="1418" w:type="dxa"/>
            <w:vMerge/>
          </w:tcPr>
          <w:p w14:paraId="503E0709" w14:textId="77777777" w:rsidR="005A3F2A" w:rsidRPr="005A3F2A" w:rsidRDefault="005A3F2A" w:rsidP="005A3F2A">
            <w:pPr>
              <w:widowControl w:val="0"/>
              <w:suppressAutoHyphens/>
              <w:spacing w:line="283" w:lineRule="auto"/>
              <w:contextualSpacing/>
              <w:jc w:val="center"/>
              <w:rPr>
                <w:sz w:val="26"/>
                <w:szCs w:val="26"/>
              </w:rPr>
            </w:pPr>
          </w:p>
        </w:tc>
        <w:tc>
          <w:tcPr>
            <w:tcW w:w="1134" w:type="dxa"/>
            <w:vMerge/>
          </w:tcPr>
          <w:p w14:paraId="76A0BE1B" w14:textId="77777777" w:rsidR="005A3F2A" w:rsidRPr="005A3F2A" w:rsidRDefault="005A3F2A" w:rsidP="005A3F2A">
            <w:pPr>
              <w:widowControl w:val="0"/>
              <w:suppressAutoHyphens/>
              <w:spacing w:line="283" w:lineRule="auto"/>
              <w:contextualSpacing/>
              <w:jc w:val="center"/>
              <w:rPr>
                <w:sz w:val="26"/>
                <w:szCs w:val="26"/>
              </w:rPr>
            </w:pPr>
          </w:p>
        </w:tc>
        <w:tc>
          <w:tcPr>
            <w:tcW w:w="1276" w:type="dxa"/>
            <w:vMerge/>
          </w:tcPr>
          <w:p w14:paraId="0FAA09D9" w14:textId="77777777" w:rsidR="005A3F2A" w:rsidRPr="005A3F2A" w:rsidRDefault="005A3F2A" w:rsidP="005A3F2A">
            <w:pPr>
              <w:widowControl w:val="0"/>
              <w:suppressAutoHyphens/>
              <w:spacing w:line="283" w:lineRule="auto"/>
              <w:contextualSpacing/>
              <w:jc w:val="center"/>
              <w:rPr>
                <w:sz w:val="26"/>
                <w:szCs w:val="26"/>
              </w:rPr>
            </w:pPr>
          </w:p>
        </w:tc>
        <w:tc>
          <w:tcPr>
            <w:tcW w:w="1701" w:type="dxa"/>
            <w:vMerge/>
          </w:tcPr>
          <w:p w14:paraId="09487D03" w14:textId="77777777" w:rsidR="005A3F2A" w:rsidRPr="005A3F2A" w:rsidRDefault="005A3F2A" w:rsidP="005A3F2A">
            <w:pPr>
              <w:widowControl w:val="0"/>
              <w:suppressAutoHyphens/>
              <w:spacing w:line="283" w:lineRule="auto"/>
              <w:contextualSpacing/>
              <w:jc w:val="center"/>
              <w:rPr>
                <w:sz w:val="26"/>
                <w:szCs w:val="26"/>
              </w:rPr>
            </w:pPr>
          </w:p>
        </w:tc>
        <w:tc>
          <w:tcPr>
            <w:tcW w:w="1132" w:type="dxa"/>
            <w:vMerge/>
          </w:tcPr>
          <w:p w14:paraId="3CF091E4" w14:textId="77777777" w:rsidR="005A3F2A" w:rsidRPr="005A3F2A" w:rsidRDefault="005A3F2A" w:rsidP="005A3F2A">
            <w:pPr>
              <w:widowControl w:val="0"/>
              <w:suppressAutoHyphens/>
              <w:spacing w:line="283" w:lineRule="auto"/>
              <w:contextualSpacing/>
              <w:jc w:val="center"/>
              <w:rPr>
                <w:sz w:val="26"/>
                <w:szCs w:val="26"/>
              </w:rPr>
            </w:pPr>
          </w:p>
        </w:tc>
      </w:tr>
      <w:tr w:rsidR="005A3F2A" w:rsidRPr="005A3F2A" w14:paraId="41F17F13" w14:textId="77777777" w:rsidTr="00320923">
        <w:trPr>
          <w:trHeight w:val="405"/>
        </w:trPr>
        <w:tc>
          <w:tcPr>
            <w:tcW w:w="534" w:type="dxa"/>
          </w:tcPr>
          <w:p w14:paraId="15692556" w14:textId="77777777" w:rsidR="005A3F2A" w:rsidRPr="005A3F2A" w:rsidRDefault="005A3F2A" w:rsidP="005A3F2A">
            <w:pPr>
              <w:widowControl w:val="0"/>
              <w:suppressAutoHyphens/>
              <w:spacing w:line="283" w:lineRule="auto"/>
              <w:contextualSpacing/>
              <w:jc w:val="center"/>
              <w:rPr>
                <w:sz w:val="26"/>
                <w:szCs w:val="26"/>
              </w:rPr>
            </w:pPr>
            <w:r w:rsidRPr="005A3F2A">
              <w:rPr>
                <w:sz w:val="26"/>
                <w:szCs w:val="26"/>
              </w:rPr>
              <w:t>1</w:t>
            </w:r>
          </w:p>
        </w:tc>
        <w:tc>
          <w:tcPr>
            <w:tcW w:w="1452" w:type="dxa"/>
          </w:tcPr>
          <w:p w14:paraId="7DCA07B7" w14:textId="77777777" w:rsidR="005A3F2A" w:rsidRPr="005A3F2A" w:rsidRDefault="005A3F2A" w:rsidP="005A3F2A">
            <w:pPr>
              <w:widowControl w:val="0"/>
              <w:suppressAutoHyphens/>
              <w:spacing w:line="283" w:lineRule="auto"/>
              <w:contextualSpacing/>
              <w:jc w:val="center"/>
              <w:rPr>
                <w:sz w:val="26"/>
                <w:szCs w:val="26"/>
              </w:rPr>
            </w:pPr>
            <w:r w:rsidRPr="005A3F2A">
              <w:rPr>
                <w:sz w:val="26"/>
                <w:szCs w:val="26"/>
              </w:rPr>
              <w:t>2</w:t>
            </w:r>
          </w:p>
        </w:tc>
        <w:tc>
          <w:tcPr>
            <w:tcW w:w="992" w:type="dxa"/>
          </w:tcPr>
          <w:p w14:paraId="4A96EF84" w14:textId="77777777" w:rsidR="005A3F2A" w:rsidRPr="005A3F2A" w:rsidRDefault="005A3F2A" w:rsidP="005A3F2A">
            <w:pPr>
              <w:widowControl w:val="0"/>
              <w:suppressAutoHyphens/>
              <w:spacing w:line="283" w:lineRule="auto"/>
              <w:contextualSpacing/>
              <w:jc w:val="center"/>
              <w:rPr>
                <w:sz w:val="26"/>
                <w:szCs w:val="26"/>
              </w:rPr>
            </w:pPr>
            <w:r w:rsidRPr="005A3F2A">
              <w:rPr>
                <w:sz w:val="26"/>
                <w:szCs w:val="26"/>
              </w:rPr>
              <w:t>4</w:t>
            </w:r>
          </w:p>
        </w:tc>
        <w:tc>
          <w:tcPr>
            <w:tcW w:w="850" w:type="dxa"/>
          </w:tcPr>
          <w:p w14:paraId="1B6F747F" w14:textId="77777777" w:rsidR="005A3F2A" w:rsidRPr="005A3F2A" w:rsidRDefault="005A3F2A" w:rsidP="005A3F2A">
            <w:pPr>
              <w:widowControl w:val="0"/>
              <w:suppressAutoHyphens/>
              <w:spacing w:line="283" w:lineRule="auto"/>
              <w:contextualSpacing/>
              <w:jc w:val="center"/>
              <w:rPr>
                <w:sz w:val="26"/>
                <w:szCs w:val="26"/>
              </w:rPr>
            </w:pPr>
            <w:r w:rsidRPr="005A3F2A">
              <w:rPr>
                <w:sz w:val="26"/>
                <w:szCs w:val="26"/>
              </w:rPr>
              <w:t>5</w:t>
            </w:r>
          </w:p>
        </w:tc>
        <w:tc>
          <w:tcPr>
            <w:tcW w:w="709" w:type="dxa"/>
          </w:tcPr>
          <w:p w14:paraId="1DD4E1F0" w14:textId="77777777" w:rsidR="005A3F2A" w:rsidRPr="005A3F2A" w:rsidRDefault="005A3F2A" w:rsidP="005A3F2A">
            <w:pPr>
              <w:widowControl w:val="0"/>
              <w:suppressAutoHyphens/>
              <w:spacing w:line="283" w:lineRule="auto"/>
              <w:contextualSpacing/>
              <w:jc w:val="center"/>
              <w:rPr>
                <w:sz w:val="26"/>
                <w:szCs w:val="26"/>
              </w:rPr>
            </w:pPr>
            <w:r w:rsidRPr="005A3F2A">
              <w:rPr>
                <w:sz w:val="26"/>
                <w:szCs w:val="26"/>
              </w:rPr>
              <w:t>6</w:t>
            </w:r>
          </w:p>
        </w:tc>
        <w:tc>
          <w:tcPr>
            <w:tcW w:w="992" w:type="dxa"/>
          </w:tcPr>
          <w:p w14:paraId="0AEC77B4" w14:textId="77777777" w:rsidR="005A3F2A" w:rsidRPr="005A3F2A" w:rsidRDefault="005A3F2A" w:rsidP="005A3F2A">
            <w:pPr>
              <w:widowControl w:val="0"/>
              <w:suppressAutoHyphens/>
              <w:spacing w:line="283" w:lineRule="auto"/>
              <w:contextualSpacing/>
              <w:jc w:val="center"/>
              <w:rPr>
                <w:sz w:val="26"/>
                <w:szCs w:val="26"/>
              </w:rPr>
            </w:pPr>
            <w:r w:rsidRPr="005A3F2A">
              <w:rPr>
                <w:sz w:val="26"/>
                <w:szCs w:val="26"/>
              </w:rPr>
              <w:t>7</w:t>
            </w:r>
          </w:p>
        </w:tc>
        <w:tc>
          <w:tcPr>
            <w:tcW w:w="993" w:type="dxa"/>
          </w:tcPr>
          <w:p w14:paraId="2CB8DAC1" w14:textId="77777777" w:rsidR="005A3F2A" w:rsidRPr="005A3F2A" w:rsidRDefault="005A3F2A" w:rsidP="005A3F2A">
            <w:pPr>
              <w:widowControl w:val="0"/>
              <w:suppressAutoHyphens/>
              <w:spacing w:line="283" w:lineRule="auto"/>
              <w:contextualSpacing/>
              <w:jc w:val="center"/>
              <w:rPr>
                <w:sz w:val="26"/>
                <w:szCs w:val="26"/>
              </w:rPr>
            </w:pPr>
            <w:r w:rsidRPr="005A3F2A">
              <w:rPr>
                <w:sz w:val="26"/>
                <w:szCs w:val="26"/>
              </w:rPr>
              <w:t>8</w:t>
            </w:r>
          </w:p>
        </w:tc>
        <w:tc>
          <w:tcPr>
            <w:tcW w:w="2409" w:type="dxa"/>
          </w:tcPr>
          <w:p w14:paraId="4AACF7F4" w14:textId="77777777" w:rsidR="005A3F2A" w:rsidRPr="005A3F2A" w:rsidRDefault="005A3F2A" w:rsidP="005A3F2A">
            <w:pPr>
              <w:widowControl w:val="0"/>
              <w:suppressAutoHyphens/>
              <w:spacing w:line="283" w:lineRule="auto"/>
              <w:contextualSpacing/>
              <w:jc w:val="center"/>
              <w:rPr>
                <w:sz w:val="26"/>
                <w:szCs w:val="26"/>
              </w:rPr>
            </w:pPr>
            <w:r w:rsidRPr="005A3F2A">
              <w:rPr>
                <w:sz w:val="26"/>
                <w:szCs w:val="26"/>
              </w:rPr>
              <w:t>9</w:t>
            </w:r>
          </w:p>
        </w:tc>
        <w:tc>
          <w:tcPr>
            <w:tcW w:w="1418" w:type="dxa"/>
          </w:tcPr>
          <w:p w14:paraId="68B11D4F" w14:textId="77777777" w:rsidR="005A3F2A" w:rsidRPr="005A3F2A" w:rsidRDefault="005A3F2A" w:rsidP="005A3F2A">
            <w:pPr>
              <w:widowControl w:val="0"/>
              <w:suppressAutoHyphens/>
              <w:spacing w:line="283" w:lineRule="auto"/>
              <w:contextualSpacing/>
              <w:jc w:val="center"/>
              <w:rPr>
                <w:sz w:val="26"/>
                <w:szCs w:val="26"/>
              </w:rPr>
            </w:pPr>
            <w:r w:rsidRPr="005A3F2A">
              <w:rPr>
                <w:sz w:val="26"/>
                <w:szCs w:val="26"/>
              </w:rPr>
              <w:t>10</w:t>
            </w:r>
          </w:p>
        </w:tc>
        <w:tc>
          <w:tcPr>
            <w:tcW w:w="1134" w:type="dxa"/>
          </w:tcPr>
          <w:p w14:paraId="6DBE5F73" w14:textId="77777777" w:rsidR="005A3F2A" w:rsidRPr="005A3F2A" w:rsidRDefault="005A3F2A" w:rsidP="005A3F2A">
            <w:pPr>
              <w:widowControl w:val="0"/>
              <w:suppressAutoHyphens/>
              <w:spacing w:line="283" w:lineRule="auto"/>
              <w:contextualSpacing/>
              <w:jc w:val="center"/>
              <w:rPr>
                <w:sz w:val="26"/>
                <w:szCs w:val="26"/>
              </w:rPr>
            </w:pPr>
            <w:r w:rsidRPr="005A3F2A">
              <w:rPr>
                <w:sz w:val="26"/>
                <w:szCs w:val="26"/>
              </w:rPr>
              <w:t>11</w:t>
            </w:r>
          </w:p>
        </w:tc>
        <w:tc>
          <w:tcPr>
            <w:tcW w:w="1276" w:type="dxa"/>
          </w:tcPr>
          <w:p w14:paraId="3B60B35E" w14:textId="77777777" w:rsidR="005A3F2A" w:rsidRPr="005A3F2A" w:rsidRDefault="005A3F2A" w:rsidP="005A3F2A">
            <w:pPr>
              <w:widowControl w:val="0"/>
              <w:suppressAutoHyphens/>
              <w:spacing w:line="283" w:lineRule="auto"/>
              <w:contextualSpacing/>
              <w:jc w:val="center"/>
              <w:rPr>
                <w:sz w:val="26"/>
                <w:szCs w:val="26"/>
              </w:rPr>
            </w:pPr>
            <w:r w:rsidRPr="005A3F2A">
              <w:rPr>
                <w:sz w:val="26"/>
                <w:szCs w:val="26"/>
              </w:rPr>
              <w:t>12</w:t>
            </w:r>
          </w:p>
        </w:tc>
        <w:tc>
          <w:tcPr>
            <w:tcW w:w="1701" w:type="dxa"/>
          </w:tcPr>
          <w:p w14:paraId="07CDE8E8" w14:textId="77777777" w:rsidR="005A3F2A" w:rsidRPr="005A3F2A" w:rsidRDefault="005A3F2A" w:rsidP="005A3F2A">
            <w:pPr>
              <w:widowControl w:val="0"/>
              <w:suppressAutoHyphens/>
              <w:spacing w:line="283" w:lineRule="auto"/>
              <w:contextualSpacing/>
              <w:jc w:val="center"/>
              <w:rPr>
                <w:sz w:val="26"/>
                <w:szCs w:val="26"/>
              </w:rPr>
            </w:pPr>
            <w:r w:rsidRPr="005A3F2A">
              <w:rPr>
                <w:sz w:val="26"/>
                <w:szCs w:val="26"/>
              </w:rPr>
              <w:t>13</w:t>
            </w:r>
          </w:p>
        </w:tc>
        <w:tc>
          <w:tcPr>
            <w:tcW w:w="1132" w:type="dxa"/>
          </w:tcPr>
          <w:p w14:paraId="016CB1E6" w14:textId="77777777" w:rsidR="005A3F2A" w:rsidRPr="005A3F2A" w:rsidRDefault="005A3F2A" w:rsidP="005A3F2A">
            <w:pPr>
              <w:widowControl w:val="0"/>
              <w:suppressAutoHyphens/>
              <w:spacing w:line="283" w:lineRule="auto"/>
              <w:contextualSpacing/>
              <w:jc w:val="center"/>
              <w:rPr>
                <w:sz w:val="26"/>
                <w:szCs w:val="26"/>
              </w:rPr>
            </w:pPr>
            <w:r w:rsidRPr="005A3F2A">
              <w:rPr>
                <w:sz w:val="26"/>
                <w:szCs w:val="26"/>
              </w:rPr>
              <w:t>14</w:t>
            </w:r>
          </w:p>
        </w:tc>
      </w:tr>
      <w:tr w:rsidR="005A3F2A" w:rsidRPr="005A3F2A" w14:paraId="40CFBAD2" w14:textId="77777777" w:rsidTr="00320923">
        <w:trPr>
          <w:trHeight w:val="486"/>
        </w:trPr>
        <w:tc>
          <w:tcPr>
            <w:tcW w:w="534" w:type="dxa"/>
          </w:tcPr>
          <w:p w14:paraId="68A4D06C" w14:textId="77777777" w:rsidR="005A3F2A" w:rsidRPr="005A3F2A" w:rsidRDefault="005A3F2A" w:rsidP="005A3F2A">
            <w:pPr>
              <w:widowControl w:val="0"/>
              <w:suppressAutoHyphens/>
              <w:spacing w:line="283" w:lineRule="auto"/>
              <w:contextualSpacing/>
              <w:jc w:val="center"/>
              <w:rPr>
                <w:sz w:val="26"/>
                <w:szCs w:val="26"/>
              </w:rPr>
            </w:pPr>
          </w:p>
        </w:tc>
        <w:tc>
          <w:tcPr>
            <w:tcW w:w="1452" w:type="dxa"/>
          </w:tcPr>
          <w:p w14:paraId="15DCA058" w14:textId="77777777" w:rsidR="005A3F2A" w:rsidRPr="005A3F2A" w:rsidRDefault="005A3F2A" w:rsidP="005A3F2A">
            <w:pPr>
              <w:widowControl w:val="0"/>
              <w:suppressAutoHyphens/>
              <w:spacing w:line="283" w:lineRule="auto"/>
              <w:contextualSpacing/>
              <w:jc w:val="center"/>
              <w:rPr>
                <w:sz w:val="26"/>
                <w:szCs w:val="26"/>
              </w:rPr>
            </w:pPr>
          </w:p>
        </w:tc>
        <w:tc>
          <w:tcPr>
            <w:tcW w:w="992" w:type="dxa"/>
          </w:tcPr>
          <w:p w14:paraId="4C001307" w14:textId="77777777" w:rsidR="005A3F2A" w:rsidRPr="005A3F2A" w:rsidRDefault="005A3F2A" w:rsidP="005A3F2A">
            <w:pPr>
              <w:widowControl w:val="0"/>
              <w:suppressAutoHyphens/>
              <w:spacing w:line="283" w:lineRule="auto"/>
              <w:contextualSpacing/>
              <w:jc w:val="center"/>
              <w:rPr>
                <w:sz w:val="26"/>
                <w:szCs w:val="26"/>
              </w:rPr>
            </w:pPr>
          </w:p>
        </w:tc>
        <w:tc>
          <w:tcPr>
            <w:tcW w:w="850" w:type="dxa"/>
          </w:tcPr>
          <w:p w14:paraId="39E6E330" w14:textId="77777777" w:rsidR="005A3F2A" w:rsidRPr="005A3F2A" w:rsidRDefault="005A3F2A" w:rsidP="005A3F2A">
            <w:pPr>
              <w:widowControl w:val="0"/>
              <w:suppressAutoHyphens/>
              <w:spacing w:line="283" w:lineRule="auto"/>
              <w:contextualSpacing/>
              <w:jc w:val="center"/>
              <w:rPr>
                <w:sz w:val="26"/>
                <w:szCs w:val="26"/>
              </w:rPr>
            </w:pPr>
          </w:p>
        </w:tc>
        <w:tc>
          <w:tcPr>
            <w:tcW w:w="709" w:type="dxa"/>
          </w:tcPr>
          <w:p w14:paraId="69A674A3" w14:textId="77777777" w:rsidR="005A3F2A" w:rsidRPr="005A3F2A" w:rsidRDefault="005A3F2A" w:rsidP="005A3F2A">
            <w:pPr>
              <w:widowControl w:val="0"/>
              <w:suppressAutoHyphens/>
              <w:spacing w:line="283" w:lineRule="auto"/>
              <w:contextualSpacing/>
              <w:jc w:val="center"/>
              <w:rPr>
                <w:sz w:val="26"/>
                <w:szCs w:val="26"/>
              </w:rPr>
            </w:pPr>
          </w:p>
        </w:tc>
        <w:tc>
          <w:tcPr>
            <w:tcW w:w="992" w:type="dxa"/>
          </w:tcPr>
          <w:p w14:paraId="31D58701" w14:textId="77777777" w:rsidR="005A3F2A" w:rsidRPr="005A3F2A" w:rsidRDefault="005A3F2A" w:rsidP="005A3F2A">
            <w:pPr>
              <w:widowControl w:val="0"/>
              <w:suppressAutoHyphens/>
              <w:spacing w:line="283" w:lineRule="auto"/>
              <w:contextualSpacing/>
              <w:jc w:val="center"/>
              <w:rPr>
                <w:sz w:val="26"/>
                <w:szCs w:val="26"/>
              </w:rPr>
            </w:pPr>
          </w:p>
        </w:tc>
        <w:tc>
          <w:tcPr>
            <w:tcW w:w="993" w:type="dxa"/>
          </w:tcPr>
          <w:p w14:paraId="67A8F984" w14:textId="77777777" w:rsidR="005A3F2A" w:rsidRPr="005A3F2A" w:rsidRDefault="005A3F2A" w:rsidP="005A3F2A">
            <w:pPr>
              <w:widowControl w:val="0"/>
              <w:suppressAutoHyphens/>
              <w:spacing w:line="283" w:lineRule="auto"/>
              <w:contextualSpacing/>
              <w:jc w:val="center"/>
              <w:rPr>
                <w:sz w:val="26"/>
                <w:szCs w:val="26"/>
              </w:rPr>
            </w:pPr>
          </w:p>
        </w:tc>
        <w:tc>
          <w:tcPr>
            <w:tcW w:w="2409" w:type="dxa"/>
          </w:tcPr>
          <w:p w14:paraId="58793A15" w14:textId="77777777" w:rsidR="005A3F2A" w:rsidRPr="005A3F2A" w:rsidRDefault="005A3F2A" w:rsidP="005A3F2A">
            <w:pPr>
              <w:widowControl w:val="0"/>
              <w:suppressAutoHyphens/>
              <w:spacing w:line="283" w:lineRule="auto"/>
              <w:contextualSpacing/>
              <w:jc w:val="center"/>
              <w:rPr>
                <w:sz w:val="26"/>
                <w:szCs w:val="26"/>
              </w:rPr>
            </w:pPr>
          </w:p>
        </w:tc>
        <w:tc>
          <w:tcPr>
            <w:tcW w:w="1418" w:type="dxa"/>
          </w:tcPr>
          <w:p w14:paraId="3DB61E82" w14:textId="77777777" w:rsidR="005A3F2A" w:rsidRPr="005A3F2A" w:rsidRDefault="005A3F2A" w:rsidP="005A3F2A">
            <w:pPr>
              <w:widowControl w:val="0"/>
              <w:suppressAutoHyphens/>
              <w:spacing w:line="283" w:lineRule="auto"/>
              <w:contextualSpacing/>
              <w:jc w:val="center"/>
              <w:rPr>
                <w:sz w:val="26"/>
                <w:szCs w:val="26"/>
              </w:rPr>
            </w:pPr>
          </w:p>
        </w:tc>
        <w:tc>
          <w:tcPr>
            <w:tcW w:w="1134" w:type="dxa"/>
          </w:tcPr>
          <w:p w14:paraId="0EBD23C4" w14:textId="77777777" w:rsidR="005A3F2A" w:rsidRPr="005A3F2A" w:rsidRDefault="005A3F2A" w:rsidP="005A3F2A">
            <w:pPr>
              <w:widowControl w:val="0"/>
              <w:suppressAutoHyphens/>
              <w:spacing w:line="283" w:lineRule="auto"/>
              <w:contextualSpacing/>
              <w:jc w:val="center"/>
              <w:rPr>
                <w:sz w:val="26"/>
                <w:szCs w:val="26"/>
              </w:rPr>
            </w:pPr>
          </w:p>
        </w:tc>
        <w:tc>
          <w:tcPr>
            <w:tcW w:w="1276" w:type="dxa"/>
          </w:tcPr>
          <w:p w14:paraId="0911D512" w14:textId="77777777" w:rsidR="005A3F2A" w:rsidRPr="005A3F2A" w:rsidRDefault="005A3F2A" w:rsidP="005A3F2A">
            <w:pPr>
              <w:widowControl w:val="0"/>
              <w:suppressAutoHyphens/>
              <w:spacing w:line="283" w:lineRule="auto"/>
              <w:contextualSpacing/>
              <w:jc w:val="center"/>
              <w:rPr>
                <w:sz w:val="26"/>
                <w:szCs w:val="26"/>
              </w:rPr>
            </w:pPr>
          </w:p>
        </w:tc>
        <w:tc>
          <w:tcPr>
            <w:tcW w:w="1701" w:type="dxa"/>
          </w:tcPr>
          <w:p w14:paraId="0C27D63B" w14:textId="77777777" w:rsidR="005A3F2A" w:rsidRPr="005A3F2A" w:rsidRDefault="005A3F2A" w:rsidP="005A3F2A">
            <w:pPr>
              <w:widowControl w:val="0"/>
              <w:suppressAutoHyphens/>
              <w:spacing w:line="283" w:lineRule="auto"/>
              <w:contextualSpacing/>
              <w:jc w:val="center"/>
              <w:rPr>
                <w:sz w:val="26"/>
                <w:szCs w:val="26"/>
              </w:rPr>
            </w:pPr>
          </w:p>
        </w:tc>
        <w:tc>
          <w:tcPr>
            <w:tcW w:w="1132" w:type="dxa"/>
          </w:tcPr>
          <w:p w14:paraId="6F523BDF" w14:textId="77777777" w:rsidR="005A3F2A" w:rsidRPr="005A3F2A" w:rsidRDefault="005A3F2A" w:rsidP="005A3F2A">
            <w:pPr>
              <w:widowControl w:val="0"/>
              <w:suppressAutoHyphens/>
              <w:spacing w:line="283" w:lineRule="auto"/>
              <w:contextualSpacing/>
              <w:jc w:val="center"/>
              <w:rPr>
                <w:sz w:val="26"/>
                <w:szCs w:val="26"/>
              </w:rPr>
            </w:pPr>
          </w:p>
        </w:tc>
      </w:tr>
    </w:tbl>
    <w:p w14:paraId="749F8ADC" w14:textId="77777777" w:rsidR="005A3F2A" w:rsidRPr="007902B1" w:rsidRDefault="005A3F2A" w:rsidP="00437C2C">
      <w:pPr>
        <w:pStyle w:val="Default"/>
        <w:jc w:val="both"/>
        <w:rPr>
          <w:rFonts w:ascii="Times New Roman" w:hAnsi="Times New Roman" w:cs="Times New Roman"/>
          <w:sz w:val="28"/>
          <w:szCs w:val="28"/>
        </w:rPr>
      </w:pPr>
    </w:p>
    <w:sectPr w:rsidR="005A3F2A" w:rsidRPr="007902B1" w:rsidSect="005A3F2A">
      <w:pgSz w:w="16838" w:h="11906" w:orient="landscape" w:code="9"/>
      <w:pgMar w:top="851" w:right="709"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C59AA" w14:textId="77777777" w:rsidR="00482922" w:rsidRDefault="00482922" w:rsidP="008734FB">
      <w:pPr>
        <w:spacing w:after="0" w:line="240" w:lineRule="auto"/>
      </w:pPr>
      <w:r>
        <w:separator/>
      </w:r>
    </w:p>
  </w:endnote>
  <w:endnote w:type="continuationSeparator" w:id="0">
    <w:p w14:paraId="0285F1DD" w14:textId="77777777" w:rsidR="00482922" w:rsidRDefault="00482922" w:rsidP="0087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90670" w14:textId="77777777" w:rsidR="00482922" w:rsidRDefault="00482922" w:rsidP="008734FB">
      <w:pPr>
        <w:spacing w:after="0" w:line="240" w:lineRule="auto"/>
      </w:pPr>
      <w:r>
        <w:separator/>
      </w:r>
    </w:p>
  </w:footnote>
  <w:footnote w:type="continuationSeparator" w:id="0">
    <w:p w14:paraId="506264BB" w14:textId="77777777" w:rsidR="00482922" w:rsidRDefault="00482922" w:rsidP="00873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5F904" w14:textId="77777777" w:rsidR="003210A1" w:rsidRDefault="00286B57" w:rsidP="007D466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FCEEAFD" w14:textId="77777777" w:rsidR="003210A1" w:rsidRDefault="003210A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432D4" w14:textId="77777777" w:rsidR="003210A1" w:rsidRDefault="003210A1" w:rsidP="008734FB">
    <w:pPr>
      <w:pStyle w:val="a7"/>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CB3D3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05D49B1"/>
    <w:multiLevelType w:val="hybridMultilevel"/>
    <w:tmpl w:val="7556F8B4"/>
    <w:lvl w:ilvl="0" w:tplc="D8A859C6">
      <w:start w:val="2"/>
      <w:numFmt w:val="decimal"/>
      <w:lvlText w:val="%1."/>
      <w:lvlJc w:val="left"/>
      <w:pPr>
        <w:ind w:left="1495" w:hanging="360"/>
      </w:pPr>
      <w:rPr>
        <w:rFonts w:eastAsia="Times New Roman" w:hint="default"/>
        <w:b/>
        <w:color w:val="00000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nsid w:val="7B803529"/>
    <w:multiLevelType w:val="multilevel"/>
    <w:tmpl w:val="A6988BEC"/>
    <w:lvl w:ilvl="0">
      <w:start w:val="1"/>
      <w:numFmt w:val="decimal"/>
      <w:lvlText w:val="%1."/>
      <w:lvlJc w:val="left"/>
      <w:pPr>
        <w:ind w:left="720"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FA9"/>
    <w:rsid w:val="0004699E"/>
    <w:rsid w:val="000B0631"/>
    <w:rsid w:val="0011113C"/>
    <w:rsid w:val="0016110D"/>
    <w:rsid w:val="001621EB"/>
    <w:rsid w:val="0016705E"/>
    <w:rsid w:val="00225F2B"/>
    <w:rsid w:val="0027743B"/>
    <w:rsid w:val="00286B57"/>
    <w:rsid w:val="0030629A"/>
    <w:rsid w:val="003210A1"/>
    <w:rsid w:val="00366F58"/>
    <w:rsid w:val="00376A79"/>
    <w:rsid w:val="003D3A5C"/>
    <w:rsid w:val="003E1090"/>
    <w:rsid w:val="00410FA9"/>
    <w:rsid w:val="00437C2C"/>
    <w:rsid w:val="00482922"/>
    <w:rsid w:val="004C6D1B"/>
    <w:rsid w:val="00543F19"/>
    <w:rsid w:val="005A3F2A"/>
    <w:rsid w:val="005E5DC7"/>
    <w:rsid w:val="00610E66"/>
    <w:rsid w:val="006163EC"/>
    <w:rsid w:val="006810F4"/>
    <w:rsid w:val="006A5291"/>
    <w:rsid w:val="006A69E9"/>
    <w:rsid w:val="006C744B"/>
    <w:rsid w:val="006D38A7"/>
    <w:rsid w:val="00706B4E"/>
    <w:rsid w:val="007620BF"/>
    <w:rsid w:val="007902B1"/>
    <w:rsid w:val="008064D2"/>
    <w:rsid w:val="0080707F"/>
    <w:rsid w:val="0084774A"/>
    <w:rsid w:val="008734FB"/>
    <w:rsid w:val="008859EC"/>
    <w:rsid w:val="00893F9B"/>
    <w:rsid w:val="008D1ED7"/>
    <w:rsid w:val="00907A3A"/>
    <w:rsid w:val="00985395"/>
    <w:rsid w:val="009B71F6"/>
    <w:rsid w:val="009F1062"/>
    <w:rsid w:val="00A47845"/>
    <w:rsid w:val="00A51FA1"/>
    <w:rsid w:val="00A643B3"/>
    <w:rsid w:val="00A93A9D"/>
    <w:rsid w:val="00B539B2"/>
    <w:rsid w:val="00B8016D"/>
    <w:rsid w:val="00BA06CA"/>
    <w:rsid w:val="00BA1B39"/>
    <w:rsid w:val="00C265B6"/>
    <w:rsid w:val="00C51EB0"/>
    <w:rsid w:val="00C74117"/>
    <w:rsid w:val="00D12033"/>
    <w:rsid w:val="00D40DF0"/>
    <w:rsid w:val="00D45DEB"/>
    <w:rsid w:val="00D470A5"/>
    <w:rsid w:val="00D5416F"/>
    <w:rsid w:val="00DF4F38"/>
    <w:rsid w:val="00E0404D"/>
    <w:rsid w:val="00E76054"/>
    <w:rsid w:val="00F1161E"/>
    <w:rsid w:val="00F25784"/>
    <w:rsid w:val="00F37911"/>
    <w:rsid w:val="00FD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8D00"/>
  <w15:chartTrackingRefBased/>
  <w15:docId w15:val="{C8414ACD-67B2-42C0-BDAF-AA8F5025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63E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163EC"/>
    <w:rPr>
      <w:rFonts w:ascii="Segoe UI" w:hAnsi="Segoe UI" w:cs="Segoe UI"/>
      <w:sz w:val="18"/>
      <w:szCs w:val="18"/>
    </w:rPr>
  </w:style>
  <w:style w:type="paragraph" w:styleId="a5">
    <w:name w:val="List Paragraph"/>
    <w:basedOn w:val="a"/>
    <w:uiPriority w:val="34"/>
    <w:qFormat/>
    <w:rsid w:val="00225F2B"/>
    <w:pPr>
      <w:ind w:left="720"/>
      <w:contextualSpacing/>
    </w:pPr>
  </w:style>
  <w:style w:type="paragraph" w:customStyle="1" w:styleId="ConsPlusNormal">
    <w:name w:val="ConsPlusNormal"/>
    <w:rsid w:val="006D38A7"/>
    <w:pPr>
      <w:widowControl w:val="0"/>
      <w:autoSpaceDE w:val="0"/>
      <w:autoSpaceDN w:val="0"/>
      <w:spacing w:after="0" w:line="240" w:lineRule="auto"/>
    </w:pPr>
    <w:rPr>
      <w:rFonts w:ascii="Arial" w:eastAsiaTheme="minorEastAsia" w:hAnsi="Arial" w:cs="Arial"/>
      <w:sz w:val="20"/>
      <w:lang w:eastAsia="ru-RU"/>
    </w:rPr>
  </w:style>
  <w:style w:type="character" w:styleId="a6">
    <w:name w:val="Hyperlink"/>
    <w:uiPriority w:val="99"/>
    <w:unhideWhenUsed/>
    <w:rsid w:val="006D38A7"/>
    <w:rPr>
      <w:color w:val="0563C1"/>
      <w:u w:val="single"/>
    </w:rPr>
  </w:style>
  <w:style w:type="paragraph" w:customStyle="1" w:styleId="Default">
    <w:name w:val="Default"/>
    <w:rsid w:val="00FD3954"/>
    <w:pPr>
      <w:autoSpaceDE w:val="0"/>
      <w:autoSpaceDN w:val="0"/>
      <w:adjustRightInd w:val="0"/>
      <w:spacing w:after="0" w:line="240" w:lineRule="auto"/>
    </w:pPr>
    <w:rPr>
      <w:rFonts w:ascii="Calibri" w:hAnsi="Calibri" w:cs="Calibri"/>
      <w:color w:val="000000"/>
      <w:sz w:val="24"/>
      <w:szCs w:val="24"/>
    </w:rPr>
  </w:style>
  <w:style w:type="paragraph" w:styleId="a7">
    <w:name w:val="header"/>
    <w:basedOn w:val="a"/>
    <w:link w:val="a8"/>
    <w:uiPriority w:val="99"/>
    <w:unhideWhenUsed/>
    <w:rsid w:val="006810F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10F4"/>
  </w:style>
  <w:style w:type="character" w:styleId="a9">
    <w:name w:val="page number"/>
    <w:basedOn w:val="a0"/>
    <w:rsid w:val="006810F4"/>
  </w:style>
  <w:style w:type="paragraph" w:styleId="aa">
    <w:name w:val="footer"/>
    <w:basedOn w:val="a"/>
    <w:link w:val="ab"/>
    <w:uiPriority w:val="99"/>
    <w:unhideWhenUsed/>
    <w:rsid w:val="008734F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34FB"/>
  </w:style>
  <w:style w:type="table" w:styleId="ac">
    <w:name w:val="Table Grid"/>
    <w:basedOn w:val="a1"/>
    <w:rsid w:val="005A3F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45391">
      <w:bodyDiv w:val="1"/>
      <w:marLeft w:val="0"/>
      <w:marRight w:val="0"/>
      <w:marTop w:val="0"/>
      <w:marBottom w:val="0"/>
      <w:divBdr>
        <w:top w:val="none" w:sz="0" w:space="0" w:color="auto"/>
        <w:left w:val="none" w:sz="0" w:space="0" w:color="auto"/>
        <w:bottom w:val="none" w:sz="0" w:space="0" w:color="auto"/>
        <w:right w:val="none" w:sz="0" w:space="0" w:color="auto"/>
      </w:divBdr>
    </w:div>
    <w:div w:id="115114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bronnic&#1072;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B9506-F4FF-44A1-9FE2-737F4F8DD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3807</Words>
  <Characters>21701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Яшина Ольга Алексеевна</dc:creator>
  <cp:keywords/>
  <dc:description/>
  <cp:lastModifiedBy>Admin</cp:lastModifiedBy>
  <cp:revision>2</cp:revision>
  <cp:lastPrinted>2019-10-29T07:32:00Z</cp:lastPrinted>
  <dcterms:created xsi:type="dcterms:W3CDTF">2024-02-29T06:14:00Z</dcterms:created>
  <dcterms:modified xsi:type="dcterms:W3CDTF">2024-02-29T06:14:00Z</dcterms:modified>
</cp:coreProperties>
</file>