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  <w:bookmarkStart w:id="0" w:name="_GoBack"/>
      <w:bookmarkEnd w:id="0"/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ПРОЕКТ</w:t>
      </w:r>
      <w:r w:rsidR="003E0544">
        <w:rPr>
          <w:b/>
          <w:sz w:val="28"/>
          <w:szCs w:val="28"/>
        </w:rPr>
        <w:t xml:space="preserve">  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45816">
        <w:rPr>
          <w:sz w:val="28"/>
          <w:szCs w:val="28"/>
        </w:rPr>
        <w:t xml:space="preserve">          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Об утверждении схемы размещения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нестационарных торговых объектов,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 xml:space="preserve">расположенных на территории 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Бронницкого сельского поселения</w:t>
      </w:r>
    </w:p>
    <w:p w:rsidR="006D75F7" w:rsidRDefault="006D75F7" w:rsidP="006D75F7">
      <w:pPr>
        <w:ind w:firstLine="709"/>
        <w:jc w:val="both"/>
        <w:rPr>
          <w:sz w:val="28"/>
          <w:szCs w:val="28"/>
        </w:rPr>
      </w:pPr>
    </w:p>
    <w:p w:rsidR="006D75F7" w:rsidRDefault="005F180C" w:rsidP="005F180C">
      <w:pPr>
        <w:ind w:firstLine="709"/>
        <w:jc w:val="both"/>
        <w:rPr>
          <w:sz w:val="28"/>
          <w:szCs w:val="28"/>
        </w:rPr>
      </w:pPr>
      <w:r w:rsidRPr="005F180C">
        <w:rPr>
          <w:sz w:val="28"/>
          <w:szCs w:val="28"/>
        </w:rPr>
        <w:t xml:space="preserve">       В соответствии с пунктом 3 статьи 10 Федерального закона от 28 декабря 2009 года № 381-ФЗ «Об основах государственного регулирования торговой деятел</w:t>
      </w:r>
      <w:r>
        <w:rPr>
          <w:sz w:val="28"/>
          <w:szCs w:val="28"/>
        </w:rPr>
        <w:t xml:space="preserve">ьности в Российской Федерации», </w:t>
      </w:r>
      <w:r w:rsidRPr="005F180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F180C">
        <w:rPr>
          <w:sz w:val="28"/>
          <w:szCs w:val="28"/>
        </w:rPr>
        <w:t xml:space="preserve"> Министерства промышленности и торговли Новгородской области от 29.11.2019 № 5 </w:t>
      </w:r>
      <w:r>
        <w:rPr>
          <w:sz w:val="28"/>
          <w:szCs w:val="28"/>
        </w:rPr>
        <w:t>«</w:t>
      </w:r>
      <w:r w:rsidRPr="005F180C">
        <w:rPr>
          <w:sz w:val="28"/>
          <w:szCs w:val="28"/>
        </w:rPr>
        <w:t>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</w:r>
      <w:r>
        <w:rPr>
          <w:sz w:val="28"/>
          <w:szCs w:val="28"/>
        </w:rPr>
        <w:t>»,</w:t>
      </w:r>
    </w:p>
    <w:p w:rsidR="00255B36" w:rsidRPr="006D75F7" w:rsidRDefault="00255B36" w:rsidP="006D75F7">
      <w:pPr>
        <w:ind w:firstLine="709"/>
        <w:jc w:val="both"/>
        <w:rPr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5F180C" w:rsidRPr="005F180C" w:rsidRDefault="006D75F7" w:rsidP="005F180C">
      <w:pPr>
        <w:ind w:firstLine="709"/>
        <w:jc w:val="both"/>
        <w:rPr>
          <w:iCs/>
          <w:sz w:val="28"/>
          <w:szCs w:val="28"/>
        </w:rPr>
      </w:pPr>
      <w:r w:rsidRPr="006D75F7">
        <w:rPr>
          <w:sz w:val="28"/>
          <w:szCs w:val="28"/>
        </w:rPr>
        <w:t xml:space="preserve">1. </w:t>
      </w:r>
      <w:r w:rsidR="005F180C" w:rsidRPr="005F180C">
        <w:rPr>
          <w:iCs/>
          <w:sz w:val="28"/>
          <w:szCs w:val="28"/>
        </w:rPr>
        <w:t>Об утверждении схемы размещения</w:t>
      </w:r>
      <w:r w:rsidR="005F180C">
        <w:rPr>
          <w:iCs/>
          <w:sz w:val="28"/>
          <w:szCs w:val="28"/>
        </w:rPr>
        <w:t xml:space="preserve"> </w:t>
      </w:r>
      <w:r w:rsidR="005F180C" w:rsidRPr="005F180C">
        <w:rPr>
          <w:iCs/>
          <w:sz w:val="28"/>
          <w:szCs w:val="28"/>
        </w:rPr>
        <w:t>нестационарных торговых объектов,</w:t>
      </w:r>
      <w:r w:rsidR="005F180C">
        <w:rPr>
          <w:iCs/>
          <w:sz w:val="28"/>
          <w:szCs w:val="28"/>
        </w:rPr>
        <w:t xml:space="preserve"> </w:t>
      </w:r>
      <w:r w:rsidR="005F180C" w:rsidRPr="005F180C">
        <w:rPr>
          <w:iCs/>
          <w:sz w:val="28"/>
          <w:szCs w:val="28"/>
        </w:rPr>
        <w:t>расположенных на территории Бронницкого сельского поселения</w:t>
      </w:r>
      <w:r w:rsidR="005F180C">
        <w:rPr>
          <w:iCs/>
          <w:sz w:val="28"/>
          <w:szCs w:val="28"/>
        </w:rPr>
        <w:t>.</w:t>
      </w:r>
    </w:p>
    <w:p w:rsidR="006E02C7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180C">
        <w:rPr>
          <w:sz w:val="28"/>
          <w:szCs w:val="28"/>
        </w:rPr>
        <w:t xml:space="preserve"> Постановление от 18.06.2018 </w:t>
      </w:r>
      <w:r w:rsidR="005F180C" w:rsidRPr="005F180C">
        <w:rPr>
          <w:sz w:val="28"/>
          <w:szCs w:val="28"/>
        </w:rPr>
        <w:t>№ 115</w:t>
      </w:r>
      <w:r w:rsidR="005F180C">
        <w:rPr>
          <w:sz w:val="28"/>
          <w:szCs w:val="28"/>
        </w:rPr>
        <w:t xml:space="preserve"> «</w:t>
      </w:r>
      <w:r w:rsidR="005F180C" w:rsidRPr="005F180C">
        <w:rPr>
          <w:sz w:val="28"/>
          <w:szCs w:val="28"/>
        </w:rPr>
        <w:t>Об утверждении схемы размещения нестационарных торговых объектов, расположенных на территории Бронницкого сельского поселения</w:t>
      </w:r>
      <w:r w:rsidR="005F180C">
        <w:rPr>
          <w:sz w:val="28"/>
          <w:szCs w:val="28"/>
        </w:rPr>
        <w:t>» считать утратившим силу</w:t>
      </w:r>
      <w:r w:rsidR="0054077A">
        <w:rPr>
          <w:sz w:val="28"/>
          <w:szCs w:val="28"/>
        </w:rPr>
        <w:t>.</w:t>
      </w:r>
    </w:p>
    <w:p w:rsidR="00E85B41" w:rsidRPr="004B1663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 w:rsidR="00BB1438"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</w:p>
    <w:p w:rsidR="006E02C7" w:rsidRDefault="006E02C7" w:rsidP="004B1663">
      <w:pPr>
        <w:rPr>
          <w:sz w:val="28"/>
          <w:szCs w:val="28"/>
        </w:rPr>
      </w:pPr>
    </w:p>
    <w:p w:rsidR="00E85B41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p w:rsidR="005F180C" w:rsidRDefault="005F180C" w:rsidP="000F5D2F">
      <w:pPr>
        <w:autoSpaceDE w:val="0"/>
        <w:autoSpaceDN w:val="0"/>
        <w:adjustRightInd w:val="0"/>
        <w:rPr>
          <w:bCs/>
        </w:rPr>
      </w:pPr>
    </w:p>
    <w:p w:rsidR="000F5D2F" w:rsidRDefault="000F5D2F" w:rsidP="005F180C">
      <w:pPr>
        <w:jc w:val="right"/>
        <w:sectPr w:rsidR="000F5D2F" w:rsidSect="000F5D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5F180C" w:rsidRPr="005F180C" w:rsidRDefault="005F180C" w:rsidP="005F180C">
      <w:pPr>
        <w:jc w:val="right"/>
      </w:pPr>
      <w:r w:rsidRPr="005F180C">
        <w:lastRenderedPageBreak/>
        <w:t>УТВЕРЖДЕН</w:t>
      </w:r>
    </w:p>
    <w:p w:rsidR="005F180C" w:rsidRPr="005F180C" w:rsidRDefault="005F180C" w:rsidP="005F180C">
      <w:pPr>
        <w:jc w:val="right"/>
      </w:pPr>
      <w:r w:rsidRPr="005F180C">
        <w:t>постановлением Администрации</w:t>
      </w:r>
    </w:p>
    <w:p w:rsidR="005F180C" w:rsidRPr="005F180C" w:rsidRDefault="005F180C" w:rsidP="005F180C">
      <w:pPr>
        <w:jc w:val="right"/>
      </w:pPr>
      <w:r w:rsidRPr="005F180C">
        <w:t xml:space="preserve"> Бронницкого сельского поселения                </w:t>
      </w:r>
    </w:p>
    <w:p w:rsidR="005F180C" w:rsidRPr="005F180C" w:rsidRDefault="005F180C" w:rsidP="005F180C">
      <w:pPr>
        <w:jc w:val="right"/>
      </w:pPr>
      <w:r w:rsidRPr="005F180C">
        <w:t xml:space="preserve">                                                        от № </w:t>
      </w:r>
    </w:p>
    <w:p w:rsidR="00E85B41" w:rsidRPr="00E85B41" w:rsidRDefault="00E85B41" w:rsidP="00E85B41">
      <w:pPr>
        <w:spacing w:after="200" w:line="276" w:lineRule="auto"/>
        <w:jc w:val="right"/>
      </w:pPr>
    </w:p>
    <w:p w:rsidR="000F5D2F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F5D2F">
        <w:rPr>
          <w:b/>
          <w:bCs/>
          <w:sz w:val="28"/>
          <w:szCs w:val="28"/>
        </w:rPr>
        <w:t>СХЕМА</w:t>
      </w:r>
    </w:p>
    <w:p w:rsidR="000F5D2F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F5D2F">
        <w:rPr>
          <w:b/>
          <w:bCs/>
          <w:sz w:val="28"/>
          <w:szCs w:val="28"/>
        </w:rPr>
        <w:t>размещения нестационарных торговых объектов на территории</w:t>
      </w:r>
    </w:p>
    <w:p w:rsidR="00E85B41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Бронницкого</w:t>
      </w:r>
      <w:r w:rsidRPr="000F5D2F">
        <w:rPr>
          <w:b/>
          <w:bCs/>
          <w:sz w:val="28"/>
          <w:szCs w:val="28"/>
        </w:rPr>
        <w:t xml:space="preserve"> сельского поселения, Новгородского муниципального района</w:t>
      </w:r>
    </w:p>
    <w:p w:rsidR="00E85B41" w:rsidRDefault="00E85B41" w:rsidP="004B1663">
      <w:pPr>
        <w:rPr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473"/>
        <w:gridCol w:w="1507"/>
        <w:gridCol w:w="1706"/>
        <w:gridCol w:w="1525"/>
        <w:gridCol w:w="2014"/>
        <w:gridCol w:w="1275"/>
        <w:gridCol w:w="1560"/>
        <w:gridCol w:w="1530"/>
        <w:gridCol w:w="1559"/>
        <w:gridCol w:w="2155"/>
      </w:tblGrid>
      <w:tr w:rsidR="000F5D2F" w:rsidTr="000F5D2F">
        <w:tc>
          <w:tcPr>
            <w:tcW w:w="473" w:type="dxa"/>
          </w:tcPr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507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Учетный номер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места размещения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нестационарного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</w:tc>
        <w:tc>
          <w:tcPr>
            <w:tcW w:w="1706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Адресные ориентиры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места размещения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нестационарного </w:t>
            </w:r>
          </w:p>
          <w:p w:rsidR="000F5D2F" w:rsidRPr="000F5D2F" w:rsidRDefault="000F5D2F" w:rsidP="001A5D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</w:tc>
        <w:tc>
          <w:tcPr>
            <w:tcW w:w="1525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нестационарного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</w:tc>
        <w:tc>
          <w:tcPr>
            <w:tcW w:w="2014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Специализация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нестационарного </w:t>
            </w:r>
          </w:p>
          <w:p w:rsidR="000F5D2F" w:rsidRPr="000F5D2F" w:rsidRDefault="000F5D2F" w:rsidP="001A5D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</w:tc>
        <w:tc>
          <w:tcPr>
            <w:tcW w:w="1275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нестационарного </w:t>
            </w:r>
          </w:p>
          <w:p w:rsidR="000F5D2F" w:rsidRPr="000F5D2F" w:rsidRDefault="000F5D2F" w:rsidP="001A5D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объекта, м2</w:t>
            </w:r>
          </w:p>
        </w:tc>
        <w:tc>
          <w:tcPr>
            <w:tcW w:w="1560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Собственник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земельного участка, на котором расположен нестационарный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торговый объект</w:t>
            </w:r>
          </w:p>
        </w:tc>
        <w:tc>
          <w:tcPr>
            <w:tcW w:w="1530" w:type="dxa"/>
          </w:tcPr>
          <w:p w:rsidR="000F5D2F" w:rsidRPr="000F5D2F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Принадлежность</w:t>
            </w:r>
          </w:p>
          <w:p w:rsidR="000F5D2F" w:rsidRPr="000F5D2F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к субъектам</w:t>
            </w:r>
          </w:p>
          <w:p w:rsidR="000F5D2F" w:rsidRPr="000F5D2F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малого</w:t>
            </w:r>
          </w:p>
          <w:p w:rsidR="000F5D2F" w:rsidRPr="000F5D2F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или среднего</w:t>
            </w:r>
          </w:p>
          <w:p w:rsidR="000F5D2F" w:rsidRPr="000F5D2F" w:rsidRDefault="0082277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предприним</w:t>
            </w:r>
            <w:r w:rsidR="000F5D2F"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ательства</w:t>
            </w:r>
          </w:p>
        </w:tc>
        <w:tc>
          <w:tcPr>
            <w:tcW w:w="1559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Период, на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который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планируется размещение нестационарного</w:t>
            </w:r>
          </w:p>
          <w:p w:rsidR="000F5D2F" w:rsidRPr="000F5D2F" w:rsidRDefault="000F5D2F" w:rsidP="001A5D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</w:tc>
        <w:tc>
          <w:tcPr>
            <w:tcW w:w="2155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Статус места</w:t>
            </w:r>
          </w:p>
          <w:p w:rsidR="000F5D2F" w:rsidRPr="000F5D2F" w:rsidRDefault="0082277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размещения нестационар</w:t>
            </w:r>
            <w:r w:rsidR="000F5D2F"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ного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(действующее,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перспективное)</w:t>
            </w:r>
          </w:p>
        </w:tc>
      </w:tr>
      <w:tr w:rsidR="000F5D2F" w:rsidTr="000F5D2F">
        <w:tc>
          <w:tcPr>
            <w:tcW w:w="473" w:type="dxa"/>
          </w:tcPr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0F5D2F" w:rsidRPr="000F5D2F" w:rsidRDefault="000F5D2F" w:rsidP="0082277F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</w:t>
            </w:r>
            <w:r w:rsidR="0081460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6" w:type="dxa"/>
          </w:tcPr>
          <w:p w:rsidR="000F5D2F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Бронница</w:t>
            </w:r>
          </w:p>
          <w:p w:rsidR="0082277F" w:rsidRPr="000F5D2F" w:rsidRDefault="0082277F" w:rsidP="0082277F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Бронницкая</w:t>
            </w:r>
          </w:p>
        </w:tc>
        <w:tc>
          <w:tcPr>
            <w:tcW w:w="1525" w:type="dxa"/>
          </w:tcPr>
          <w:p w:rsidR="000F5D2F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0F5D2F" w:rsidRPr="000F5D2F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7F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0F5D2F" w:rsidRPr="000F5D2F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0F5D2F" w:rsidRPr="000F5D2F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8146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460E">
              <w:t xml:space="preserve"> </w:t>
            </w:r>
            <w:r w:rsidR="0081460E" w:rsidRPr="0081460E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С. Бронница </w:t>
            </w: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ул.Эстьянская</w:t>
            </w:r>
            <w:proofErr w:type="spellEnd"/>
          </w:p>
        </w:tc>
        <w:tc>
          <w:tcPr>
            <w:tcW w:w="152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6" w:type="dxa"/>
          </w:tcPr>
          <w:p w:rsidR="0081460E" w:rsidRPr="0081460E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60E">
              <w:rPr>
                <w:rFonts w:ascii="Times New Roman" w:hAnsi="Times New Roman" w:cs="Times New Roman"/>
                <w:sz w:val="22"/>
                <w:szCs w:val="22"/>
              </w:rPr>
              <w:t xml:space="preserve">С. Бронница </w:t>
            </w:r>
            <w:proofErr w:type="spellStart"/>
            <w:r w:rsidRPr="0081460E">
              <w:rPr>
                <w:rFonts w:ascii="Times New Roman" w:hAnsi="Times New Roman" w:cs="Times New Roman"/>
                <w:sz w:val="22"/>
                <w:szCs w:val="22"/>
              </w:rPr>
              <w:t>ул.Березки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81460E">
        <w:trPr>
          <w:trHeight w:val="550"/>
        </w:trPr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БГ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Д.Белая</w:t>
            </w:r>
            <w:proofErr w:type="spellEnd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 Гора </w:t>
            </w: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ул.Замошская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БГ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Д.Белая</w:t>
            </w:r>
            <w:proofErr w:type="spellEnd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 Гора</w:t>
            </w:r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Д.Прилуки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д.Прилуки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Д.Глебово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НС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Новое Село </w:t>
            </w: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у д. № 3</w:t>
            </w:r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0Д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Д.Дубровка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1Л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Д.Локоток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F5D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Д.Полосы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Д.Чурилово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14БД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t xml:space="preserve"> </w:t>
            </w: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Д.Большие</w:t>
            </w:r>
            <w:proofErr w:type="spellEnd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 Дорки</w:t>
            </w:r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Частова</w:t>
            </w:r>
            <w:r>
              <w:t xml:space="preserve"> </w:t>
            </w: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16БЛ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Д.Большое</w:t>
            </w:r>
            <w:proofErr w:type="spellEnd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 Лучно</w:t>
            </w:r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0F5D2F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7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17Р</w:t>
            </w:r>
          </w:p>
        </w:tc>
        <w:tc>
          <w:tcPr>
            <w:tcW w:w="1706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Д.Русско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0E3DB8" w:rsidTr="000F5D2F">
        <w:tc>
          <w:tcPr>
            <w:tcW w:w="473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07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18Х</w:t>
            </w:r>
          </w:p>
        </w:tc>
        <w:tc>
          <w:tcPr>
            <w:tcW w:w="1706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д. Холынья</w:t>
            </w:r>
          </w:p>
        </w:tc>
        <w:tc>
          <w:tcPr>
            <w:tcW w:w="152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2014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Смешанные товары</w:t>
            </w:r>
          </w:p>
        </w:tc>
        <w:tc>
          <w:tcPr>
            <w:tcW w:w="127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5-30</w:t>
            </w:r>
          </w:p>
        </w:tc>
        <w:tc>
          <w:tcPr>
            <w:tcW w:w="1560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не разграничено</w:t>
            </w:r>
          </w:p>
        </w:tc>
        <w:tc>
          <w:tcPr>
            <w:tcW w:w="1530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ИП, СМП</w:t>
            </w:r>
          </w:p>
        </w:tc>
        <w:tc>
          <w:tcPr>
            <w:tcW w:w="1559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15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действующее</w:t>
            </w:r>
          </w:p>
        </w:tc>
      </w:tr>
      <w:tr w:rsidR="000E3DB8" w:rsidTr="000F5D2F">
        <w:tc>
          <w:tcPr>
            <w:tcW w:w="473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07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9МЛ</w:t>
            </w:r>
          </w:p>
        </w:tc>
        <w:tc>
          <w:tcPr>
            <w:tcW w:w="1706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Д.Малое</w:t>
            </w:r>
            <w:proofErr w:type="spellEnd"/>
            <w:r w:rsidRPr="000E3DB8">
              <w:rPr>
                <w:rFonts w:ascii="Times New Roman" w:hAnsi="Times New Roman" w:cs="Times New Roman"/>
                <w:sz w:val="22"/>
                <w:szCs w:val="22"/>
              </w:rPr>
              <w:t xml:space="preserve"> Лучно</w:t>
            </w:r>
          </w:p>
        </w:tc>
        <w:tc>
          <w:tcPr>
            <w:tcW w:w="152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2014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Смешанные товары</w:t>
            </w:r>
          </w:p>
        </w:tc>
        <w:tc>
          <w:tcPr>
            <w:tcW w:w="127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5-30</w:t>
            </w:r>
          </w:p>
        </w:tc>
        <w:tc>
          <w:tcPr>
            <w:tcW w:w="1560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не разграничено</w:t>
            </w:r>
          </w:p>
        </w:tc>
        <w:tc>
          <w:tcPr>
            <w:tcW w:w="1530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ИП, СМП</w:t>
            </w:r>
          </w:p>
        </w:tc>
        <w:tc>
          <w:tcPr>
            <w:tcW w:w="1559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15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действующее</w:t>
            </w:r>
          </w:p>
        </w:tc>
      </w:tr>
      <w:tr w:rsidR="000E3DB8" w:rsidTr="000F5D2F">
        <w:tc>
          <w:tcPr>
            <w:tcW w:w="473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07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20Ч</w:t>
            </w:r>
          </w:p>
        </w:tc>
        <w:tc>
          <w:tcPr>
            <w:tcW w:w="1706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Чавницы</w:t>
            </w:r>
          </w:p>
        </w:tc>
        <w:tc>
          <w:tcPr>
            <w:tcW w:w="152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2014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Смешанные товары</w:t>
            </w:r>
          </w:p>
        </w:tc>
        <w:tc>
          <w:tcPr>
            <w:tcW w:w="127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5-30</w:t>
            </w:r>
          </w:p>
        </w:tc>
        <w:tc>
          <w:tcPr>
            <w:tcW w:w="1560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не разграничено</w:t>
            </w:r>
          </w:p>
        </w:tc>
        <w:tc>
          <w:tcPr>
            <w:tcW w:w="1530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ИП, СМП</w:t>
            </w:r>
          </w:p>
        </w:tc>
        <w:tc>
          <w:tcPr>
            <w:tcW w:w="1559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15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действующее</w:t>
            </w:r>
          </w:p>
        </w:tc>
      </w:tr>
      <w:tr w:rsidR="000E3DB8" w:rsidTr="000F5D2F">
        <w:tc>
          <w:tcPr>
            <w:tcW w:w="473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07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21Н</w:t>
            </w:r>
          </w:p>
        </w:tc>
        <w:tc>
          <w:tcPr>
            <w:tcW w:w="1706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Наволок</w:t>
            </w:r>
          </w:p>
        </w:tc>
        <w:tc>
          <w:tcPr>
            <w:tcW w:w="152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2014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Смешанные товары</w:t>
            </w:r>
          </w:p>
        </w:tc>
        <w:tc>
          <w:tcPr>
            <w:tcW w:w="127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5-30</w:t>
            </w:r>
          </w:p>
        </w:tc>
        <w:tc>
          <w:tcPr>
            <w:tcW w:w="1560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не разграничено</w:t>
            </w:r>
          </w:p>
        </w:tc>
        <w:tc>
          <w:tcPr>
            <w:tcW w:w="1530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ИП, СМП</w:t>
            </w:r>
          </w:p>
        </w:tc>
        <w:tc>
          <w:tcPr>
            <w:tcW w:w="1559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155" w:type="dxa"/>
          </w:tcPr>
          <w:p w:rsidR="000E3DB8" w:rsidRPr="000E3DB8" w:rsidRDefault="000E3DB8" w:rsidP="000E3D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действующее</w:t>
            </w:r>
          </w:p>
        </w:tc>
      </w:tr>
    </w:tbl>
    <w:p w:rsidR="000F5D2F" w:rsidRDefault="000F5D2F" w:rsidP="004B1663">
      <w:pPr>
        <w:rPr>
          <w:sz w:val="28"/>
          <w:szCs w:val="28"/>
        </w:rPr>
        <w:sectPr w:rsidR="000F5D2F" w:rsidSect="000F5D2F">
          <w:pgSz w:w="16838" w:h="11906" w:orient="landscape"/>
          <w:pgMar w:top="1135" w:right="709" w:bottom="851" w:left="992" w:header="709" w:footer="709" w:gutter="0"/>
          <w:cols w:space="708"/>
          <w:docGrid w:linePitch="360"/>
        </w:sectPr>
      </w:pPr>
    </w:p>
    <w:p w:rsidR="006E02C7" w:rsidRPr="00BB1438" w:rsidRDefault="006E02C7" w:rsidP="004B1663">
      <w:pPr>
        <w:rPr>
          <w:sz w:val="28"/>
          <w:szCs w:val="28"/>
        </w:rPr>
      </w:pPr>
    </w:p>
    <w:sectPr w:rsidR="006E02C7" w:rsidRPr="00BB1438" w:rsidSect="000F5D2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EA8" w:rsidRDefault="00EE0EA8" w:rsidP="000F5D2F">
      <w:r>
        <w:separator/>
      </w:r>
    </w:p>
  </w:endnote>
  <w:endnote w:type="continuationSeparator" w:id="0">
    <w:p w:rsidR="00EE0EA8" w:rsidRDefault="00EE0EA8" w:rsidP="000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EA8" w:rsidRDefault="00EE0EA8" w:rsidP="000F5D2F">
      <w:r>
        <w:separator/>
      </w:r>
    </w:p>
  </w:footnote>
  <w:footnote w:type="continuationSeparator" w:id="0">
    <w:p w:rsidR="00EE0EA8" w:rsidRDefault="00EE0EA8" w:rsidP="000F5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0675DC"/>
    <w:rsid w:val="000E3DB8"/>
    <w:rsid w:val="000F5D2F"/>
    <w:rsid w:val="0014791F"/>
    <w:rsid w:val="001771C0"/>
    <w:rsid w:val="001B3BC9"/>
    <w:rsid w:val="001E0B6D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4077A"/>
    <w:rsid w:val="0055013F"/>
    <w:rsid w:val="0055264A"/>
    <w:rsid w:val="005667DB"/>
    <w:rsid w:val="00587838"/>
    <w:rsid w:val="005D73C1"/>
    <w:rsid w:val="005F180C"/>
    <w:rsid w:val="00661889"/>
    <w:rsid w:val="00665374"/>
    <w:rsid w:val="00690AA4"/>
    <w:rsid w:val="006B3169"/>
    <w:rsid w:val="006D75F7"/>
    <w:rsid w:val="006E02C7"/>
    <w:rsid w:val="006E0D15"/>
    <w:rsid w:val="00736379"/>
    <w:rsid w:val="00736A4A"/>
    <w:rsid w:val="007430F1"/>
    <w:rsid w:val="00756AC5"/>
    <w:rsid w:val="007F0E2B"/>
    <w:rsid w:val="0081460E"/>
    <w:rsid w:val="0082277F"/>
    <w:rsid w:val="00823AFC"/>
    <w:rsid w:val="008323B0"/>
    <w:rsid w:val="00867A15"/>
    <w:rsid w:val="008A64EF"/>
    <w:rsid w:val="008C172D"/>
    <w:rsid w:val="008D2E5C"/>
    <w:rsid w:val="00905D15"/>
    <w:rsid w:val="009251F1"/>
    <w:rsid w:val="009D070B"/>
    <w:rsid w:val="009D261A"/>
    <w:rsid w:val="00A00FE8"/>
    <w:rsid w:val="00A1186F"/>
    <w:rsid w:val="00A45816"/>
    <w:rsid w:val="00A719D5"/>
    <w:rsid w:val="00AF3AE9"/>
    <w:rsid w:val="00B3082D"/>
    <w:rsid w:val="00B82DB5"/>
    <w:rsid w:val="00BA455B"/>
    <w:rsid w:val="00BB1438"/>
    <w:rsid w:val="00BF51F4"/>
    <w:rsid w:val="00C911BB"/>
    <w:rsid w:val="00CB7E29"/>
    <w:rsid w:val="00CC4231"/>
    <w:rsid w:val="00CF4760"/>
    <w:rsid w:val="00D60F6A"/>
    <w:rsid w:val="00DA5A47"/>
    <w:rsid w:val="00E13A54"/>
    <w:rsid w:val="00E26E68"/>
    <w:rsid w:val="00E85B41"/>
    <w:rsid w:val="00EE0EA8"/>
    <w:rsid w:val="00F0163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  <w:style w:type="table" w:styleId="a6">
    <w:name w:val="Table Grid"/>
    <w:basedOn w:val="a1"/>
    <w:uiPriority w:val="59"/>
    <w:rsid w:val="000F5D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F5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D2F"/>
    <w:rPr>
      <w:sz w:val="24"/>
      <w:szCs w:val="24"/>
    </w:rPr>
  </w:style>
  <w:style w:type="paragraph" w:styleId="a9">
    <w:name w:val="footer"/>
    <w:basedOn w:val="a"/>
    <w:link w:val="aa"/>
    <w:unhideWhenUsed/>
    <w:rsid w:val="000F5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2021-03-24T09:01:00Z</cp:lastPrinted>
  <dcterms:created xsi:type="dcterms:W3CDTF">2021-04-01T06:25:00Z</dcterms:created>
  <dcterms:modified xsi:type="dcterms:W3CDTF">2021-04-01T06:25:00Z</dcterms:modified>
</cp:coreProperties>
</file>