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0B6869">
        <w:rPr>
          <w:b/>
          <w:noProof/>
          <w:szCs w:val="28"/>
        </w:rPr>
        <w:t>ПРОЕКТ</w:t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FF5EAD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68540E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О до</w:t>
      </w:r>
      <w:r>
        <w:rPr>
          <w:b/>
          <w:szCs w:val="28"/>
        </w:rPr>
        <w:t>лжностных лицах, уполномоченных</w:t>
      </w: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составлят</w:t>
      </w:r>
      <w:r>
        <w:rPr>
          <w:b/>
          <w:szCs w:val="28"/>
        </w:rPr>
        <w:t>ь протоколы об административных</w:t>
      </w:r>
    </w:p>
    <w:p w:rsidR="006914B0" w:rsidRPr="00B310CE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правонарушениях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43736C" w:rsidRPr="00E77B30" w:rsidRDefault="006914B0" w:rsidP="0006070C">
      <w:pPr>
        <w:ind w:firstLine="709"/>
        <w:jc w:val="both"/>
        <w:rPr>
          <w:szCs w:val="28"/>
        </w:rPr>
      </w:pPr>
      <w:r w:rsidRPr="00E77B30">
        <w:rPr>
          <w:szCs w:val="28"/>
        </w:rPr>
        <w:t xml:space="preserve">В соответствии с </w:t>
      </w:r>
      <w:r w:rsidR="0043736C" w:rsidRPr="00E77B30">
        <w:rPr>
          <w:szCs w:val="28"/>
        </w:rPr>
        <w:t>Областным</w:t>
      </w:r>
      <w:r w:rsidRPr="00E77B30">
        <w:rPr>
          <w:szCs w:val="28"/>
        </w:rPr>
        <w:t xml:space="preserve"> законом от 0</w:t>
      </w:r>
      <w:r w:rsidR="0043736C" w:rsidRPr="00E77B30">
        <w:rPr>
          <w:szCs w:val="28"/>
        </w:rPr>
        <w:t>1</w:t>
      </w:r>
      <w:r w:rsidRPr="00E77B30">
        <w:rPr>
          <w:szCs w:val="28"/>
        </w:rPr>
        <w:t>.</w:t>
      </w:r>
      <w:r w:rsidR="0043736C" w:rsidRPr="00E77B30">
        <w:rPr>
          <w:szCs w:val="28"/>
        </w:rPr>
        <w:t>02</w:t>
      </w:r>
      <w:r w:rsidRPr="00E77B30">
        <w:rPr>
          <w:szCs w:val="28"/>
        </w:rPr>
        <w:t>.20</w:t>
      </w:r>
      <w:r w:rsidR="0043736C" w:rsidRPr="00E77B30">
        <w:rPr>
          <w:szCs w:val="28"/>
        </w:rPr>
        <w:t xml:space="preserve">16 </w:t>
      </w:r>
      <w:r w:rsidRPr="00E77B30">
        <w:rPr>
          <w:szCs w:val="28"/>
        </w:rPr>
        <w:t xml:space="preserve">г. № </w:t>
      </w:r>
      <w:r w:rsidR="0043736C" w:rsidRPr="00E77B30">
        <w:rPr>
          <w:szCs w:val="28"/>
        </w:rPr>
        <w:t>914</w:t>
      </w:r>
      <w:r w:rsidRPr="00E77B30">
        <w:rPr>
          <w:szCs w:val="28"/>
        </w:rPr>
        <w:t>-</w:t>
      </w:r>
      <w:r w:rsidR="0043736C" w:rsidRPr="00E77B30">
        <w:rPr>
          <w:szCs w:val="28"/>
        </w:rPr>
        <w:t>О</w:t>
      </w:r>
      <w:r w:rsidRPr="00E77B30">
        <w:rPr>
          <w:szCs w:val="28"/>
        </w:rPr>
        <w:t>З «</w:t>
      </w:r>
      <w:r w:rsidR="0043736C" w:rsidRPr="00E77B30">
        <w:rPr>
          <w:szCs w:val="28"/>
        </w:rPr>
        <w:t>Об административных правонарушениях</w:t>
      </w:r>
      <w:r w:rsidRPr="00E77B30">
        <w:rPr>
          <w:szCs w:val="28"/>
        </w:rPr>
        <w:t xml:space="preserve">», </w:t>
      </w:r>
      <w:r w:rsidR="0043736C" w:rsidRPr="00E77B30">
        <w:rPr>
          <w:szCs w:val="28"/>
        </w:rPr>
        <w:t xml:space="preserve">Областным законом </w:t>
      </w:r>
      <w:r w:rsidR="0043736C" w:rsidRPr="0043736C">
        <w:rPr>
          <w:szCs w:val="28"/>
        </w:rPr>
        <w:t>от 31</w:t>
      </w:r>
      <w:r w:rsidR="0043736C" w:rsidRPr="00E77B30">
        <w:rPr>
          <w:szCs w:val="28"/>
        </w:rPr>
        <w:t>.03.</w:t>
      </w:r>
      <w:r w:rsidR="0043736C" w:rsidRPr="0043736C">
        <w:rPr>
          <w:szCs w:val="28"/>
        </w:rPr>
        <w:t xml:space="preserve"> 2014 </w:t>
      </w:r>
      <w:r w:rsidR="0043736C" w:rsidRPr="00E77B30">
        <w:rPr>
          <w:szCs w:val="28"/>
        </w:rPr>
        <w:t xml:space="preserve">г. </w:t>
      </w:r>
      <w:r w:rsidR="0043736C" w:rsidRPr="0043736C">
        <w:rPr>
          <w:szCs w:val="28"/>
        </w:rPr>
        <w:t xml:space="preserve">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Pr="001B1558" w:rsidRDefault="001B1558" w:rsidP="001B1558">
      <w:pPr>
        <w:ind w:firstLine="709"/>
        <w:jc w:val="both"/>
        <w:rPr>
          <w:szCs w:val="28"/>
        </w:rPr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Pr="001B1558">
        <w:t xml:space="preserve">Утвердить прилагаемый перечень </w:t>
      </w:r>
      <w:r w:rsidR="0043736C" w:rsidRPr="001B15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</w:t>
      </w:r>
      <w:r w:rsidRPr="001B1558">
        <w:rPr>
          <w:szCs w:val="28"/>
        </w:rPr>
        <w:t>ей</w:t>
      </w:r>
      <w:r w:rsidR="00F30433">
        <w:rPr>
          <w:szCs w:val="28"/>
        </w:rPr>
        <w:t xml:space="preserve"> 2.</w:t>
      </w:r>
      <w:r w:rsidR="00AE4BE0">
        <w:rPr>
          <w:szCs w:val="28"/>
        </w:rPr>
        <w:t>1,</w:t>
      </w:r>
      <w:r w:rsidR="0043736C" w:rsidRPr="001B1558">
        <w:rPr>
          <w:szCs w:val="28"/>
        </w:rPr>
        <w:t xml:space="preserve"> </w:t>
      </w:r>
      <w:r w:rsidRPr="001B1558">
        <w:rPr>
          <w:szCs w:val="28"/>
        </w:rPr>
        <w:t>3.1 –</w:t>
      </w:r>
      <w:r w:rsidR="00B03946">
        <w:rPr>
          <w:szCs w:val="28"/>
        </w:rPr>
        <w:t>3.1</w:t>
      </w:r>
      <w:r w:rsidR="001F3477">
        <w:rPr>
          <w:szCs w:val="28"/>
        </w:rPr>
        <w:t xml:space="preserve">4, 3.16, 3.18 </w:t>
      </w:r>
      <w:r w:rsidR="0043736C" w:rsidRPr="001B1558">
        <w:rPr>
          <w:szCs w:val="28"/>
        </w:rPr>
        <w:t>областного закона от 01.02.2016 № 914-ОЗ «Об административных правонарушениях»</w:t>
      </w:r>
      <w:r w:rsidR="00542E09">
        <w:rPr>
          <w:szCs w:val="28"/>
        </w:rPr>
        <w:t>.</w:t>
      </w:r>
    </w:p>
    <w:p w:rsidR="001B1558" w:rsidRDefault="00AB6835" w:rsidP="001B1558">
      <w:pPr>
        <w:ind w:firstLine="709"/>
        <w:jc w:val="both"/>
      </w:pPr>
      <w:r>
        <w:t xml:space="preserve">2. </w:t>
      </w:r>
      <w:r w:rsidR="00E77B30" w:rsidRPr="00733981">
        <w:t xml:space="preserve">Постановление Администрации Бронницкого сельского поселения от </w:t>
      </w:r>
      <w:r w:rsidR="00F30433" w:rsidRPr="00F30433">
        <w:t>1</w:t>
      </w:r>
      <w:r w:rsidR="000B6869">
        <w:t>1</w:t>
      </w:r>
      <w:r w:rsidR="00F30433" w:rsidRPr="00F30433">
        <w:t>.0</w:t>
      </w:r>
      <w:r w:rsidR="000B6869">
        <w:t>6</w:t>
      </w:r>
      <w:r w:rsidR="00F30433" w:rsidRPr="00F30433">
        <w:t>.202</w:t>
      </w:r>
      <w:r w:rsidR="000B6869">
        <w:t>1</w:t>
      </w:r>
      <w:r w:rsidR="00F30433" w:rsidRPr="00F30433">
        <w:t xml:space="preserve"> № 1</w:t>
      </w:r>
      <w:r w:rsidR="000B6869">
        <w:t>08</w:t>
      </w:r>
      <w:r w:rsidR="00F30433" w:rsidRPr="00F30433">
        <w:t xml:space="preserve"> </w:t>
      </w:r>
      <w:r w:rsidR="00E77B30" w:rsidRPr="00733981">
        <w:t>«</w:t>
      </w:r>
      <w:r w:rsidR="001B1558">
        <w:t>О должностных лицах, уполномоченных составлять протоколы об административных правонарушениях</w:t>
      </w:r>
      <w:r w:rsidR="00E77B30">
        <w:t xml:space="preserve">» считать </w:t>
      </w:r>
      <w:r w:rsidR="00E77B30" w:rsidRPr="00733981">
        <w:t>утратив</w:t>
      </w:r>
      <w:r w:rsidR="00E77B30">
        <w:t>шим силу.</w:t>
      </w:r>
    </w:p>
    <w:p w:rsidR="006914B0" w:rsidRPr="001B1558" w:rsidRDefault="00625E2A" w:rsidP="001B1558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0B6869" w:rsidRDefault="000B6869" w:rsidP="001B1558">
      <w:pPr>
        <w:tabs>
          <w:tab w:val="left" w:pos="1425"/>
        </w:tabs>
        <w:rPr>
          <w:szCs w:val="28"/>
        </w:rPr>
      </w:pPr>
    </w:p>
    <w:p w:rsidR="001B1558" w:rsidRDefault="000B6869" w:rsidP="001B1558">
      <w:pPr>
        <w:tabs>
          <w:tab w:val="left" w:pos="1425"/>
        </w:tabs>
        <w:rPr>
          <w:szCs w:val="28"/>
        </w:rPr>
      </w:pPr>
      <w:r w:rsidRPr="000B6869">
        <w:rPr>
          <w:szCs w:val="28"/>
        </w:rPr>
        <w:t xml:space="preserve">Глава сельского поселения                                  </w:t>
      </w:r>
      <w:r>
        <w:rPr>
          <w:szCs w:val="28"/>
        </w:rPr>
        <w:t xml:space="preserve">                         </w:t>
      </w:r>
      <w:r w:rsidRPr="000B6869">
        <w:rPr>
          <w:szCs w:val="28"/>
        </w:rPr>
        <w:t xml:space="preserve"> С.Г. Васильева</w:t>
      </w:r>
    </w:p>
    <w:p w:rsidR="000B6869" w:rsidRDefault="000B6869" w:rsidP="000A2632">
      <w:pPr>
        <w:suppressAutoHyphens/>
        <w:jc w:val="right"/>
        <w:rPr>
          <w:sz w:val="24"/>
          <w:lang w:eastAsia="ar-SA"/>
        </w:rPr>
      </w:pPr>
    </w:p>
    <w:p w:rsidR="000B6869" w:rsidRDefault="000B6869" w:rsidP="000A2632">
      <w:pPr>
        <w:suppressAutoHyphens/>
        <w:jc w:val="right"/>
        <w:rPr>
          <w:sz w:val="24"/>
          <w:lang w:eastAsia="ar-SA"/>
        </w:rPr>
      </w:pP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lastRenderedPageBreak/>
        <w:t xml:space="preserve">Утверждено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proofErr w:type="gramStart"/>
      <w:r w:rsidRPr="000A2632">
        <w:rPr>
          <w:sz w:val="24"/>
          <w:lang w:eastAsia="ar-SA"/>
        </w:rPr>
        <w:t>постановлением  Администрации</w:t>
      </w:r>
      <w:proofErr w:type="gramEnd"/>
      <w:r w:rsidRPr="000A2632">
        <w:rPr>
          <w:sz w:val="24"/>
          <w:lang w:eastAsia="ar-SA"/>
        </w:rPr>
        <w:t xml:space="preserve">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>Бронницкого сельского поселения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 xml:space="preserve">                                                                                              </w:t>
      </w:r>
      <w:r w:rsidR="0092765D">
        <w:rPr>
          <w:sz w:val="24"/>
          <w:lang w:eastAsia="ar-SA"/>
        </w:rPr>
        <w:t xml:space="preserve">              </w:t>
      </w:r>
      <w:r>
        <w:rPr>
          <w:sz w:val="24"/>
          <w:lang w:eastAsia="ar-SA"/>
        </w:rPr>
        <w:t>о</w:t>
      </w:r>
      <w:r w:rsidRPr="000A2632">
        <w:rPr>
          <w:sz w:val="24"/>
          <w:lang w:eastAsia="ar-SA"/>
        </w:rPr>
        <w:t>т</w:t>
      </w:r>
      <w:r>
        <w:rPr>
          <w:sz w:val="24"/>
          <w:lang w:eastAsia="ar-SA"/>
        </w:rPr>
        <w:t xml:space="preserve"> </w:t>
      </w:r>
      <w:r w:rsidRPr="000A2632">
        <w:rPr>
          <w:sz w:val="24"/>
          <w:lang w:eastAsia="ar-SA"/>
        </w:rPr>
        <w:t xml:space="preserve">№ 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1B1558" w:rsidP="001B1558">
      <w:pPr>
        <w:tabs>
          <w:tab w:val="left" w:pos="1425"/>
        </w:tabs>
        <w:jc w:val="center"/>
        <w:rPr>
          <w:b/>
          <w:szCs w:val="28"/>
        </w:rPr>
      </w:pPr>
      <w:r w:rsidRPr="001B1558">
        <w:rPr>
          <w:b/>
          <w:szCs w:val="28"/>
        </w:rPr>
        <w:t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</w:t>
      </w:r>
      <w:r w:rsidR="00AE4BE0">
        <w:rPr>
          <w:b/>
          <w:szCs w:val="28"/>
        </w:rPr>
        <w:t xml:space="preserve"> </w:t>
      </w:r>
      <w:r w:rsidR="00F30433" w:rsidRPr="00F30433">
        <w:rPr>
          <w:b/>
          <w:szCs w:val="28"/>
        </w:rPr>
        <w:t>2-1, 3.1 –3.14, 3.16, 3.18, 3.19</w:t>
      </w:r>
      <w:r w:rsidR="00F30433">
        <w:rPr>
          <w:b/>
          <w:szCs w:val="28"/>
        </w:rPr>
        <w:t xml:space="preserve"> </w:t>
      </w:r>
      <w:r w:rsidRPr="001B1558">
        <w:rPr>
          <w:b/>
          <w:szCs w:val="28"/>
        </w:rPr>
        <w:t>областного закона от 01.02.2016 № 914-ОЗ «Об административных п</w:t>
      </w:r>
      <w:r>
        <w:rPr>
          <w:b/>
          <w:szCs w:val="28"/>
        </w:rPr>
        <w:t>равонарушениях»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1. З</w:t>
      </w:r>
      <w:r w:rsidR="001B1558" w:rsidRPr="001B1558">
        <w:rPr>
          <w:szCs w:val="28"/>
        </w:rPr>
        <w:t>аместитель Главы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2. Г</w:t>
      </w:r>
      <w:r w:rsidR="001B1558" w:rsidRPr="001B1558">
        <w:rPr>
          <w:szCs w:val="28"/>
        </w:rPr>
        <w:t xml:space="preserve">лавный специалист Администрации </w:t>
      </w:r>
      <w:r w:rsidR="000B6869">
        <w:rPr>
          <w:szCs w:val="28"/>
        </w:rPr>
        <w:t>Бронницкого сельского поселения.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6869"/>
    <w:rsid w:val="000B7E9C"/>
    <w:rsid w:val="00146AAE"/>
    <w:rsid w:val="00177A3E"/>
    <w:rsid w:val="00194FF2"/>
    <w:rsid w:val="001B1558"/>
    <w:rsid w:val="001E4E52"/>
    <w:rsid w:val="001F3477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8540E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334E9"/>
    <w:rsid w:val="00B5124B"/>
    <w:rsid w:val="00B71BD3"/>
    <w:rsid w:val="00B8528F"/>
    <w:rsid w:val="00BD5631"/>
    <w:rsid w:val="00BF337A"/>
    <w:rsid w:val="00C378CB"/>
    <w:rsid w:val="00C511D6"/>
    <w:rsid w:val="00C538F2"/>
    <w:rsid w:val="00C61098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ED6AFA"/>
    <w:rsid w:val="00F30433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AD9E-C35E-4DD7-B81D-18C9536B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2019-12-10T08:15:00Z</cp:lastPrinted>
  <dcterms:created xsi:type="dcterms:W3CDTF">2021-08-31T13:55:00Z</dcterms:created>
  <dcterms:modified xsi:type="dcterms:W3CDTF">2021-08-31T13:55:00Z</dcterms:modified>
</cp:coreProperties>
</file>