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1F2E71">
        <w:rPr>
          <w:b/>
          <w:noProof/>
          <w:szCs w:val="28"/>
        </w:rPr>
        <w:t>ПРОЕКТ</w:t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FF5EAD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>
        <w:rPr>
          <w:szCs w:val="28"/>
        </w:rPr>
        <w:t xml:space="preserve"> </w:t>
      </w:r>
      <w:r w:rsidR="00F30433">
        <w:rPr>
          <w:szCs w:val="28"/>
        </w:rPr>
        <w:t xml:space="preserve">          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6914B0" w:rsidRDefault="0043736C" w:rsidP="00BC42EF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 xml:space="preserve">О </w:t>
      </w:r>
      <w:r w:rsidR="00BC42EF">
        <w:rPr>
          <w:b/>
          <w:szCs w:val="28"/>
        </w:rPr>
        <w:t xml:space="preserve">внесении изменений в </w:t>
      </w:r>
      <w:r w:rsidR="00503FAE">
        <w:rPr>
          <w:b/>
          <w:szCs w:val="28"/>
        </w:rPr>
        <w:t>постановление</w:t>
      </w:r>
    </w:p>
    <w:p w:rsidR="00503FAE" w:rsidRDefault="00503FAE" w:rsidP="00BC42EF">
      <w:pPr>
        <w:spacing w:line="240" w:lineRule="exact"/>
        <w:ind w:right="3401"/>
        <w:rPr>
          <w:b/>
          <w:szCs w:val="28"/>
        </w:rPr>
      </w:pPr>
      <w:r>
        <w:rPr>
          <w:b/>
          <w:szCs w:val="28"/>
        </w:rPr>
        <w:t>Администрации Бронницкого сельского</w:t>
      </w:r>
    </w:p>
    <w:p w:rsidR="00503FAE" w:rsidRPr="00503FAE" w:rsidRDefault="00503FAE" w:rsidP="00503FAE">
      <w:pPr>
        <w:spacing w:line="240" w:lineRule="exact"/>
        <w:ind w:right="3401"/>
        <w:rPr>
          <w:b/>
          <w:szCs w:val="28"/>
        </w:rPr>
      </w:pPr>
      <w:r>
        <w:rPr>
          <w:b/>
          <w:szCs w:val="28"/>
        </w:rPr>
        <w:t xml:space="preserve">поселения от 17.11.2020 № 198 «О комиссии по проведению </w:t>
      </w:r>
      <w:r w:rsidRPr="00503FAE">
        <w:rPr>
          <w:b/>
          <w:szCs w:val="28"/>
        </w:rPr>
        <w:t xml:space="preserve">торгов по продаже муниципального имущества или права на заключение договоров аренды в отношении муниципального имущества </w:t>
      </w:r>
    </w:p>
    <w:p w:rsidR="00503FAE" w:rsidRPr="00B310CE" w:rsidRDefault="00503FAE" w:rsidP="00503FAE">
      <w:pPr>
        <w:spacing w:line="240" w:lineRule="exact"/>
        <w:ind w:right="3401"/>
        <w:rPr>
          <w:b/>
          <w:szCs w:val="28"/>
        </w:rPr>
      </w:pPr>
      <w:r w:rsidRPr="00503FAE">
        <w:rPr>
          <w:b/>
          <w:szCs w:val="28"/>
        </w:rPr>
        <w:t>Бронницкого сельского поселения</w:t>
      </w:r>
      <w:r>
        <w:rPr>
          <w:b/>
          <w:szCs w:val="28"/>
        </w:rPr>
        <w:t>»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503FAE" w:rsidRPr="007C1C47" w:rsidRDefault="00503FAE" w:rsidP="00503FAE">
      <w:pPr>
        <w:shd w:val="clear" w:color="auto" w:fill="FFFFFF"/>
        <w:ind w:firstLine="714"/>
        <w:jc w:val="both"/>
        <w:rPr>
          <w:szCs w:val="28"/>
        </w:rPr>
      </w:pPr>
      <w:r w:rsidRPr="007C1C47">
        <w:rPr>
          <w:color w:val="222222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C1C47">
        <w:rPr>
          <w:szCs w:val="28"/>
        </w:rPr>
        <w:t xml:space="preserve">Федеральным  законом  от 26.07.2006 N 135-ФЗ "О защите конкуренции", Федеральным законом от 21 декабря 2001 года № 178- ФЗ «О приватизации государственного и муниципального имущества»,  приказом ФАС от 10 февраля </w:t>
      </w:r>
      <w:smartTag w:uri="urn:schemas-microsoft-com:office:smarttags" w:element="metricconverter">
        <w:smartTagPr>
          <w:attr w:name="ProductID" w:val="2010 г"/>
        </w:smartTagPr>
        <w:r w:rsidRPr="007C1C47">
          <w:rPr>
            <w:szCs w:val="28"/>
          </w:rPr>
          <w:t>2010 г</w:t>
        </w:r>
      </w:smartTag>
      <w:r w:rsidRPr="007C1C47">
        <w:rPr>
          <w:szCs w:val="28"/>
        </w:rPr>
        <w:t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>
        <w:rPr>
          <w:szCs w:val="28"/>
        </w:rPr>
        <w:t>,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43736C" w:rsidRDefault="001B1558" w:rsidP="00503FAE">
      <w:pPr>
        <w:ind w:firstLine="709"/>
        <w:jc w:val="both"/>
      </w:pPr>
      <w:r w:rsidRPr="001B1558">
        <w:rPr>
          <w:szCs w:val="28"/>
        </w:rPr>
        <w:t>1.</w:t>
      </w:r>
      <w:r>
        <w:rPr>
          <w:szCs w:val="28"/>
        </w:rPr>
        <w:t xml:space="preserve"> </w:t>
      </w:r>
      <w:r w:rsidR="00BC42EF">
        <w:t>Внести</w:t>
      </w:r>
      <w:r w:rsidR="00BC42EF" w:rsidRPr="00BC42EF">
        <w:t xml:space="preserve"> изменени</w:t>
      </w:r>
      <w:r w:rsidR="00BC42EF">
        <w:t>я</w:t>
      </w:r>
      <w:r w:rsidR="00503FAE">
        <w:t xml:space="preserve"> в</w:t>
      </w:r>
      <w:r w:rsidR="00503FAE" w:rsidRPr="00503FAE">
        <w:t xml:space="preserve"> Положение о комиссии по проведению торгов по продаже муниципального имущества или права на заключение договоров аренды имущества, находящегося в муниципальной собственности Бронницкого сельского поселения</w:t>
      </w:r>
      <w:r w:rsidR="00503FAE">
        <w:t>, утвержденного постановлением Администрации Бронницкого сельского поселения от 17.11.2020 № 198 «О комиссии по проведению торгов по продаже муниципального имущества или права на заключение договоров аренды в отношении муниципального имущества Бронницкого сельского поселения» (далее – Положение от 17.11.2020 № 198)</w:t>
      </w:r>
      <w:r w:rsidR="00BC42EF">
        <w:t>.</w:t>
      </w:r>
    </w:p>
    <w:p w:rsidR="00BC42EF" w:rsidRDefault="00BC42EF" w:rsidP="00BC42EF">
      <w:pPr>
        <w:ind w:firstLine="709"/>
        <w:jc w:val="both"/>
      </w:pPr>
      <w:r>
        <w:t>1.1.  Пункт 5</w:t>
      </w:r>
      <w:r w:rsidR="00503FAE">
        <w:t>.4 Положения</w:t>
      </w:r>
      <w:r>
        <w:t xml:space="preserve"> изложить в </w:t>
      </w:r>
      <w:r w:rsidR="00503FAE">
        <w:t>следующей</w:t>
      </w:r>
      <w:r>
        <w:t xml:space="preserve"> редакции:</w:t>
      </w:r>
    </w:p>
    <w:p w:rsidR="00BC42EF" w:rsidRDefault="00BC42EF" w:rsidP="00503FAE">
      <w:pPr>
        <w:ind w:firstLine="709"/>
        <w:jc w:val="both"/>
      </w:pPr>
      <w:r>
        <w:lastRenderedPageBreak/>
        <w:t xml:space="preserve"> «5.</w:t>
      </w:r>
      <w:r w:rsidR="00503FAE">
        <w:t xml:space="preserve">4. </w:t>
      </w:r>
      <w:r w:rsidR="00503FAE" w:rsidRPr="00503FAE">
        <w:t>Итоги заседаний комиссии оформляются соответствующими протоколами в день проведения аукциона. Оригиналы протоколов хранятся в администрации Бронницкого сельского поселения. Копии протоколов выдаются участникам торгов на основании письменных заявлений.</w:t>
      </w:r>
      <w:r>
        <w:t>».</w:t>
      </w:r>
    </w:p>
    <w:p w:rsidR="00503FAE" w:rsidRDefault="00503FAE" w:rsidP="00BC42EF">
      <w:pPr>
        <w:ind w:firstLine="709"/>
        <w:jc w:val="both"/>
      </w:pPr>
      <w:r>
        <w:t xml:space="preserve">2. </w:t>
      </w:r>
      <w:r w:rsidRPr="00503FAE">
        <w:t xml:space="preserve">Внести изменения в </w:t>
      </w:r>
      <w:r>
        <w:t xml:space="preserve">Состав </w:t>
      </w:r>
      <w:r w:rsidRPr="00503FAE">
        <w:t>комиссии, утвержденн</w:t>
      </w:r>
      <w:r>
        <w:t>ый</w:t>
      </w:r>
      <w:r w:rsidRPr="00503FAE">
        <w:t xml:space="preserve"> постановлением Администрации Бронницкого сельского поселения от 17.11.2020 № 198 «О комиссии по проведению торгов по продаже муниципального имущества или права на заключение договоров аренды в отношении муниципального имущества Бронницкого сельского поселения»</w:t>
      </w:r>
      <w:r w:rsidR="00564FD7">
        <w:t>.</w:t>
      </w:r>
      <w:r w:rsidRPr="00503FAE">
        <w:t xml:space="preserve"> </w:t>
      </w:r>
    </w:p>
    <w:p w:rsidR="00BC42EF" w:rsidRDefault="00503FAE" w:rsidP="00BC42EF">
      <w:pPr>
        <w:ind w:firstLine="709"/>
        <w:jc w:val="both"/>
      </w:pPr>
      <w:r>
        <w:t>2</w:t>
      </w:r>
      <w:r w:rsidR="00BC42EF">
        <w:t>.</w:t>
      </w:r>
      <w:r>
        <w:t>1</w:t>
      </w:r>
      <w:r w:rsidR="00BC42EF">
        <w:t xml:space="preserve">. </w:t>
      </w:r>
    </w:p>
    <w:p w:rsidR="00503FAE" w:rsidRPr="007C1C47" w:rsidRDefault="00BC42EF" w:rsidP="00503FAE">
      <w:pPr>
        <w:jc w:val="center"/>
        <w:rPr>
          <w:b/>
          <w:szCs w:val="28"/>
        </w:rPr>
      </w:pPr>
      <w:r>
        <w:t>«</w:t>
      </w:r>
      <w:r w:rsidR="00503FAE" w:rsidRPr="007C1C47">
        <w:rPr>
          <w:b/>
          <w:szCs w:val="28"/>
        </w:rPr>
        <w:t>СОСТАВ КОМИССИИ.</w:t>
      </w:r>
    </w:p>
    <w:p w:rsidR="00503FAE" w:rsidRPr="007C1C47" w:rsidRDefault="00503FAE" w:rsidP="00503FAE">
      <w:pPr>
        <w:jc w:val="center"/>
        <w:rPr>
          <w:b/>
          <w:szCs w:val="28"/>
        </w:rPr>
      </w:pPr>
    </w:p>
    <w:tbl>
      <w:tblPr>
        <w:tblW w:w="4722" w:type="pct"/>
        <w:tblLook w:val="04A0" w:firstRow="1" w:lastRow="0" w:firstColumn="1" w:lastColumn="0" w:noHBand="0" w:noVBand="1"/>
      </w:tblPr>
      <w:tblGrid>
        <w:gridCol w:w="353"/>
        <w:gridCol w:w="2370"/>
        <w:gridCol w:w="6513"/>
      </w:tblGrid>
      <w:tr w:rsidR="00503FAE" w:rsidRPr="007C1C47" w:rsidTr="00222305">
        <w:tc>
          <w:tcPr>
            <w:tcW w:w="191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09" w:type="pct"/>
            <w:gridSpan w:val="2"/>
          </w:tcPr>
          <w:p w:rsidR="00503FAE" w:rsidRPr="007C1C47" w:rsidRDefault="00503FAE" w:rsidP="00564F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szCs w:val="28"/>
              </w:rPr>
              <w:t xml:space="preserve">Председатель комиссии – Мусс О.А., главный </w:t>
            </w:r>
            <w:r w:rsidR="00564FD7">
              <w:rPr>
                <w:szCs w:val="28"/>
              </w:rPr>
              <w:t>специалист</w:t>
            </w:r>
            <w:r w:rsidRPr="007C1C47">
              <w:rPr>
                <w:szCs w:val="28"/>
              </w:rPr>
              <w:t xml:space="preserve"> Администрации Бронницкого сельского поселения. </w:t>
            </w:r>
          </w:p>
        </w:tc>
      </w:tr>
      <w:tr w:rsidR="00503FAE" w:rsidRPr="007C1C47" w:rsidTr="00222305">
        <w:tc>
          <w:tcPr>
            <w:tcW w:w="191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09" w:type="pct"/>
            <w:gridSpan w:val="2"/>
          </w:tcPr>
          <w:p w:rsidR="00503FAE" w:rsidRPr="007C1C47" w:rsidRDefault="00503FAE" w:rsidP="00222305">
            <w:pPr>
              <w:rPr>
                <w:szCs w:val="28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  <w:r w:rsidRPr="007C1C47">
              <w:rPr>
                <w:szCs w:val="28"/>
              </w:rPr>
              <w:t>Зам. председателя комиссии – Первушина С.Н., главный специалист Администрации Бронницкого сельского поселения.</w:t>
            </w:r>
          </w:p>
        </w:tc>
      </w:tr>
      <w:tr w:rsidR="00503FAE" w:rsidRPr="007C1C47" w:rsidTr="00222305">
        <w:tc>
          <w:tcPr>
            <w:tcW w:w="191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09" w:type="pct"/>
            <w:gridSpan w:val="2"/>
          </w:tcPr>
          <w:p w:rsidR="00503FAE" w:rsidRPr="007C1C47" w:rsidRDefault="00503FAE" w:rsidP="00222305">
            <w:pPr>
              <w:jc w:val="both"/>
              <w:rPr>
                <w:szCs w:val="28"/>
              </w:rPr>
            </w:pPr>
          </w:p>
          <w:p w:rsidR="00503FAE" w:rsidRPr="007C1C47" w:rsidRDefault="00503FAE" w:rsidP="00564F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szCs w:val="28"/>
              </w:rPr>
              <w:t xml:space="preserve">Секретарь комиссии – Пиреева Е.М., главный </w:t>
            </w:r>
            <w:r w:rsidR="00564FD7">
              <w:rPr>
                <w:szCs w:val="28"/>
              </w:rPr>
              <w:t>специалист</w:t>
            </w:r>
            <w:r w:rsidRPr="007C1C47">
              <w:rPr>
                <w:szCs w:val="28"/>
              </w:rPr>
              <w:t xml:space="preserve"> Администрации Бронницкого сельского поселения.</w:t>
            </w:r>
          </w:p>
        </w:tc>
      </w:tr>
      <w:tr w:rsidR="00503FAE" w:rsidRPr="007C1C47" w:rsidTr="00222305">
        <w:tc>
          <w:tcPr>
            <w:tcW w:w="191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503FAE" w:rsidRPr="007C1C47" w:rsidRDefault="00503FAE" w:rsidP="00222305">
            <w:pPr>
              <w:jc w:val="both"/>
              <w:rPr>
                <w:szCs w:val="28"/>
              </w:rPr>
            </w:pP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szCs w:val="28"/>
              </w:rPr>
              <w:t>Члены комиссии:</w:t>
            </w:r>
          </w:p>
        </w:tc>
        <w:tc>
          <w:tcPr>
            <w:tcW w:w="3525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rFonts w:eastAsia="Calibri"/>
                <w:szCs w:val="28"/>
                <w:lang w:eastAsia="en-US"/>
              </w:rPr>
              <w:t>Чеблакова Е.М., зам. Главы Администрации Бронницкого сельского поселения.</w:t>
            </w:r>
          </w:p>
        </w:tc>
      </w:tr>
      <w:tr w:rsidR="00503FAE" w:rsidRPr="007C1C47" w:rsidTr="00222305">
        <w:tc>
          <w:tcPr>
            <w:tcW w:w="191" w:type="pct"/>
          </w:tcPr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25" w:type="pct"/>
          </w:tcPr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rFonts w:eastAsia="Calibri"/>
                <w:szCs w:val="28"/>
                <w:lang w:eastAsia="en-US"/>
              </w:rPr>
              <w:t>Устинов А.М., заместитель председателя Совета депутатов Бронницкого сельского поселения.</w:t>
            </w: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rFonts w:eastAsia="Calibri"/>
                <w:szCs w:val="28"/>
                <w:lang w:eastAsia="en-US"/>
              </w:rPr>
              <w:t>Евстафьева Д.В., депутат Совета депутатов Бронницкого сельского поселения.</w:t>
            </w: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503FAE" w:rsidRPr="007C1C47" w:rsidRDefault="00503FAE" w:rsidP="0022230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C1C47">
              <w:rPr>
                <w:rFonts w:eastAsia="Calibri"/>
                <w:szCs w:val="28"/>
                <w:lang w:eastAsia="en-US"/>
              </w:rPr>
              <w:t xml:space="preserve">Егоров В.И., депутат Совета депутатов Бронницкого сельского поселения </w:t>
            </w:r>
          </w:p>
        </w:tc>
      </w:tr>
    </w:tbl>
    <w:p w:rsidR="00BC42EF" w:rsidRPr="001B1558" w:rsidRDefault="00BC42EF" w:rsidP="00503FAE">
      <w:pPr>
        <w:jc w:val="both"/>
        <w:rPr>
          <w:szCs w:val="28"/>
        </w:rPr>
      </w:pPr>
      <w:r>
        <w:t>.».</w:t>
      </w:r>
    </w:p>
    <w:p w:rsidR="006914B0" w:rsidRPr="001B1558" w:rsidRDefault="00BC42EF" w:rsidP="001B1558">
      <w:pPr>
        <w:ind w:firstLine="709"/>
        <w:jc w:val="both"/>
      </w:pPr>
      <w:r>
        <w:rPr>
          <w:szCs w:val="28"/>
        </w:rPr>
        <w:t>2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</w:t>
      </w:r>
      <w:r w:rsidR="00396F05" w:rsidRPr="00396F05">
        <w:rPr>
          <w:szCs w:val="28"/>
        </w:rPr>
        <w:t>в разделе «Документы», раздел «Торги»</w:t>
      </w:r>
      <w:bookmarkStart w:id="0" w:name="_GoBack"/>
      <w:bookmarkEnd w:id="0"/>
      <w:r w:rsidR="00605182" w:rsidRPr="00605182">
        <w:rPr>
          <w:szCs w:val="28"/>
        </w:rPr>
        <w:t>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P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sectPr w:rsidR="001B1558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1B" w:rsidRDefault="00F4381B" w:rsidP="00BC42EF">
      <w:r>
        <w:separator/>
      </w:r>
    </w:p>
  </w:endnote>
  <w:endnote w:type="continuationSeparator" w:id="0">
    <w:p w:rsidR="00F4381B" w:rsidRDefault="00F4381B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1B" w:rsidRDefault="00F4381B" w:rsidP="00BC42EF">
      <w:r>
        <w:separator/>
      </w:r>
    </w:p>
  </w:footnote>
  <w:footnote w:type="continuationSeparator" w:id="0">
    <w:p w:rsidR="00F4381B" w:rsidRDefault="00F4381B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50E2"/>
    <w:rsid w:val="000A6593"/>
    <w:rsid w:val="000B7E9C"/>
    <w:rsid w:val="00146AAE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96F05"/>
    <w:rsid w:val="003E53E0"/>
    <w:rsid w:val="003F62B2"/>
    <w:rsid w:val="0043736C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792D34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AE4BE0"/>
    <w:rsid w:val="00B035A5"/>
    <w:rsid w:val="00B03946"/>
    <w:rsid w:val="00B310CE"/>
    <w:rsid w:val="00B334E9"/>
    <w:rsid w:val="00B5124B"/>
    <w:rsid w:val="00B8528F"/>
    <w:rsid w:val="00BC42EF"/>
    <w:rsid w:val="00BD5631"/>
    <w:rsid w:val="00BF337A"/>
    <w:rsid w:val="00C378CB"/>
    <w:rsid w:val="00C511D6"/>
    <w:rsid w:val="00C538F2"/>
    <w:rsid w:val="00C61098"/>
    <w:rsid w:val="00CE0B34"/>
    <w:rsid w:val="00CF4E5B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F30433"/>
    <w:rsid w:val="00F4381B"/>
    <w:rsid w:val="00F62453"/>
    <w:rsid w:val="00F90449"/>
    <w:rsid w:val="00F91592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5926-7ED3-4C79-8A05-F4EEAAC3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2019-12-10T08:15:00Z</cp:lastPrinted>
  <dcterms:created xsi:type="dcterms:W3CDTF">2021-12-27T13:58:00Z</dcterms:created>
  <dcterms:modified xsi:type="dcterms:W3CDTF">2021-12-29T07:57:00Z</dcterms:modified>
</cp:coreProperties>
</file>