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3B0" w:rsidRPr="006C5375" w:rsidRDefault="008323B0" w:rsidP="004E1C7D">
      <w:pPr>
        <w:rPr>
          <w:b/>
          <w:sz w:val="28"/>
          <w:szCs w:val="28"/>
        </w:rPr>
      </w:pPr>
    </w:p>
    <w:p w:rsidR="008323B0" w:rsidRPr="006C5375" w:rsidRDefault="004E1C7D" w:rsidP="004E1C7D">
      <w:pPr>
        <w:tabs>
          <w:tab w:val="left" w:pos="6030"/>
        </w:tabs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ab/>
      </w:r>
    </w:p>
    <w:p w:rsidR="00050B2E" w:rsidRPr="006C5375" w:rsidRDefault="00050B2E" w:rsidP="004B1663">
      <w:pPr>
        <w:jc w:val="center"/>
        <w:rPr>
          <w:b/>
          <w:sz w:val="28"/>
          <w:szCs w:val="28"/>
        </w:rPr>
      </w:pPr>
    </w:p>
    <w:p w:rsidR="008323B0" w:rsidRPr="006C5375" w:rsidRDefault="0055013F" w:rsidP="004B1663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                                           ПРОЕКТ</w:t>
      </w:r>
      <w:r w:rsidR="003E0544" w:rsidRPr="006C5375">
        <w:rPr>
          <w:b/>
          <w:sz w:val="28"/>
          <w:szCs w:val="28"/>
        </w:rPr>
        <w:t xml:space="preserve">          </w:t>
      </w:r>
    </w:p>
    <w:p w:rsidR="008323B0" w:rsidRPr="006C5375" w:rsidRDefault="004B1663" w:rsidP="004B1663">
      <w:pPr>
        <w:jc w:val="center"/>
        <w:rPr>
          <w:b/>
          <w:sz w:val="28"/>
          <w:szCs w:val="28"/>
        </w:rPr>
      </w:pPr>
      <w:r w:rsidRPr="006C5375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00380" cy="59309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Российская   Федерация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Новгородская область</w:t>
      </w:r>
    </w:p>
    <w:p w:rsidR="005D73C1" w:rsidRPr="006C5375" w:rsidRDefault="005D73C1" w:rsidP="005D73C1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Новгородский муниципальный район</w:t>
      </w:r>
    </w:p>
    <w:p w:rsidR="008323B0" w:rsidRPr="006C5375" w:rsidRDefault="005D73C1" w:rsidP="005D73C1">
      <w:pPr>
        <w:jc w:val="center"/>
        <w:rPr>
          <w:sz w:val="28"/>
          <w:szCs w:val="28"/>
        </w:rPr>
      </w:pPr>
      <w:r w:rsidRPr="006C5375">
        <w:rPr>
          <w:b/>
          <w:sz w:val="28"/>
          <w:szCs w:val="28"/>
        </w:rPr>
        <w:t>АДМИНИСТРАЦИЯ БРОННИЦКОГО СЕЛЬСКОГО ПОСЕЛЕНИЯ</w:t>
      </w:r>
    </w:p>
    <w:p w:rsidR="00DA5A47" w:rsidRPr="006C5375" w:rsidRDefault="00DA5A47" w:rsidP="004B1663">
      <w:pPr>
        <w:jc w:val="center"/>
        <w:rPr>
          <w:sz w:val="28"/>
          <w:szCs w:val="28"/>
        </w:rPr>
      </w:pPr>
    </w:p>
    <w:p w:rsidR="00DA5A47" w:rsidRPr="006C5375" w:rsidRDefault="00DA5A47" w:rsidP="004B1663">
      <w:pPr>
        <w:jc w:val="center"/>
        <w:rPr>
          <w:sz w:val="28"/>
          <w:szCs w:val="28"/>
        </w:rPr>
      </w:pPr>
    </w:p>
    <w:p w:rsidR="008323B0" w:rsidRPr="006C5375" w:rsidRDefault="00BA455B" w:rsidP="00BA455B">
      <w:pPr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                                          </w:t>
      </w:r>
      <w:r w:rsidR="00DA5A47" w:rsidRPr="006C5375">
        <w:rPr>
          <w:b/>
          <w:sz w:val="28"/>
          <w:szCs w:val="28"/>
        </w:rPr>
        <w:t xml:space="preserve">    </w:t>
      </w:r>
      <w:r w:rsidR="008323B0" w:rsidRPr="006C5375">
        <w:rPr>
          <w:b/>
          <w:sz w:val="28"/>
          <w:szCs w:val="28"/>
        </w:rPr>
        <w:t>ПОСТАНОВЛЕНИЕ</w:t>
      </w:r>
    </w:p>
    <w:p w:rsidR="008323B0" w:rsidRPr="006C5375" w:rsidRDefault="008323B0" w:rsidP="004B1663">
      <w:pPr>
        <w:jc w:val="center"/>
        <w:rPr>
          <w:b/>
          <w:sz w:val="28"/>
          <w:szCs w:val="28"/>
        </w:rPr>
      </w:pPr>
    </w:p>
    <w:p w:rsidR="00DA5A47" w:rsidRPr="006C5375" w:rsidRDefault="00DA5A47" w:rsidP="005D73C1">
      <w:pPr>
        <w:rPr>
          <w:b/>
          <w:sz w:val="28"/>
          <w:szCs w:val="28"/>
        </w:rPr>
      </w:pPr>
    </w:p>
    <w:p w:rsidR="00661889" w:rsidRPr="006C5375" w:rsidRDefault="00661889" w:rsidP="005D73C1">
      <w:pPr>
        <w:rPr>
          <w:b/>
          <w:sz w:val="28"/>
          <w:szCs w:val="28"/>
        </w:rPr>
      </w:pPr>
    </w:p>
    <w:p w:rsidR="008323B0" w:rsidRPr="006C5375" w:rsidRDefault="004F4846" w:rsidP="004B1663">
      <w:pPr>
        <w:rPr>
          <w:sz w:val="28"/>
          <w:szCs w:val="28"/>
        </w:rPr>
      </w:pPr>
      <w:proofErr w:type="gramStart"/>
      <w:r w:rsidRPr="006C5375">
        <w:rPr>
          <w:sz w:val="28"/>
          <w:szCs w:val="28"/>
        </w:rPr>
        <w:t>о</w:t>
      </w:r>
      <w:r w:rsidR="00736A4A" w:rsidRPr="006C5375">
        <w:rPr>
          <w:sz w:val="28"/>
          <w:szCs w:val="28"/>
        </w:rPr>
        <w:t>т</w:t>
      </w:r>
      <w:proofErr w:type="gramEnd"/>
      <w:r w:rsidRPr="006C5375">
        <w:rPr>
          <w:sz w:val="28"/>
          <w:szCs w:val="28"/>
        </w:rPr>
        <w:t xml:space="preserve"> </w:t>
      </w:r>
      <w:r w:rsidR="00A45816" w:rsidRPr="006C5375">
        <w:rPr>
          <w:sz w:val="28"/>
          <w:szCs w:val="28"/>
        </w:rPr>
        <w:t xml:space="preserve">           </w:t>
      </w:r>
      <w:r w:rsidR="00736A4A" w:rsidRPr="006C5375">
        <w:rPr>
          <w:sz w:val="28"/>
          <w:szCs w:val="28"/>
        </w:rPr>
        <w:t>№</w:t>
      </w:r>
      <w:r w:rsidRPr="006C5375">
        <w:rPr>
          <w:sz w:val="28"/>
          <w:szCs w:val="28"/>
        </w:rPr>
        <w:t xml:space="preserve"> </w:t>
      </w:r>
    </w:p>
    <w:p w:rsidR="008323B0" w:rsidRPr="006C5375" w:rsidRDefault="008323B0" w:rsidP="004B1663">
      <w:pPr>
        <w:rPr>
          <w:sz w:val="28"/>
          <w:szCs w:val="28"/>
        </w:rPr>
      </w:pPr>
      <w:r w:rsidRPr="006C5375">
        <w:rPr>
          <w:sz w:val="28"/>
          <w:szCs w:val="28"/>
        </w:rPr>
        <w:t xml:space="preserve"> с.Бронница</w:t>
      </w:r>
    </w:p>
    <w:p w:rsidR="008323B0" w:rsidRPr="006C5375" w:rsidRDefault="008323B0" w:rsidP="004B1663">
      <w:pPr>
        <w:rPr>
          <w:sz w:val="28"/>
          <w:szCs w:val="28"/>
        </w:rPr>
      </w:pPr>
    </w:p>
    <w:p w:rsidR="00DA5A47" w:rsidRPr="006C5375" w:rsidRDefault="00DA5A47" w:rsidP="004B1663">
      <w:pPr>
        <w:rPr>
          <w:sz w:val="28"/>
          <w:szCs w:val="28"/>
        </w:rPr>
      </w:pPr>
    </w:p>
    <w:p w:rsidR="006C5375" w:rsidRPr="006C5375" w:rsidRDefault="006C5375" w:rsidP="00E16316">
      <w:pPr>
        <w:jc w:val="both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 xml:space="preserve">Об утверждении Порядка привлечения </w:t>
      </w:r>
    </w:p>
    <w:p w:rsidR="006C5375" w:rsidRPr="006C5375" w:rsidRDefault="006C5375" w:rsidP="00E16316">
      <w:pPr>
        <w:jc w:val="both"/>
        <w:rPr>
          <w:b/>
          <w:sz w:val="28"/>
          <w:szCs w:val="28"/>
        </w:rPr>
      </w:pPr>
      <w:proofErr w:type="gramStart"/>
      <w:r w:rsidRPr="006C5375">
        <w:rPr>
          <w:b/>
          <w:sz w:val="28"/>
          <w:szCs w:val="28"/>
        </w:rPr>
        <w:t>остатков</w:t>
      </w:r>
      <w:proofErr w:type="gramEnd"/>
      <w:r w:rsidRPr="006C5375">
        <w:rPr>
          <w:b/>
          <w:sz w:val="28"/>
          <w:szCs w:val="28"/>
        </w:rPr>
        <w:t xml:space="preserve"> средств на единый счет </w:t>
      </w:r>
    </w:p>
    <w:p w:rsidR="006C5375" w:rsidRPr="006C5375" w:rsidRDefault="006C5375" w:rsidP="00E16316">
      <w:pPr>
        <w:jc w:val="both"/>
        <w:rPr>
          <w:b/>
          <w:sz w:val="28"/>
          <w:szCs w:val="28"/>
        </w:rPr>
      </w:pPr>
      <w:proofErr w:type="gramStart"/>
      <w:r w:rsidRPr="006C5375">
        <w:rPr>
          <w:b/>
          <w:sz w:val="28"/>
          <w:szCs w:val="28"/>
        </w:rPr>
        <w:t>местного</w:t>
      </w:r>
      <w:proofErr w:type="gramEnd"/>
      <w:r w:rsidRPr="006C5375">
        <w:rPr>
          <w:b/>
          <w:sz w:val="28"/>
          <w:szCs w:val="28"/>
        </w:rPr>
        <w:t xml:space="preserve"> бюджета и возврата привлеченных </w:t>
      </w:r>
    </w:p>
    <w:p w:rsidR="00CE7B14" w:rsidRPr="006C5375" w:rsidRDefault="006C5375" w:rsidP="00E16316">
      <w:pPr>
        <w:jc w:val="both"/>
        <w:rPr>
          <w:sz w:val="28"/>
          <w:szCs w:val="28"/>
        </w:rPr>
      </w:pPr>
      <w:proofErr w:type="gramStart"/>
      <w:r w:rsidRPr="006C5375">
        <w:rPr>
          <w:b/>
          <w:sz w:val="28"/>
          <w:szCs w:val="28"/>
        </w:rPr>
        <w:t>средств</w:t>
      </w:r>
      <w:proofErr w:type="gramEnd"/>
      <w:r w:rsidR="005F180C" w:rsidRPr="006C5375">
        <w:rPr>
          <w:sz w:val="28"/>
          <w:szCs w:val="28"/>
        </w:rPr>
        <w:t xml:space="preserve">       </w:t>
      </w:r>
    </w:p>
    <w:p w:rsidR="006C5375" w:rsidRPr="006C5375" w:rsidRDefault="00CE7B14" w:rsidP="00CE7B14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      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В соответствии со ст. 236.1 Бюджетного кодекса Российской Федерации, Федеральным законом от 03.11.2006 № 174-ФЗ «Об автономных учреждениях»,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местного бюджета и возврата привлеченных средств», руководствуясь Уставом </w:t>
      </w:r>
      <w:r w:rsidRPr="006C5375">
        <w:rPr>
          <w:sz w:val="28"/>
          <w:szCs w:val="28"/>
        </w:rPr>
        <w:t>Бронницкого</w:t>
      </w:r>
      <w:r w:rsidRPr="006C5375">
        <w:rPr>
          <w:sz w:val="28"/>
          <w:szCs w:val="28"/>
        </w:rPr>
        <w:t xml:space="preserve"> сельского поселения</w:t>
      </w:r>
    </w:p>
    <w:p w:rsidR="006C5375" w:rsidRPr="006C5375" w:rsidRDefault="00255B36" w:rsidP="006C5375">
      <w:pPr>
        <w:ind w:firstLine="709"/>
        <w:jc w:val="both"/>
        <w:rPr>
          <w:sz w:val="28"/>
          <w:szCs w:val="28"/>
        </w:rPr>
      </w:pPr>
      <w:r w:rsidRPr="006C5375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 Утвердить прилагаемый Порядок привлечения остатков средств на единый счет местного бюджета и возврата привлеченных средств.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2</w:t>
      </w:r>
      <w:r w:rsidRPr="006C5375">
        <w:rPr>
          <w:sz w:val="28"/>
          <w:szCs w:val="28"/>
        </w:rPr>
        <w:t>. Настоящее постановление вступает в силу на следующий день после его официального опубликования и распространяется на правоотношения, возникшие с 01 января 2021 года.</w:t>
      </w:r>
    </w:p>
    <w:p w:rsidR="00E85B41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3</w:t>
      </w:r>
      <w:r w:rsidR="00255B36" w:rsidRPr="006C5375">
        <w:rPr>
          <w:sz w:val="28"/>
          <w:szCs w:val="28"/>
        </w:rPr>
        <w:t>. Постановление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www.bronnicaadm.ru в разделе «Документы»</w:t>
      </w:r>
      <w:r w:rsidR="004159B6" w:rsidRPr="006C5375">
        <w:rPr>
          <w:sz w:val="28"/>
          <w:szCs w:val="28"/>
        </w:rPr>
        <w:t xml:space="preserve"> подраздел</w:t>
      </w:r>
      <w:r w:rsidR="00255B36" w:rsidRPr="006C5375">
        <w:rPr>
          <w:sz w:val="28"/>
          <w:szCs w:val="28"/>
        </w:rPr>
        <w:t xml:space="preserve"> «</w:t>
      </w:r>
      <w:r w:rsidR="00BB1438" w:rsidRPr="006C5375">
        <w:rPr>
          <w:sz w:val="28"/>
          <w:szCs w:val="28"/>
        </w:rPr>
        <w:t>Постановления</w:t>
      </w:r>
      <w:r w:rsidR="00255B36" w:rsidRPr="006C5375">
        <w:rPr>
          <w:sz w:val="28"/>
          <w:szCs w:val="28"/>
        </w:rPr>
        <w:t>»</w:t>
      </w:r>
      <w:r w:rsidR="00E16316" w:rsidRPr="006C5375">
        <w:rPr>
          <w:sz w:val="28"/>
          <w:szCs w:val="28"/>
        </w:rPr>
        <w:t>.</w:t>
      </w:r>
    </w:p>
    <w:p w:rsidR="006E02C7" w:rsidRPr="006C5375" w:rsidRDefault="006E02C7" w:rsidP="004B1663">
      <w:pPr>
        <w:rPr>
          <w:sz w:val="28"/>
          <w:szCs w:val="28"/>
        </w:rPr>
      </w:pPr>
    </w:p>
    <w:p w:rsidR="000F5D2F" w:rsidRPr="006C5375" w:rsidRDefault="00CB7E29" w:rsidP="00E16316">
      <w:pPr>
        <w:rPr>
          <w:sz w:val="28"/>
          <w:szCs w:val="28"/>
        </w:rPr>
        <w:sectPr w:rsidR="000F5D2F" w:rsidRPr="006C5375" w:rsidSect="000F5D2F">
          <w:pgSz w:w="11906" w:h="16838"/>
          <w:pgMar w:top="709" w:right="850" w:bottom="993" w:left="1701" w:header="708" w:footer="708" w:gutter="0"/>
          <w:cols w:space="708"/>
          <w:docGrid w:linePitch="360"/>
        </w:sectPr>
      </w:pPr>
      <w:r w:rsidRPr="006C5375">
        <w:rPr>
          <w:sz w:val="28"/>
          <w:szCs w:val="28"/>
        </w:rPr>
        <w:t xml:space="preserve"> </w:t>
      </w:r>
      <w:r w:rsidR="0055264A" w:rsidRPr="006C5375">
        <w:rPr>
          <w:sz w:val="28"/>
          <w:szCs w:val="28"/>
        </w:rPr>
        <w:t>Глава сельского поселения</w:t>
      </w:r>
      <w:r w:rsidR="0043210D" w:rsidRPr="006C5375">
        <w:rPr>
          <w:sz w:val="28"/>
          <w:szCs w:val="28"/>
        </w:rPr>
        <w:t xml:space="preserve"> </w:t>
      </w:r>
      <w:r w:rsidRPr="006C5375">
        <w:rPr>
          <w:sz w:val="28"/>
          <w:szCs w:val="28"/>
        </w:rPr>
        <w:t xml:space="preserve">                                              </w:t>
      </w:r>
      <w:r w:rsidR="00823AFC" w:rsidRPr="006C5375">
        <w:rPr>
          <w:sz w:val="28"/>
          <w:szCs w:val="28"/>
        </w:rPr>
        <w:t xml:space="preserve"> </w:t>
      </w:r>
      <w:r w:rsidR="003E0544" w:rsidRPr="006C5375">
        <w:rPr>
          <w:sz w:val="28"/>
          <w:szCs w:val="28"/>
        </w:rPr>
        <w:t xml:space="preserve">      </w:t>
      </w:r>
      <w:r w:rsidR="009251F1" w:rsidRPr="006C5375">
        <w:rPr>
          <w:sz w:val="28"/>
          <w:szCs w:val="28"/>
        </w:rPr>
        <w:t xml:space="preserve">    </w:t>
      </w:r>
      <w:r w:rsidR="0055264A" w:rsidRPr="006C5375">
        <w:rPr>
          <w:sz w:val="28"/>
          <w:szCs w:val="28"/>
        </w:rPr>
        <w:t>С.Г. Васильева</w:t>
      </w:r>
    </w:p>
    <w:p w:rsidR="006C5375" w:rsidRPr="006C5375" w:rsidRDefault="006C5375" w:rsidP="006C5375">
      <w:pPr>
        <w:ind w:left="7788" w:firstLine="708"/>
        <w:jc w:val="both"/>
      </w:pPr>
      <w:r w:rsidRPr="006C5375">
        <w:lastRenderedPageBreak/>
        <w:t>УТВЕРЖДЕН</w:t>
      </w:r>
    </w:p>
    <w:p w:rsidR="006C5375" w:rsidRPr="006C5375" w:rsidRDefault="006C5375" w:rsidP="006C5375">
      <w:pPr>
        <w:ind w:left="5664" w:firstLine="708"/>
        <w:jc w:val="both"/>
      </w:pPr>
      <w:r w:rsidRPr="006C5375">
        <w:t xml:space="preserve">   </w:t>
      </w:r>
      <w:proofErr w:type="gramStart"/>
      <w:r w:rsidRPr="006C5375">
        <w:t>постановлением</w:t>
      </w:r>
      <w:proofErr w:type="gramEnd"/>
      <w:r w:rsidRPr="006C5375">
        <w:t xml:space="preserve"> Администрации</w:t>
      </w:r>
    </w:p>
    <w:p w:rsidR="006C5375" w:rsidRPr="006C5375" w:rsidRDefault="006C5375" w:rsidP="006C5375">
      <w:pPr>
        <w:ind w:left="6372"/>
        <w:jc w:val="both"/>
      </w:pPr>
      <w:r w:rsidRPr="006C5375">
        <w:t xml:space="preserve">  </w:t>
      </w:r>
      <w:r>
        <w:t>Бронницкого</w:t>
      </w:r>
      <w:r w:rsidRPr="006C5375">
        <w:t xml:space="preserve"> сельского поселения</w:t>
      </w:r>
    </w:p>
    <w:p w:rsidR="006C5375" w:rsidRPr="006C5375" w:rsidRDefault="006C5375" w:rsidP="006C5375">
      <w:pPr>
        <w:ind w:left="6372" w:firstLine="708"/>
        <w:jc w:val="both"/>
      </w:pPr>
      <w:r w:rsidRPr="006C5375">
        <w:t xml:space="preserve">         </w:t>
      </w:r>
      <w:r>
        <w:t xml:space="preserve">                               </w:t>
      </w:r>
      <w:r w:rsidRPr="006C5375">
        <w:t xml:space="preserve"> </w:t>
      </w:r>
      <w:proofErr w:type="gramStart"/>
      <w:r w:rsidRPr="006C5375">
        <w:t>от</w:t>
      </w:r>
      <w:proofErr w:type="gramEnd"/>
      <w:r w:rsidRPr="006C5375">
        <w:t xml:space="preserve"> № </w:t>
      </w:r>
    </w:p>
    <w:p w:rsidR="006C5375" w:rsidRPr="006C5375" w:rsidRDefault="006C5375" w:rsidP="006C5375">
      <w:pPr>
        <w:ind w:left="4956"/>
        <w:jc w:val="both"/>
        <w:rPr>
          <w:sz w:val="28"/>
          <w:szCs w:val="28"/>
        </w:rPr>
      </w:pPr>
    </w:p>
    <w:p w:rsidR="006C5375" w:rsidRPr="006C5375" w:rsidRDefault="006C5375" w:rsidP="006C5375">
      <w:pPr>
        <w:ind w:left="4956"/>
        <w:jc w:val="both"/>
        <w:rPr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  <w:r w:rsidRPr="006C5375">
        <w:rPr>
          <w:b/>
          <w:bCs/>
          <w:sz w:val="28"/>
          <w:szCs w:val="28"/>
        </w:rPr>
        <w:t>ПОРЯДОК</w:t>
      </w: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  <w:proofErr w:type="gramStart"/>
      <w:r w:rsidRPr="006C5375">
        <w:rPr>
          <w:b/>
          <w:bCs/>
          <w:sz w:val="28"/>
          <w:szCs w:val="28"/>
        </w:rPr>
        <w:t>привлечения</w:t>
      </w:r>
      <w:proofErr w:type="gramEnd"/>
      <w:r w:rsidRPr="006C5375">
        <w:rPr>
          <w:b/>
          <w:bCs/>
          <w:sz w:val="28"/>
          <w:szCs w:val="28"/>
        </w:rPr>
        <w:t xml:space="preserve"> остатков средств на единый счет местного бюджета</w:t>
      </w: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  <w:proofErr w:type="gramStart"/>
      <w:r w:rsidRPr="006C5375">
        <w:rPr>
          <w:b/>
          <w:bCs/>
          <w:sz w:val="28"/>
          <w:szCs w:val="28"/>
        </w:rPr>
        <w:t>и</w:t>
      </w:r>
      <w:proofErr w:type="gramEnd"/>
      <w:r w:rsidRPr="006C5375">
        <w:rPr>
          <w:b/>
          <w:bCs/>
          <w:sz w:val="28"/>
          <w:szCs w:val="28"/>
        </w:rPr>
        <w:t xml:space="preserve"> возврата привлеченных средств</w:t>
      </w:r>
    </w:p>
    <w:p w:rsidR="006C5375" w:rsidRPr="006C5375" w:rsidRDefault="006C5375" w:rsidP="006C5375">
      <w:pPr>
        <w:jc w:val="center"/>
        <w:rPr>
          <w:b/>
          <w:bCs/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I. Общие положения</w:t>
      </w:r>
    </w:p>
    <w:p w:rsidR="006C5375" w:rsidRPr="006C5375" w:rsidRDefault="006C5375" w:rsidP="006C5375">
      <w:pPr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 Настоящий Порядок устанавливает правила: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1.1</w:t>
      </w:r>
      <w:proofErr w:type="gramStart"/>
      <w:r w:rsidRPr="006C5375">
        <w:rPr>
          <w:sz w:val="28"/>
          <w:szCs w:val="28"/>
        </w:rPr>
        <w:t>. привлечения</w:t>
      </w:r>
      <w:proofErr w:type="gramEnd"/>
      <w:r w:rsidRPr="006C5375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Бронницкого</w:t>
      </w:r>
      <w:r w:rsidRPr="006C5375">
        <w:rPr>
          <w:sz w:val="28"/>
          <w:szCs w:val="28"/>
        </w:rPr>
        <w:t xml:space="preserve"> сельского поселения (далее - Администрация) остатков средств на единый счет местного бюджета за счет: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proofErr w:type="gramStart"/>
      <w:r w:rsidRPr="006C5375">
        <w:rPr>
          <w:sz w:val="28"/>
          <w:szCs w:val="28"/>
        </w:rPr>
        <w:t>а</w:t>
      </w:r>
      <w:proofErr w:type="gramEnd"/>
      <w:r w:rsidRPr="006C5375">
        <w:rPr>
          <w:sz w:val="28"/>
          <w:szCs w:val="28"/>
        </w:rPr>
        <w:t>) 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местного бюджета;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proofErr w:type="gramStart"/>
      <w:r w:rsidRPr="006C5375">
        <w:rPr>
          <w:sz w:val="28"/>
          <w:szCs w:val="28"/>
        </w:rPr>
        <w:t>б</w:t>
      </w:r>
      <w:proofErr w:type="gramEnd"/>
      <w:r w:rsidRPr="006C5375">
        <w:rPr>
          <w:sz w:val="28"/>
          <w:szCs w:val="28"/>
        </w:rPr>
        <w:t>) средств на казначейском счете для осуществления и отражения операций с денежными средствами муниципальных автономных учреждений;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proofErr w:type="gramStart"/>
      <w:r w:rsidRPr="006C5375">
        <w:rPr>
          <w:sz w:val="28"/>
          <w:szCs w:val="28"/>
        </w:rPr>
        <w:t>в</w:t>
      </w:r>
      <w:proofErr w:type="gramEnd"/>
      <w:r w:rsidRPr="006C5375">
        <w:rPr>
          <w:sz w:val="28"/>
          <w:szCs w:val="28"/>
        </w:rPr>
        <w:t>) средств на казначейском счете для осуществления и отражения операций с денежными средствами юридических лиц, не являющихся участниками бюджетного процесса, муниципальными автономными учреждениями, источником финансового обеспечения которых являются средства местного бюджета;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1.2</w:t>
      </w:r>
      <w:proofErr w:type="gramStart"/>
      <w:r w:rsidRPr="006C5375">
        <w:rPr>
          <w:sz w:val="28"/>
          <w:szCs w:val="28"/>
        </w:rPr>
        <w:t>. возврата</w:t>
      </w:r>
      <w:proofErr w:type="gramEnd"/>
      <w:r w:rsidRPr="006C5375">
        <w:rPr>
          <w:sz w:val="28"/>
          <w:szCs w:val="28"/>
        </w:rPr>
        <w:t xml:space="preserve"> с единого счета местного бюджета указанных в подпунктах «а» - «в» пункта 1.1 настоящего Порядка средств на казначейские счета, с которых они были ранее перечислены.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2. Казначейский счет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казначейский счет для осуществления и отражения операций с денежными средствами муниципальных автономных учреждений, казначейский счет для осуществления и отражения операций с денежными средствами юридических лиц, не являющихся участниками бюджетного процесса, муниципальными автономными учреждениями, источником финансового обеспечения которых являются средства местного бюджета (далее-казначейский счет) открывается Администрацией в Управлении Федерального казначейства по Новгородской области (далее – УФК).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3. Администрация осуществляет учет операций в соответствии с настоящим Порядком в части сумм: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- поступивших (перечисленных) на единый счет местного бюджета с казначейских счетов;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 - перечисленных (поступивших) с единого счета местного бюджета на казначейские счета.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Default="006C5375" w:rsidP="006C5375">
      <w:pPr>
        <w:jc w:val="center"/>
        <w:rPr>
          <w:b/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lastRenderedPageBreak/>
        <w:t>II. Условия и прядок привлечения остатков</w:t>
      </w: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proofErr w:type="gramStart"/>
      <w:r w:rsidRPr="006C5375">
        <w:rPr>
          <w:b/>
          <w:sz w:val="28"/>
          <w:szCs w:val="28"/>
        </w:rPr>
        <w:t>средств</w:t>
      </w:r>
      <w:proofErr w:type="gramEnd"/>
      <w:r w:rsidRPr="006C5375">
        <w:rPr>
          <w:b/>
          <w:sz w:val="28"/>
          <w:szCs w:val="28"/>
        </w:rPr>
        <w:t xml:space="preserve"> на единый счет местного бюджета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4. Администрация осуществляет привлечение остатков средств с казначейских счетов на единый счет местного бюджета в случае прогнозирования временного кассового разрыва на едином счете местного бюджета.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5. Объем привлекаемых средств с казначейских счетов на единый счет местного бюджета определяется администрацией, исходя из остатков средств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установленных пунктом 6 настоящего Порядка, но не более суммы, необходимой для покрытия временного кассового разрыва на едином счете местного бюджета.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6. Объем привлекаемых средств 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местного бюджета, на основании направленных в Администрацию распоряжений о совершении казначейских платежей с казначейских счетов получателями средств местного бюджета, муниципальными автономными учреждениями, юридическими лицами, не являющимися участниками бюджетного процесса (далее - косвенные участники системы казначейских платежей).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7. Администрация направляет распоряжение о совершении казначейских платежей по привлечению остатков средств с казначейских счетов на единый казначейский счет местного бюджета в УФК не позднее 16 часов местного времени (в дни, непосредственно предшествующие выходным и нерабочим праздничным дням, - до 15 часов местного времени).</w:t>
      </w:r>
      <w:bookmarkStart w:id="0" w:name="_GoBack"/>
      <w:bookmarkEnd w:id="0"/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r w:rsidRPr="006C5375">
        <w:rPr>
          <w:b/>
          <w:sz w:val="28"/>
          <w:szCs w:val="28"/>
        </w:rPr>
        <w:t>III. Условия и порядок возврата средств,</w:t>
      </w:r>
    </w:p>
    <w:p w:rsidR="006C5375" w:rsidRPr="006C5375" w:rsidRDefault="006C5375" w:rsidP="006C5375">
      <w:pPr>
        <w:jc w:val="center"/>
        <w:rPr>
          <w:b/>
          <w:sz w:val="28"/>
          <w:szCs w:val="28"/>
        </w:rPr>
      </w:pPr>
      <w:proofErr w:type="gramStart"/>
      <w:r w:rsidRPr="006C5375">
        <w:rPr>
          <w:b/>
          <w:sz w:val="28"/>
          <w:szCs w:val="28"/>
        </w:rPr>
        <w:t>привлеченных</w:t>
      </w:r>
      <w:proofErr w:type="gramEnd"/>
      <w:r w:rsidRPr="006C5375">
        <w:rPr>
          <w:b/>
          <w:sz w:val="28"/>
          <w:szCs w:val="28"/>
        </w:rPr>
        <w:t xml:space="preserve"> на единый счет местного бюджета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8. Администрация осуществляет возврат привлеченных средств на казначейские счета, с которых они были ранее перечислены на единый счет местного бюджета, в том числе в целях проведения операций за счет привлеченных средств, не позднее второго рабочего дня, следующего за днем предоставления автономными учреждениями распоряжений о совершении казначейских платежей, оформленных в порядке, установленном Федеральным казначейством, либо расчетных документов, оформленных в порядке, установленном Министерством финансов российской Федерации и Центральным банком Российской Федерации, а также при завершении текущего финансового года, но не позднее последнего рабочего дня текущего финансового года.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9. Для проведения операций со средствами косвенных участников системы казначейских платежей, Администрация осуществляет возврат средств с единого счета местного бюджета на соответствующий казначейский счет с соблюдением требований, установленных пунктом 11 настоящего Порядка.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 xml:space="preserve">10. Объем возвращенных средств с единого счета местного бюджета на казначейские счета определяется Администрацией исходя из суммы подлежащих оплате распоряжений о совершении казначейских платежей с казначейских счетов, </w:t>
      </w:r>
      <w:r w:rsidRPr="006C5375">
        <w:rPr>
          <w:sz w:val="28"/>
          <w:szCs w:val="28"/>
        </w:rPr>
        <w:lastRenderedPageBreak/>
        <w:t>направленных в Администрацию косвенными участниками системы казначейских платежей.</w:t>
      </w:r>
    </w:p>
    <w:p w:rsidR="006C5375" w:rsidRPr="006C5375" w:rsidRDefault="006C5375" w:rsidP="006C5375">
      <w:pPr>
        <w:ind w:firstLine="709"/>
        <w:jc w:val="both"/>
        <w:rPr>
          <w:sz w:val="28"/>
          <w:szCs w:val="28"/>
        </w:rPr>
      </w:pPr>
      <w:r w:rsidRPr="006C5375">
        <w:rPr>
          <w:sz w:val="28"/>
          <w:szCs w:val="28"/>
        </w:rPr>
        <w:t>11. Перечисление средств с единого счета местного бюджета, необходимых для обеспечения выплат, предусмотренных пунктом 9 настоящего Порядка,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местного бюджета, и объемом средств, перечисленных с единого счета местного бюджета на казначейский счет в течении текущего финансового года.</w:t>
      </w:r>
    </w:p>
    <w:p w:rsidR="006E02C7" w:rsidRPr="006C5375" w:rsidRDefault="006E02C7" w:rsidP="00D51B29">
      <w:pPr>
        <w:tabs>
          <w:tab w:val="left" w:pos="1170"/>
        </w:tabs>
        <w:jc w:val="both"/>
        <w:rPr>
          <w:sz w:val="28"/>
          <w:szCs w:val="28"/>
        </w:rPr>
      </w:pPr>
    </w:p>
    <w:sectPr w:rsidR="006E02C7" w:rsidRPr="006C5375" w:rsidSect="00457596">
      <w:pgSz w:w="11906" w:h="16838"/>
      <w:pgMar w:top="709" w:right="567" w:bottom="709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65E" w:rsidRDefault="0068365E" w:rsidP="000F5D2F">
      <w:r>
        <w:separator/>
      </w:r>
    </w:p>
  </w:endnote>
  <w:endnote w:type="continuationSeparator" w:id="0">
    <w:p w:rsidR="0068365E" w:rsidRDefault="0068365E" w:rsidP="000F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65E" w:rsidRDefault="0068365E" w:rsidP="000F5D2F">
      <w:r>
        <w:separator/>
      </w:r>
    </w:p>
  </w:footnote>
  <w:footnote w:type="continuationSeparator" w:id="0">
    <w:p w:rsidR="0068365E" w:rsidRDefault="0068365E" w:rsidP="000F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466AE"/>
    <w:multiLevelType w:val="hybridMultilevel"/>
    <w:tmpl w:val="F89291E8"/>
    <w:lvl w:ilvl="0" w:tplc="BBD6765A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B0"/>
    <w:rsid w:val="00020DDA"/>
    <w:rsid w:val="0005058C"/>
    <w:rsid w:val="00050B2E"/>
    <w:rsid w:val="00066CDB"/>
    <w:rsid w:val="000675DC"/>
    <w:rsid w:val="000E3DB8"/>
    <w:rsid w:val="000F5D2F"/>
    <w:rsid w:val="000F6376"/>
    <w:rsid w:val="0014791F"/>
    <w:rsid w:val="00164AB6"/>
    <w:rsid w:val="001771C0"/>
    <w:rsid w:val="001A599A"/>
    <w:rsid w:val="001B3BC9"/>
    <w:rsid w:val="001C7899"/>
    <w:rsid w:val="001D530A"/>
    <w:rsid w:val="001E0B6D"/>
    <w:rsid w:val="001E20BC"/>
    <w:rsid w:val="001E6AB5"/>
    <w:rsid w:val="00213B3A"/>
    <w:rsid w:val="00255B36"/>
    <w:rsid w:val="00272F0E"/>
    <w:rsid w:val="00283AAC"/>
    <w:rsid w:val="00320019"/>
    <w:rsid w:val="00357F63"/>
    <w:rsid w:val="003A261E"/>
    <w:rsid w:val="003A27B5"/>
    <w:rsid w:val="003E0544"/>
    <w:rsid w:val="003E29D2"/>
    <w:rsid w:val="004159B6"/>
    <w:rsid w:val="00431F59"/>
    <w:rsid w:val="0043210D"/>
    <w:rsid w:val="004336E3"/>
    <w:rsid w:val="0048414D"/>
    <w:rsid w:val="004974BB"/>
    <w:rsid w:val="004B1663"/>
    <w:rsid w:val="004E1C7D"/>
    <w:rsid w:val="004F4846"/>
    <w:rsid w:val="00512C6F"/>
    <w:rsid w:val="0054077A"/>
    <w:rsid w:val="0055013F"/>
    <w:rsid w:val="0055264A"/>
    <w:rsid w:val="005667DB"/>
    <w:rsid w:val="00587838"/>
    <w:rsid w:val="005D16F3"/>
    <w:rsid w:val="005D73C1"/>
    <w:rsid w:val="005F180C"/>
    <w:rsid w:val="006413AA"/>
    <w:rsid w:val="00661889"/>
    <w:rsid w:val="00665374"/>
    <w:rsid w:val="00681690"/>
    <w:rsid w:val="0068365E"/>
    <w:rsid w:val="00690AA4"/>
    <w:rsid w:val="006B3169"/>
    <w:rsid w:val="006C5375"/>
    <w:rsid w:val="006D75F7"/>
    <w:rsid w:val="006E02C7"/>
    <w:rsid w:val="006E0D15"/>
    <w:rsid w:val="00736379"/>
    <w:rsid w:val="00736A4A"/>
    <w:rsid w:val="007430F1"/>
    <w:rsid w:val="00756AC5"/>
    <w:rsid w:val="007F0E2B"/>
    <w:rsid w:val="0081460E"/>
    <w:rsid w:val="008208A6"/>
    <w:rsid w:val="0082277F"/>
    <w:rsid w:val="00823AFC"/>
    <w:rsid w:val="008323B0"/>
    <w:rsid w:val="00867A15"/>
    <w:rsid w:val="008A1633"/>
    <w:rsid w:val="008A64EF"/>
    <w:rsid w:val="008C172D"/>
    <w:rsid w:val="008D2E5C"/>
    <w:rsid w:val="00905D15"/>
    <w:rsid w:val="009251F1"/>
    <w:rsid w:val="009D070B"/>
    <w:rsid w:val="009D261A"/>
    <w:rsid w:val="00A00FE8"/>
    <w:rsid w:val="00A1186F"/>
    <w:rsid w:val="00A378EA"/>
    <w:rsid w:val="00A45816"/>
    <w:rsid w:val="00A719D5"/>
    <w:rsid w:val="00AF3AE9"/>
    <w:rsid w:val="00B82DB5"/>
    <w:rsid w:val="00BA455B"/>
    <w:rsid w:val="00BB1438"/>
    <w:rsid w:val="00BF51F4"/>
    <w:rsid w:val="00C911BB"/>
    <w:rsid w:val="00CB7E29"/>
    <w:rsid w:val="00CC4231"/>
    <w:rsid w:val="00CE7B14"/>
    <w:rsid w:val="00CF4760"/>
    <w:rsid w:val="00D51B29"/>
    <w:rsid w:val="00D60F6A"/>
    <w:rsid w:val="00DA5A47"/>
    <w:rsid w:val="00E13A54"/>
    <w:rsid w:val="00E16316"/>
    <w:rsid w:val="00E16BEB"/>
    <w:rsid w:val="00E26E68"/>
    <w:rsid w:val="00E85B41"/>
    <w:rsid w:val="00E926F0"/>
    <w:rsid w:val="00F01632"/>
    <w:rsid w:val="00F42D9B"/>
    <w:rsid w:val="00F4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D37144-7131-4168-A46E-A425500C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E29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283AA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3210D"/>
    <w:pPr>
      <w:ind w:left="720"/>
      <w:contextualSpacing/>
    </w:pPr>
  </w:style>
  <w:style w:type="table" w:styleId="a6">
    <w:name w:val="Table Grid"/>
    <w:basedOn w:val="a1"/>
    <w:uiPriority w:val="59"/>
    <w:rsid w:val="000F5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0F5D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F5D2F"/>
    <w:rPr>
      <w:sz w:val="24"/>
      <w:szCs w:val="24"/>
    </w:rPr>
  </w:style>
  <w:style w:type="paragraph" w:styleId="a9">
    <w:name w:val="footer"/>
    <w:basedOn w:val="a"/>
    <w:link w:val="aa"/>
    <w:unhideWhenUsed/>
    <w:rsid w:val="000F5D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F5D2F"/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1A59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A59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Инна</cp:lastModifiedBy>
  <cp:revision>3</cp:revision>
  <cp:lastPrinted>2021-03-24T09:01:00Z</cp:lastPrinted>
  <dcterms:created xsi:type="dcterms:W3CDTF">2021-06-04T09:38:00Z</dcterms:created>
  <dcterms:modified xsi:type="dcterms:W3CDTF">2021-06-04T09:47:00Z</dcterms:modified>
</cp:coreProperties>
</file>