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6E62" w:rsidRPr="006D6DF7" w:rsidRDefault="009240BF" w:rsidP="006262BF">
      <w:pPr>
        <w:tabs>
          <w:tab w:val="left" w:pos="708"/>
          <w:tab w:val="left" w:pos="6630"/>
        </w:tabs>
        <w:rPr>
          <w:szCs w:val="28"/>
        </w:rPr>
      </w:pPr>
      <w:r>
        <w:rPr>
          <w:b/>
          <w:noProof/>
          <w:szCs w:val="28"/>
        </w:rPr>
        <w:tab/>
      </w:r>
      <w:r w:rsidR="00836E62" w:rsidRPr="006D6DF7">
        <w:rPr>
          <w:noProof/>
          <w:szCs w:val="28"/>
        </w:rPr>
        <w:drawing>
          <wp:anchor distT="0" distB="0" distL="114300" distR="114300" simplePos="0" relativeHeight="251659264" behindDoc="1" locked="0" layoutInCell="1" allowOverlap="1" wp14:anchorId="4C1A1444" wp14:editId="1F885F07">
            <wp:simplePos x="0" y="0"/>
            <wp:positionH relativeFrom="margin">
              <wp:align>center</wp:align>
            </wp:positionH>
            <wp:positionV relativeFrom="paragraph">
              <wp:posOffset>-137795</wp:posOffset>
            </wp:positionV>
            <wp:extent cx="500380" cy="593090"/>
            <wp:effectExtent l="0" t="0" r="0" b="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r w:rsidR="006262BF">
        <w:rPr>
          <w:b/>
          <w:noProof/>
          <w:szCs w:val="28"/>
        </w:rPr>
        <w:tab/>
      </w:r>
      <w:bookmarkStart w:id="0" w:name="_GoBack"/>
      <w:bookmarkEnd w:id="0"/>
    </w:p>
    <w:p w:rsidR="00836E62" w:rsidRPr="006D6DF7" w:rsidRDefault="00836E62" w:rsidP="00836E62">
      <w:pPr>
        <w:spacing w:line="240" w:lineRule="atLeast"/>
        <w:jc w:val="center"/>
        <w:rPr>
          <w:b/>
          <w:szCs w:val="28"/>
        </w:rPr>
      </w:pPr>
      <w:r>
        <w:rPr>
          <w:b/>
          <w:szCs w:val="28"/>
        </w:rPr>
        <w:t xml:space="preserve">                                                                                                                   </w:t>
      </w:r>
      <w:r w:rsidRPr="006D6DF7">
        <w:rPr>
          <w:b/>
          <w:szCs w:val="28"/>
        </w:rPr>
        <w:t xml:space="preserve">                                                                                                                                                                                                                              </w:t>
      </w:r>
    </w:p>
    <w:p w:rsidR="00836E62" w:rsidRPr="006D6DF7" w:rsidRDefault="00836E62" w:rsidP="00836E62">
      <w:pPr>
        <w:spacing w:line="240" w:lineRule="atLeast"/>
        <w:jc w:val="center"/>
        <w:rPr>
          <w:b/>
          <w:szCs w:val="28"/>
        </w:rPr>
      </w:pPr>
      <w:r w:rsidRPr="006D6DF7">
        <w:rPr>
          <w:b/>
          <w:szCs w:val="28"/>
        </w:rPr>
        <w:t xml:space="preserve">                                                                                                                                                    </w:t>
      </w:r>
    </w:p>
    <w:p w:rsidR="00836E62" w:rsidRPr="006D6DF7" w:rsidRDefault="00836E62" w:rsidP="00836E62">
      <w:pPr>
        <w:spacing w:line="240" w:lineRule="atLeast"/>
        <w:jc w:val="center"/>
        <w:rPr>
          <w:b/>
          <w:szCs w:val="28"/>
        </w:rPr>
      </w:pPr>
      <w:r w:rsidRPr="006D6DF7">
        <w:rPr>
          <w:b/>
          <w:szCs w:val="28"/>
        </w:rPr>
        <w:t xml:space="preserve"> Российская   Федерация</w:t>
      </w:r>
    </w:p>
    <w:p w:rsidR="00836E62" w:rsidRPr="006D6DF7" w:rsidRDefault="00836E62" w:rsidP="00836E62">
      <w:pPr>
        <w:spacing w:line="240" w:lineRule="atLeast"/>
        <w:jc w:val="center"/>
        <w:rPr>
          <w:szCs w:val="28"/>
        </w:rPr>
      </w:pPr>
      <w:r w:rsidRPr="006D6DF7">
        <w:rPr>
          <w:szCs w:val="28"/>
        </w:rPr>
        <w:t xml:space="preserve">  Совет депутатов Бронницкого сельского поселения</w:t>
      </w:r>
    </w:p>
    <w:p w:rsidR="00836E62" w:rsidRPr="006D6DF7" w:rsidRDefault="00836E62" w:rsidP="00836E62">
      <w:pPr>
        <w:spacing w:line="240" w:lineRule="atLeast"/>
        <w:jc w:val="center"/>
        <w:rPr>
          <w:szCs w:val="28"/>
        </w:rPr>
      </w:pPr>
      <w:r w:rsidRPr="006D6DF7">
        <w:rPr>
          <w:szCs w:val="28"/>
        </w:rPr>
        <w:t>Новгородского района Новгородской области</w:t>
      </w:r>
    </w:p>
    <w:p w:rsidR="00836E62" w:rsidRPr="006D6DF7" w:rsidRDefault="00836E62" w:rsidP="00836E62">
      <w:pPr>
        <w:spacing w:line="240" w:lineRule="atLeast"/>
        <w:jc w:val="center"/>
        <w:rPr>
          <w:szCs w:val="28"/>
        </w:rPr>
      </w:pPr>
    </w:p>
    <w:p w:rsidR="00836E62" w:rsidRPr="006D6DF7" w:rsidRDefault="00836E62" w:rsidP="00836E62">
      <w:pPr>
        <w:jc w:val="center"/>
        <w:rPr>
          <w:b/>
          <w:szCs w:val="28"/>
        </w:rPr>
      </w:pPr>
    </w:p>
    <w:p w:rsidR="00836E62" w:rsidRPr="006D6DF7" w:rsidRDefault="00836E62" w:rsidP="00836E62">
      <w:pPr>
        <w:jc w:val="center"/>
        <w:rPr>
          <w:b/>
          <w:szCs w:val="28"/>
        </w:rPr>
      </w:pPr>
    </w:p>
    <w:p w:rsidR="00836E62" w:rsidRPr="006D6DF7" w:rsidRDefault="00836E62" w:rsidP="00836E62">
      <w:pPr>
        <w:jc w:val="center"/>
        <w:rPr>
          <w:b/>
          <w:szCs w:val="28"/>
        </w:rPr>
      </w:pPr>
      <w:r w:rsidRPr="006D6DF7">
        <w:rPr>
          <w:b/>
          <w:szCs w:val="28"/>
        </w:rPr>
        <w:t>РЕШЕНИЕ</w:t>
      </w:r>
    </w:p>
    <w:p w:rsidR="00836E62" w:rsidRPr="006D6DF7" w:rsidRDefault="00836E62" w:rsidP="00836E62">
      <w:pPr>
        <w:jc w:val="center"/>
        <w:rPr>
          <w:szCs w:val="28"/>
        </w:rPr>
      </w:pPr>
    </w:p>
    <w:p w:rsidR="00836E62" w:rsidRPr="006D6DF7" w:rsidRDefault="00836E62" w:rsidP="00836E62">
      <w:pPr>
        <w:rPr>
          <w:szCs w:val="28"/>
        </w:rPr>
      </w:pPr>
    </w:p>
    <w:p w:rsidR="00836E62" w:rsidRPr="006D6DF7" w:rsidRDefault="00836E62" w:rsidP="00836E62">
      <w:pPr>
        <w:rPr>
          <w:szCs w:val="28"/>
        </w:rPr>
      </w:pPr>
    </w:p>
    <w:p w:rsidR="00836E62" w:rsidRPr="006D6DF7" w:rsidRDefault="004801D0" w:rsidP="00836E62">
      <w:pPr>
        <w:rPr>
          <w:szCs w:val="28"/>
        </w:rPr>
      </w:pPr>
      <w:proofErr w:type="gramStart"/>
      <w:r>
        <w:rPr>
          <w:szCs w:val="28"/>
        </w:rPr>
        <w:t>о</w:t>
      </w:r>
      <w:r w:rsidR="00C41757">
        <w:rPr>
          <w:szCs w:val="28"/>
        </w:rPr>
        <w:t xml:space="preserve">т  </w:t>
      </w:r>
      <w:r>
        <w:rPr>
          <w:szCs w:val="28"/>
        </w:rPr>
        <w:t>27.04.2018</w:t>
      </w:r>
      <w:proofErr w:type="gramEnd"/>
      <w:r w:rsidR="00C41757">
        <w:rPr>
          <w:szCs w:val="28"/>
        </w:rPr>
        <w:t xml:space="preserve"> </w:t>
      </w:r>
      <w:r w:rsidR="00836E62" w:rsidRPr="006D6DF7">
        <w:rPr>
          <w:szCs w:val="28"/>
        </w:rPr>
        <w:t xml:space="preserve">№ </w:t>
      </w:r>
      <w:r>
        <w:rPr>
          <w:szCs w:val="28"/>
        </w:rPr>
        <w:t>132</w:t>
      </w:r>
      <w:r w:rsidR="00836E62" w:rsidRPr="006D6DF7">
        <w:rPr>
          <w:szCs w:val="28"/>
        </w:rPr>
        <w:t xml:space="preserve"> </w:t>
      </w:r>
    </w:p>
    <w:p w:rsidR="00836E62" w:rsidRPr="006D6DF7" w:rsidRDefault="00836E62" w:rsidP="00836E62">
      <w:pPr>
        <w:rPr>
          <w:szCs w:val="28"/>
        </w:rPr>
      </w:pPr>
      <w:proofErr w:type="spellStart"/>
      <w:r w:rsidRPr="006D6DF7">
        <w:rPr>
          <w:szCs w:val="28"/>
        </w:rPr>
        <w:t>с.Бронница</w:t>
      </w:r>
      <w:proofErr w:type="spellEnd"/>
    </w:p>
    <w:p w:rsidR="00836E62" w:rsidRPr="006D6DF7" w:rsidRDefault="00836E62" w:rsidP="00836E62">
      <w:pPr>
        <w:rPr>
          <w:szCs w:val="28"/>
        </w:rPr>
      </w:pPr>
    </w:p>
    <w:p w:rsidR="00836E62" w:rsidRPr="006D6DF7" w:rsidRDefault="00836E62" w:rsidP="00836E62">
      <w:pPr>
        <w:rPr>
          <w:b/>
          <w:szCs w:val="28"/>
        </w:rPr>
      </w:pPr>
    </w:p>
    <w:p w:rsidR="00C41757" w:rsidRDefault="00C41757" w:rsidP="00836E62">
      <w:pPr>
        <w:rPr>
          <w:b/>
          <w:szCs w:val="28"/>
        </w:rPr>
      </w:pPr>
      <w:r>
        <w:rPr>
          <w:b/>
          <w:szCs w:val="28"/>
        </w:rPr>
        <w:t>О внесении изменений в</w:t>
      </w:r>
      <w:r w:rsidR="00836E62">
        <w:rPr>
          <w:b/>
          <w:szCs w:val="28"/>
        </w:rPr>
        <w:t xml:space="preserve"> Положения </w:t>
      </w:r>
    </w:p>
    <w:p w:rsidR="00C41757" w:rsidRDefault="00836E62" w:rsidP="00836E62">
      <w:pPr>
        <w:rPr>
          <w:b/>
          <w:szCs w:val="28"/>
        </w:rPr>
      </w:pPr>
      <w:r>
        <w:rPr>
          <w:b/>
          <w:szCs w:val="28"/>
        </w:rPr>
        <w:t>о порядке управления и распоряжения</w:t>
      </w:r>
    </w:p>
    <w:p w:rsidR="00836E62" w:rsidRPr="006D6DF7" w:rsidRDefault="00836E62" w:rsidP="00836E62">
      <w:pPr>
        <w:rPr>
          <w:b/>
          <w:szCs w:val="28"/>
        </w:rPr>
      </w:pPr>
      <w:r>
        <w:rPr>
          <w:b/>
          <w:szCs w:val="28"/>
        </w:rPr>
        <w:t>имуществом Бронницкого сельского поселения</w:t>
      </w:r>
    </w:p>
    <w:p w:rsidR="00836E62" w:rsidRPr="006D6DF7" w:rsidRDefault="00836E62" w:rsidP="00836E62">
      <w:pPr>
        <w:rPr>
          <w:b/>
          <w:szCs w:val="28"/>
        </w:rPr>
      </w:pPr>
    </w:p>
    <w:p w:rsidR="00836E62" w:rsidRPr="006D6DF7" w:rsidRDefault="00836E62" w:rsidP="00836E62">
      <w:pPr>
        <w:rPr>
          <w:b/>
          <w:szCs w:val="28"/>
        </w:rPr>
      </w:pPr>
    </w:p>
    <w:p w:rsidR="00836E62" w:rsidRPr="006D6DF7" w:rsidRDefault="00836E62" w:rsidP="00836E62">
      <w:pPr>
        <w:rPr>
          <w:b/>
          <w:szCs w:val="28"/>
        </w:rPr>
      </w:pPr>
    </w:p>
    <w:p w:rsidR="00836E62" w:rsidRPr="006D6DF7" w:rsidRDefault="00836E62" w:rsidP="00836E62">
      <w:pPr>
        <w:jc w:val="both"/>
        <w:rPr>
          <w:szCs w:val="28"/>
        </w:rPr>
      </w:pPr>
      <w:r w:rsidRPr="006D6DF7">
        <w:rPr>
          <w:szCs w:val="28"/>
        </w:rPr>
        <w:tab/>
        <w:t>В соответствии с Федеральным законом от 06.10.2003 года № 131-ФЗ "Об общих принципах организации местного самоуправления в Российской Федерации"</w:t>
      </w:r>
    </w:p>
    <w:p w:rsidR="00836E62" w:rsidRPr="006D6DF7" w:rsidRDefault="00836E62" w:rsidP="00836E62">
      <w:pPr>
        <w:jc w:val="both"/>
        <w:rPr>
          <w:szCs w:val="28"/>
        </w:rPr>
      </w:pPr>
    </w:p>
    <w:p w:rsidR="00836E62" w:rsidRPr="006D6DF7" w:rsidRDefault="00836E62" w:rsidP="00836E62">
      <w:pPr>
        <w:rPr>
          <w:b/>
          <w:szCs w:val="28"/>
        </w:rPr>
      </w:pPr>
      <w:r w:rsidRPr="006D6DF7">
        <w:rPr>
          <w:szCs w:val="28"/>
        </w:rPr>
        <w:tab/>
      </w:r>
      <w:r w:rsidRPr="006D6DF7">
        <w:rPr>
          <w:b/>
          <w:szCs w:val="28"/>
        </w:rPr>
        <w:t>Совет депутатов Бронницкого сельского поселения решил:</w:t>
      </w:r>
    </w:p>
    <w:p w:rsidR="00836E62" w:rsidRDefault="00836E62" w:rsidP="00150DDC">
      <w:pPr>
        <w:autoSpaceDE w:val="0"/>
        <w:autoSpaceDN w:val="0"/>
        <w:adjustRightInd w:val="0"/>
        <w:ind w:firstLine="708"/>
        <w:jc w:val="both"/>
        <w:rPr>
          <w:szCs w:val="28"/>
        </w:rPr>
      </w:pPr>
      <w:r w:rsidRPr="00F617AE">
        <w:rPr>
          <w:szCs w:val="28"/>
        </w:rPr>
        <w:t>1.</w:t>
      </w:r>
      <w:r w:rsidR="00C41757">
        <w:rPr>
          <w:szCs w:val="28"/>
        </w:rPr>
        <w:t xml:space="preserve"> </w:t>
      </w:r>
      <w:r w:rsidR="00C41757" w:rsidRPr="00C41757">
        <w:rPr>
          <w:szCs w:val="28"/>
        </w:rPr>
        <w:t xml:space="preserve">Внести в решение Совета депутатов Бронницкого сельского поселения от </w:t>
      </w:r>
      <w:r w:rsidR="00150DDC">
        <w:rPr>
          <w:szCs w:val="28"/>
        </w:rPr>
        <w:t>27</w:t>
      </w:r>
      <w:r w:rsidR="00C41757" w:rsidRPr="00C41757">
        <w:rPr>
          <w:szCs w:val="28"/>
        </w:rPr>
        <w:t>.03.201</w:t>
      </w:r>
      <w:r w:rsidR="00150DDC">
        <w:rPr>
          <w:szCs w:val="28"/>
        </w:rPr>
        <w:t>7</w:t>
      </w:r>
      <w:r w:rsidR="00C41757" w:rsidRPr="00C41757">
        <w:rPr>
          <w:szCs w:val="28"/>
        </w:rPr>
        <w:t xml:space="preserve"> № </w:t>
      </w:r>
      <w:r w:rsidR="00150DDC">
        <w:rPr>
          <w:szCs w:val="28"/>
        </w:rPr>
        <w:t>85</w:t>
      </w:r>
      <w:r w:rsidR="00C41757" w:rsidRPr="00C41757">
        <w:rPr>
          <w:szCs w:val="28"/>
        </w:rPr>
        <w:t xml:space="preserve"> «Об утверждении </w:t>
      </w:r>
      <w:r w:rsidR="00150DDC" w:rsidRPr="00150DDC">
        <w:rPr>
          <w:szCs w:val="28"/>
        </w:rPr>
        <w:t>Положения о порядке управления и распоряжения</w:t>
      </w:r>
      <w:r w:rsidR="00150DDC">
        <w:rPr>
          <w:szCs w:val="28"/>
        </w:rPr>
        <w:t xml:space="preserve"> </w:t>
      </w:r>
      <w:r w:rsidR="00150DDC" w:rsidRPr="00150DDC">
        <w:rPr>
          <w:szCs w:val="28"/>
        </w:rPr>
        <w:t>имуществом Бронницкого сельского поселения</w:t>
      </w:r>
      <w:r w:rsidR="00C41757" w:rsidRPr="00C41757">
        <w:rPr>
          <w:szCs w:val="28"/>
        </w:rPr>
        <w:t>» (далее - Положения) следующие изменения:</w:t>
      </w:r>
    </w:p>
    <w:p w:rsidR="00836E62" w:rsidRDefault="00836E62" w:rsidP="00666D95">
      <w:pPr>
        <w:ind w:firstLine="709"/>
        <w:jc w:val="both"/>
        <w:rPr>
          <w:szCs w:val="28"/>
        </w:rPr>
      </w:pPr>
      <w:r>
        <w:rPr>
          <w:szCs w:val="28"/>
        </w:rPr>
        <w:t xml:space="preserve">2. </w:t>
      </w:r>
      <w:r w:rsidR="00150DDC">
        <w:rPr>
          <w:szCs w:val="28"/>
        </w:rPr>
        <w:t xml:space="preserve">Дополнить пунктом 2.4 раздел 2 Положения и изложить в следующей редакции: </w:t>
      </w:r>
    </w:p>
    <w:p w:rsidR="00683A5E" w:rsidRPr="00193EE1" w:rsidRDefault="00150DDC" w:rsidP="00683A5E">
      <w:pPr>
        <w:ind w:firstLine="709"/>
        <w:jc w:val="both"/>
        <w:rPr>
          <w:rFonts w:eastAsiaTheme="minorHAnsi"/>
          <w:szCs w:val="28"/>
          <w:lang w:eastAsia="en-US"/>
        </w:rPr>
      </w:pPr>
      <w:r>
        <w:rPr>
          <w:rFonts w:eastAsiaTheme="minorHAnsi"/>
          <w:szCs w:val="28"/>
          <w:lang w:eastAsia="en-US"/>
        </w:rPr>
        <w:t>«2.4.</w:t>
      </w:r>
      <w:r w:rsidR="00683A5E" w:rsidRPr="00683A5E">
        <w:rPr>
          <w:rFonts w:eastAsiaTheme="minorHAnsi"/>
          <w:szCs w:val="28"/>
          <w:lang w:eastAsia="en-US"/>
        </w:rPr>
        <w:t>В случаях возникновения у муниципальных образований права собственности на имущество, не соответствующее требованиям части 1 статьи</w:t>
      </w:r>
      <w:r w:rsidR="00683A5E">
        <w:rPr>
          <w:rFonts w:eastAsiaTheme="minorHAnsi"/>
          <w:szCs w:val="28"/>
          <w:lang w:eastAsia="en-US"/>
        </w:rPr>
        <w:t xml:space="preserve"> 50 </w:t>
      </w:r>
      <w:r w:rsidR="00683A5E" w:rsidRPr="00683A5E">
        <w:rPr>
          <w:rFonts w:eastAsiaTheme="minorHAnsi"/>
          <w:szCs w:val="28"/>
          <w:lang w:eastAsia="en-US"/>
        </w:rPr>
        <w:t>Федеральн</w:t>
      </w:r>
      <w:r w:rsidR="00683A5E">
        <w:rPr>
          <w:rFonts w:eastAsiaTheme="minorHAnsi"/>
          <w:szCs w:val="28"/>
          <w:lang w:eastAsia="en-US"/>
        </w:rPr>
        <w:t>ого</w:t>
      </w:r>
      <w:r w:rsidR="00683A5E" w:rsidRPr="00683A5E">
        <w:rPr>
          <w:rFonts w:eastAsiaTheme="minorHAnsi"/>
          <w:szCs w:val="28"/>
          <w:lang w:eastAsia="en-US"/>
        </w:rPr>
        <w:t xml:space="preserve"> закон</w:t>
      </w:r>
      <w:r w:rsidR="00683A5E">
        <w:rPr>
          <w:rFonts w:eastAsiaTheme="minorHAnsi"/>
          <w:szCs w:val="28"/>
          <w:lang w:eastAsia="en-US"/>
        </w:rPr>
        <w:t>а</w:t>
      </w:r>
      <w:r w:rsidR="00683A5E" w:rsidRPr="00683A5E">
        <w:rPr>
          <w:rFonts w:eastAsiaTheme="minorHAnsi"/>
          <w:szCs w:val="28"/>
          <w:lang w:eastAsia="en-US"/>
        </w:rPr>
        <w:t xml:space="preserve"> от 06.10.2003 N 131-ФЗ "Об общих принципах организации местного самоуправления в Российской Федерации"</w:t>
      </w:r>
      <w:r w:rsidR="00683A5E">
        <w:rPr>
          <w:rFonts w:eastAsiaTheme="minorHAnsi"/>
          <w:szCs w:val="28"/>
          <w:lang w:eastAsia="en-US"/>
        </w:rPr>
        <w:t xml:space="preserve">, </w:t>
      </w:r>
      <w:r w:rsidR="00683A5E" w:rsidRPr="00683A5E">
        <w:rPr>
          <w:rFonts w:eastAsiaTheme="minorHAnsi"/>
          <w:szCs w:val="28"/>
          <w:lang w:eastAsia="en-US"/>
        </w:rPr>
        <w:t>указанное имущество подлежит перепрофилированию либо отчуждению. Порядок и сроки отчуждения такого имущества устанавливаются федеральным законо</w:t>
      </w:r>
      <w:r w:rsidR="00683A5E">
        <w:rPr>
          <w:rFonts w:eastAsiaTheme="minorHAnsi"/>
          <w:szCs w:val="28"/>
          <w:lang w:eastAsia="en-US"/>
        </w:rPr>
        <w:t>м</w:t>
      </w:r>
      <w:r>
        <w:rPr>
          <w:rFonts w:eastAsiaTheme="minorHAnsi"/>
          <w:szCs w:val="28"/>
          <w:lang w:eastAsia="en-US"/>
        </w:rPr>
        <w:t>»</w:t>
      </w:r>
      <w:r w:rsidR="00683A5E">
        <w:rPr>
          <w:rFonts w:eastAsiaTheme="minorHAnsi"/>
          <w:szCs w:val="28"/>
          <w:lang w:eastAsia="en-US"/>
        </w:rPr>
        <w:t>.</w:t>
      </w:r>
    </w:p>
    <w:p w:rsidR="00683A5E" w:rsidRDefault="00836E62" w:rsidP="00193EE1">
      <w:pPr>
        <w:spacing w:line="0" w:lineRule="atLeast"/>
        <w:ind w:firstLine="709"/>
        <w:jc w:val="both"/>
        <w:rPr>
          <w:szCs w:val="28"/>
        </w:rPr>
      </w:pPr>
      <w:r>
        <w:rPr>
          <w:szCs w:val="28"/>
        </w:rPr>
        <w:t>3</w:t>
      </w:r>
      <w:r w:rsidRPr="006D6DF7">
        <w:rPr>
          <w:szCs w:val="28"/>
        </w:rPr>
        <w:t xml:space="preserve">. </w:t>
      </w:r>
      <w:r w:rsidR="00683A5E">
        <w:rPr>
          <w:szCs w:val="28"/>
        </w:rPr>
        <w:t>Изложить подпункт 5.8.1 пункта 5.8 раздела 5 Положения в следующей редакции:</w:t>
      </w:r>
    </w:p>
    <w:p w:rsidR="00683A5E" w:rsidRPr="00683A5E" w:rsidRDefault="00683A5E" w:rsidP="00683A5E">
      <w:pPr>
        <w:spacing w:line="0" w:lineRule="atLeast"/>
        <w:ind w:firstLine="709"/>
        <w:jc w:val="both"/>
        <w:rPr>
          <w:szCs w:val="28"/>
        </w:rPr>
      </w:pPr>
      <w:r>
        <w:rPr>
          <w:szCs w:val="28"/>
        </w:rPr>
        <w:t>«5.8.1.</w:t>
      </w:r>
      <w:r w:rsidRPr="00683A5E">
        <w:t xml:space="preserve"> </w:t>
      </w:r>
      <w:r w:rsidRPr="00683A5E">
        <w:rPr>
          <w:szCs w:val="28"/>
        </w:rPr>
        <w:t xml:space="preserve">Приватизация муниципального имущества (за исключением муниципального жилищного фонда) осуществляется в соответствии с законодательством Российской Федерации о приватизации, Положением о </w:t>
      </w:r>
      <w:r w:rsidRPr="00683A5E">
        <w:rPr>
          <w:szCs w:val="28"/>
        </w:rPr>
        <w:lastRenderedPageBreak/>
        <w:t>порядке и условиях приватизации муниципального имущества Бронницкого сельского поселения, утверждаемым решением Совета депутатов Бронницкого сельского поселения, программой приватизации муниципального имущества, ежегодно утверждаемой решением Совета депутатов Бронницкого сельского поселения, иными нормативными правовыми актами сельского поселения о приватизации муниципального имущества.</w:t>
      </w:r>
    </w:p>
    <w:p w:rsidR="00683A5E" w:rsidRPr="00683A5E" w:rsidRDefault="00683A5E" w:rsidP="00683A5E">
      <w:pPr>
        <w:spacing w:line="0" w:lineRule="atLeast"/>
        <w:ind w:firstLine="709"/>
        <w:jc w:val="both"/>
        <w:rPr>
          <w:szCs w:val="28"/>
        </w:rPr>
      </w:pPr>
      <w:r w:rsidRPr="00683A5E">
        <w:rPr>
          <w:szCs w:val="28"/>
        </w:rPr>
        <w:t>Администрация Бронницкого сельского поселения осуществляет приватизацию муниципального имущества в соответствии с программой приватизации муниципального имущества и действующим законодательством:</w:t>
      </w:r>
    </w:p>
    <w:p w:rsidR="00683A5E" w:rsidRPr="00683A5E" w:rsidRDefault="00683A5E" w:rsidP="00683A5E">
      <w:pPr>
        <w:spacing w:line="0" w:lineRule="atLeast"/>
        <w:ind w:firstLine="709"/>
        <w:jc w:val="both"/>
        <w:rPr>
          <w:szCs w:val="28"/>
        </w:rPr>
      </w:pPr>
      <w:r w:rsidRPr="00683A5E">
        <w:rPr>
          <w:szCs w:val="28"/>
        </w:rPr>
        <w:t>принимает решения об условиях приватизации;</w:t>
      </w:r>
    </w:p>
    <w:p w:rsidR="00683A5E" w:rsidRPr="00683A5E" w:rsidRDefault="00683A5E" w:rsidP="00683A5E">
      <w:pPr>
        <w:spacing w:line="0" w:lineRule="atLeast"/>
        <w:ind w:firstLine="709"/>
        <w:jc w:val="both"/>
        <w:rPr>
          <w:szCs w:val="28"/>
        </w:rPr>
      </w:pPr>
      <w:r w:rsidRPr="00683A5E">
        <w:rPr>
          <w:szCs w:val="28"/>
        </w:rPr>
        <w:t>создает комиссию по приватизации и устанавливает сроки подготовки планов приватизации;</w:t>
      </w:r>
    </w:p>
    <w:p w:rsidR="00683A5E" w:rsidRPr="00683A5E" w:rsidRDefault="00683A5E" w:rsidP="00683A5E">
      <w:pPr>
        <w:spacing w:line="0" w:lineRule="atLeast"/>
        <w:ind w:firstLine="709"/>
        <w:jc w:val="both"/>
        <w:rPr>
          <w:szCs w:val="28"/>
        </w:rPr>
      </w:pPr>
      <w:r w:rsidRPr="00683A5E">
        <w:rPr>
          <w:szCs w:val="28"/>
        </w:rPr>
        <w:t>утверждает представляемый комиссией по приватизации план приватизации муниципального имущества, определяющий способ приватизации, сроки и условия продажи, начальную цену объекта.</w:t>
      </w:r>
    </w:p>
    <w:p w:rsidR="00683A5E" w:rsidRPr="00683A5E" w:rsidRDefault="00683A5E" w:rsidP="00683A5E">
      <w:pPr>
        <w:spacing w:line="0" w:lineRule="atLeast"/>
        <w:ind w:firstLine="709"/>
        <w:jc w:val="both"/>
        <w:rPr>
          <w:szCs w:val="28"/>
        </w:rPr>
      </w:pPr>
      <w:r w:rsidRPr="00683A5E">
        <w:rPr>
          <w:szCs w:val="28"/>
        </w:rPr>
        <w:t>Продавцом муниципального имущества выступает Администрация сельского поселения.</w:t>
      </w:r>
    </w:p>
    <w:p w:rsidR="00683A5E" w:rsidRDefault="00683A5E" w:rsidP="00683A5E">
      <w:pPr>
        <w:spacing w:line="0" w:lineRule="atLeast"/>
        <w:ind w:firstLine="709"/>
        <w:jc w:val="both"/>
        <w:rPr>
          <w:szCs w:val="28"/>
        </w:rPr>
      </w:pPr>
      <w:r w:rsidRPr="00683A5E">
        <w:rPr>
          <w:szCs w:val="28"/>
        </w:rPr>
        <w:t>Информационное сообщение о продаже муниципального имущества, содержащее установленные действующим законодательством сведения, подлежит опубликованию в газете «Официальный вестник Бронницкого сельского поселения», размещению на официальном сайте Бронницкого сельского поселения. Администрация Бронницкого сельского поселения вправе установить перечень дополнительных сведений, которые также подлежат обязательному опубликованию.</w:t>
      </w:r>
    </w:p>
    <w:p w:rsidR="005A18C5" w:rsidRDefault="00094900" w:rsidP="005A18C5">
      <w:pPr>
        <w:spacing w:line="0" w:lineRule="atLeast"/>
        <w:ind w:firstLine="709"/>
        <w:jc w:val="both"/>
        <w:rPr>
          <w:szCs w:val="28"/>
        </w:rPr>
      </w:pPr>
      <w:r>
        <w:rPr>
          <w:szCs w:val="28"/>
        </w:rPr>
        <w:t>Также</w:t>
      </w:r>
      <w:r w:rsidRPr="00094900">
        <w:rPr>
          <w:szCs w:val="28"/>
        </w:rPr>
        <w:t xml:space="preserve"> </w:t>
      </w:r>
      <w:r w:rsidRPr="00683A5E">
        <w:rPr>
          <w:szCs w:val="28"/>
        </w:rPr>
        <w:t>информации о проведении торгов</w:t>
      </w:r>
      <w:r>
        <w:rPr>
          <w:szCs w:val="28"/>
        </w:rPr>
        <w:t xml:space="preserve"> (в том числе для размещения информации приватизируемого муниципального имущества) подлежит размещению </w:t>
      </w:r>
      <w:r w:rsidRPr="00683A5E">
        <w:rPr>
          <w:szCs w:val="28"/>
        </w:rPr>
        <w:t>на официальном сайте Российской Федерации в сети "Интернет"</w:t>
      </w:r>
      <w:r w:rsidR="005A18C5">
        <w:rPr>
          <w:szCs w:val="28"/>
        </w:rPr>
        <w:t xml:space="preserve"> по адресу </w:t>
      </w:r>
      <w:r w:rsidR="005A18C5">
        <w:rPr>
          <w:szCs w:val="28"/>
          <w:lang w:val="en-US"/>
        </w:rPr>
        <w:t>www</w:t>
      </w:r>
      <w:r w:rsidR="005A18C5" w:rsidRPr="005A18C5">
        <w:rPr>
          <w:szCs w:val="28"/>
        </w:rPr>
        <w:t>.</w:t>
      </w:r>
      <w:proofErr w:type="spellStart"/>
      <w:r w:rsidR="005A18C5">
        <w:rPr>
          <w:szCs w:val="28"/>
          <w:lang w:val="en-US"/>
        </w:rPr>
        <w:t>torgi</w:t>
      </w:r>
      <w:proofErr w:type="spellEnd"/>
      <w:r w:rsidR="005A18C5" w:rsidRPr="005A18C5">
        <w:rPr>
          <w:szCs w:val="28"/>
        </w:rPr>
        <w:t>.</w:t>
      </w:r>
      <w:proofErr w:type="spellStart"/>
      <w:r w:rsidR="005A18C5">
        <w:rPr>
          <w:szCs w:val="28"/>
          <w:lang w:val="en-US"/>
        </w:rPr>
        <w:t>gov</w:t>
      </w:r>
      <w:proofErr w:type="spellEnd"/>
      <w:r w:rsidR="005A18C5" w:rsidRPr="005A18C5">
        <w:rPr>
          <w:szCs w:val="28"/>
        </w:rPr>
        <w:t>.</w:t>
      </w:r>
      <w:proofErr w:type="spellStart"/>
      <w:r w:rsidR="005A18C5">
        <w:rPr>
          <w:szCs w:val="28"/>
          <w:lang w:val="en-US"/>
        </w:rPr>
        <w:t>ru</w:t>
      </w:r>
      <w:proofErr w:type="spellEnd"/>
      <w:r>
        <w:rPr>
          <w:szCs w:val="28"/>
        </w:rPr>
        <w:t xml:space="preserve"> который</w:t>
      </w:r>
      <w:r w:rsidRPr="00683A5E">
        <w:rPr>
          <w:szCs w:val="28"/>
        </w:rPr>
        <w:t xml:space="preserve"> определен</w:t>
      </w:r>
      <w:r>
        <w:rPr>
          <w:szCs w:val="28"/>
        </w:rPr>
        <w:t xml:space="preserve"> </w:t>
      </w:r>
      <w:r w:rsidR="005A18C5" w:rsidRPr="005A18C5">
        <w:rPr>
          <w:szCs w:val="28"/>
        </w:rPr>
        <w:t>Постановление Правительства РФ от 10.09.2012 N 909 "Об определении официального сайта Российской Федерации в информационно-телекоммуникационной сети "Интернет" для размещения информации о проведении торгов и внесении изменений в некоторые акты Правительства Российской Федерации"</w:t>
      </w:r>
      <w:r w:rsidR="005A18C5">
        <w:rPr>
          <w:szCs w:val="28"/>
        </w:rPr>
        <w:t xml:space="preserve"> </w:t>
      </w:r>
      <w:r w:rsidRPr="00683A5E">
        <w:rPr>
          <w:szCs w:val="28"/>
        </w:rPr>
        <w:t>(далее - сайт в сети "Интернет").</w:t>
      </w:r>
      <w:r w:rsidR="005A18C5" w:rsidRPr="005A18C5">
        <w:rPr>
          <w:szCs w:val="28"/>
        </w:rPr>
        <w:t xml:space="preserve"> </w:t>
      </w:r>
    </w:p>
    <w:p w:rsidR="005A18C5" w:rsidRPr="00683A5E" w:rsidRDefault="005A18C5" w:rsidP="005A18C5">
      <w:pPr>
        <w:spacing w:line="0" w:lineRule="atLeast"/>
        <w:ind w:firstLine="709"/>
        <w:jc w:val="both"/>
        <w:rPr>
          <w:szCs w:val="28"/>
        </w:rPr>
      </w:pPr>
      <w:r w:rsidRPr="00683A5E">
        <w:rPr>
          <w:szCs w:val="28"/>
        </w:rPr>
        <w:t>Информационное сообщение о продаже муниципального имущества подлежит размещению на сайтах в сети "Интернет" не менее чем за тридцать дней до дня осуществления продажи указанного имущества, если иное не предусмотрено действующим законодательством.</w:t>
      </w:r>
    </w:p>
    <w:p w:rsidR="00094900" w:rsidRPr="00683A5E" w:rsidRDefault="005A18C5" w:rsidP="00C26392">
      <w:pPr>
        <w:spacing w:line="0" w:lineRule="atLeast"/>
        <w:ind w:firstLine="709"/>
        <w:jc w:val="both"/>
        <w:rPr>
          <w:szCs w:val="28"/>
        </w:rPr>
      </w:pPr>
      <w:r w:rsidRPr="00683A5E">
        <w:rPr>
          <w:szCs w:val="28"/>
        </w:rPr>
        <w:t>Решение об условиях приватизации муниципального имущества размещается в открытом доступе на сайтах в сети "Интернет" в течение десяти дней со дня принятия этого решения.</w:t>
      </w:r>
      <w:r>
        <w:rPr>
          <w:szCs w:val="28"/>
        </w:rPr>
        <w:t>»</w:t>
      </w:r>
    </w:p>
    <w:p w:rsidR="00683A5E" w:rsidRPr="00683A5E" w:rsidRDefault="00683A5E" w:rsidP="00683A5E">
      <w:pPr>
        <w:spacing w:line="0" w:lineRule="atLeast"/>
        <w:ind w:firstLine="709"/>
        <w:jc w:val="both"/>
        <w:rPr>
          <w:szCs w:val="28"/>
        </w:rPr>
      </w:pPr>
      <w:r w:rsidRPr="00683A5E">
        <w:rPr>
          <w:szCs w:val="28"/>
        </w:rPr>
        <w:t>Оплата приватизированного муниципального имущества осуществляется единовременно, если действующим законодательством и иными нормативными правовыми актами не установлено иное.</w:t>
      </w:r>
    </w:p>
    <w:p w:rsidR="00683A5E" w:rsidRDefault="00683A5E" w:rsidP="00C26392">
      <w:pPr>
        <w:spacing w:line="0" w:lineRule="atLeast"/>
        <w:ind w:firstLine="709"/>
        <w:jc w:val="both"/>
        <w:rPr>
          <w:szCs w:val="28"/>
        </w:rPr>
      </w:pPr>
      <w:r w:rsidRPr="00683A5E">
        <w:rPr>
          <w:szCs w:val="28"/>
        </w:rPr>
        <w:lastRenderedPageBreak/>
        <w:t>Средства, получаемые от приватизации муниципального имущества, поступают в бюджет Бронницкого сельского поселения в полном объеме.</w:t>
      </w:r>
    </w:p>
    <w:p w:rsidR="00C26392" w:rsidRPr="00C26392" w:rsidRDefault="00C26392" w:rsidP="00C26392">
      <w:pPr>
        <w:ind w:firstLine="709"/>
        <w:jc w:val="both"/>
        <w:rPr>
          <w:szCs w:val="28"/>
        </w:rPr>
      </w:pPr>
      <w:r w:rsidRPr="00C26392">
        <w:rPr>
          <w:szCs w:val="28"/>
        </w:rPr>
        <w:t xml:space="preserve">4. Опубликовать </w:t>
      </w:r>
      <w:r>
        <w:rPr>
          <w:szCs w:val="28"/>
        </w:rPr>
        <w:t>настоящее решение</w:t>
      </w:r>
      <w:r w:rsidRPr="00C26392">
        <w:rPr>
          <w:szCs w:val="28"/>
        </w:rPr>
        <w:t xml:space="preserve"> в периодическом печатном издании «Официальный вестник Бронницкого сельского поселения» и разместить на официальном сайте в сети «Интернет» по адресу www.bronnicaadm.ru в разделе «Документы» подраздел «Решение Совета».</w:t>
      </w:r>
    </w:p>
    <w:p w:rsidR="002C02BA" w:rsidRPr="00C37710" w:rsidRDefault="002C02BA" w:rsidP="00193EE1">
      <w:pPr>
        <w:spacing w:line="0" w:lineRule="atLeast"/>
        <w:ind w:firstLine="709"/>
        <w:jc w:val="both"/>
        <w:rPr>
          <w:szCs w:val="28"/>
        </w:rPr>
      </w:pPr>
      <w:r w:rsidRPr="00C37710">
        <w:rPr>
          <w:szCs w:val="28"/>
        </w:rPr>
        <w:t>.</w:t>
      </w:r>
    </w:p>
    <w:p w:rsidR="00836E62" w:rsidRPr="006D6DF7" w:rsidRDefault="00836E62" w:rsidP="002C02BA">
      <w:pPr>
        <w:ind w:firstLine="705"/>
        <w:jc w:val="both"/>
        <w:rPr>
          <w:szCs w:val="28"/>
        </w:rPr>
      </w:pPr>
    </w:p>
    <w:p w:rsidR="00836E62" w:rsidRPr="006D6DF7" w:rsidRDefault="00836E62" w:rsidP="00836E62">
      <w:pPr>
        <w:ind w:firstLine="708"/>
        <w:rPr>
          <w:szCs w:val="28"/>
        </w:rPr>
      </w:pPr>
    </w:p>
    <w:p w:rsidR="00836E62" w:rsidRDefault="00836E62" w:rsidP="00836E62">
      <w:pPr>
        <w:rPr>
          <w:szCs w:val="28"/>
        </w:rPr>
      </w:pPr>
      <w:r w:rsidRPr="006D6DF7">
        <w:rPr>
          <w:szCs w:val="28"/>
        </w:rPr>
        <w:t xml:space="preserve">Глава сельского поселения                                                      </w:t>
      </w:r>
      <w:r w:rsidR="002C02BA">
        <w:rPr>
          <w:szCs w:val="28"/>
        </w:rPr>
        <w:t xml:space="preserve">       </w:t>
      </w:r>
      <w:r w:rsidRPr="006D6DF7">
        <w:rPr>
          <w:szCs w:val="28"/>
        </w:rPr>
        <w:t>С.Г. Васильева</w:t>
      </w:r>
    </w:p>
    <w:p w:rsidR="00836E62" w:rsidRDefault="00836E62" w:rsidP="00836E62">
      <w:pPr>
        <w:rPr>
          <w:szCs w:val="28"/>
        </w:rPr>
      </w:pPr>
    </w:p>
    <w:p w:rsidR="00836E62" w:rsidRDefault="00836E62" w:rsidP="00836E62">
      <w:pPr>
        <w:rPr>
          <w:szCs w:val="28"/>
        </w:rPr>
      </w:pPr>
    </w:p>
    <w:p w:rsidR="00836E62" w:rsidRDefault="00836E62" w:rsidP="00836E62">
      <w:pPr>
        <w:rPr>
          <w:szCs w:val="28"/>
        </w:rPr>
      </w:pPr>
    </w:p>
    <w:p w:rsidR="009A70E0" w:rsidRPr="00507709" w:rsidRDefault="00AB76EC" w:rsidP="00C26392">
      <w:pPr>
        <w:rPr>
          <w:szCs w:val="28"/>
        </w:rPr>
      </w:pPr>
      <w:r w:rsidRPr="00B310CE">
        <w:rPr>
          <w:rFonts w:eastAsiaTheme="minorHAnsi"/>
          <w:szCs w:val="28"/>
          <w:lang w:eastAsia="en-US"/>
        </w:rPr>
        <w:t xml:space="preserve">                                                               </w:t>
      </w:r>
    </w:p>
    <w:p w:rsidR="000D4F8E" w:rsidRDefault="000D4F8E" w:rsidP="009A70E0">
      <w:pPr>
        <w:autoSpaceDE w:val="0"/>
        <w:autoSpaceDN w:val="0"/>
        <w:adjustRightInd w:val="0"/>
        <w:ind w:right="-426" w:firstLine="709"/>
        <w:jc w:val="both"/>
        <w:rPr>
          <w:szCs w:val="28"/>
        </w:rPr>
      </w:pPr>
    </w:p>
    <w:p w:rsidR="00484DF1" w:rsidRPr="002F1EBB" w:rsidRDefault="00484DF1" w:rsidP="002F1EBB">
      <w:pPr>
        <w:autoSpaceDE w:val="0"/>
        <w:autoSpaceDN w:val="0"/>
        <w:adjustRightInd w:val="0"/>
        <w:ind w:right="-426" w:firstLine="709"/>
        <w:jc w:val="both"/>
        <w:rPr>
          <w:szCs w:val="28"/>
        </w:rPr>
      </w:pPr>
    </w:p>
    <w:sectPr w:rsidR="00484DF1" w:rsidRPr="002F1EBB"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1EA6664"/>
    <w:multiLevelType w:val="multilevel"/>
    <w:tmpl w:val="3E3263D4"/>
    <w:lvl w:ilvl="0">
      <w:start w:val="1"/>
      <w:numFmt w:val="decimal"/>
      <w:lvlText w:val="%1."/>
      <w:lvlJc w:val="left"/>
      <w:pPr>
        <w:ind w:left="1065" w:hanging="360"/>
      </w:pPr>
      <w:rPr>
        <w:rFonts w:hint="default"/>
        <w:lang w:val="ru-RU"/>
      </w:rPr>
    </w:lvl>
    <w:lvl w:ilvl="1">
      <w:start w:val="1"/>
      <w:numFmt w:val="decimal"/>
      <w:isLgl/>
      <w:lvlText w:val="%1.%2."/>
      <w:lvlJc w:val="left"/>
      <w:pPr>
        <w:ind w:left="1713" w:hanging="72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649" w:hanging="108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585" w:hanging="1440"/>
      </w:pPr>
      <w:rPr>
        <w:rFonts w:hint="default"/>
      </w:rPr>
    </w:lvl>
    <w:lvl w:ilvl="6">
      <w:start w:val="1"/>
      <w:numFmt w:val="decimal"/>
      <w:isLgl/>
      <w:lvlText w:val="%1.%2.%3.%4.%5.%6.%7."/>
      <w:lvlJc w:val="left"/>
      <w:pPr>
        <w:ind w:left="4233" w:hanging="1800"/>
      </w:pPr>
      <w:rPr>
        <w:rFonts w:hint="default"/>
      </w:rPr>
    </w:lvl>
    <w:lvl w:ilvl="7">
      <w:start w:val="1"/>
      <w:numFmt w:val="decimal"/>
      <w:isLgl/>
      <w:lvlText w:val="%1.%2.%3.%4.%5.%6.%7.%8."/>
      <w:lvlJc w:val="left"/>
      <w:pPr>
        <w:ind w:left="4521" w:hanging="1800"/>
      </w:pPr>
      <w:rPr>
        <w:rFonts w:hint="default"/>
      </w:rPr>
    </w:lvl>
    <w:lvl w:ilvl="8">
      <w:start w:val="1"/>
      <w:numFmt w:val="decimal"/>
      <w:isLgl/>
      <w:lvlText w:val="%1.%2.%3.%4.%5.%6.%7.%8.%9."/>
      <w:lvlJc w:val="left"/>
      <w:pPr>
        <w:ind w:left="5169" w:hanging="2160"/>
      </w:pPr>
      <w:rPr>
        <w:rFonts w:hint="default"/>
      </w:rPr>
    </w:lvl>
  </w:abstractNum>
  <w:abstractNum w:abstractNumId="2" w15:restartNumberingAfterBreak="0">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2"/>
  </w:num>
  <w:num w:numId="2">
    <w:abstractNumId w:val="4"/>
  </w:num>
  <w:num w:numId="3">
    <w:abstractNumId w:val="7"/>
  </w:num>
  <w:num w:numId="4">
    <w:abstractNumId w:val="8"/>
  </w:num>
  <w:num w:numId="5">
    <w:abstractNumId w:val="5"/>
  </w:num>
  <w:num w:numId="6">
    <w:abstractNumId w:val="12"/>
  </w:num>
  <w:num w:numId="7">
    <w:abstractNumId w:val="3"/>
  </w:num>
  <w:num w:numId="8">
    <w:abstractNumId w:val="11"/>
  </w:num>
  <w:num w:numId="9">
    <w:abstractNumId w:val="6"/>
  </w:num>
  <w:num w:numId="10">
    <w:abstractNumId w:val="10"/>
  </w:num>
  <w:num w:numId="11">
    <w:abstractNumId w:val="9"/>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175"/>
    <w:rsid w:val="00004E2C"/>
    <w:rsid w:val="000406F0"/>
    <w:rsid w:val="00085A94"/>
    <w:rsid w:val="00094900"/>
    <w:rsid w:val="000A6593"/>
    <w:rsid w:val="000B7E9C"/>
    <w:rsid w:val="000D4F8E"/>
    <w:rsid w:val="00146AAE"/>
    <w:rsid w:val="00150DDC"/>
    <w:rsid w:val="00177A3E"/>
    <w:rsid w:val="00193EE1"/>
    <w:rsid w:val="00194FF2"/>
    <w:rsid w:val="001E4E52"/>
    <w:rsid w:val="00200D54"/>
    <w:rsid w:val="00205362"/>
    <w:rsid w:val="00212843"/>
    <w:rsid w:val="0023678C"/>
    <w:rsid w:val="00283B0A"/>
    <w:rsid w:val="002A40F1"/>
    <w:rsid w:val="002C02BA"/>
    <w:rsid w:val="002E0B50"/>
    <w:rsid w:val="002F1EBB"/>
    <w:rsid w:val="00310E6B"/>
    <w:rsid w:val="00313505"/>
    <w:rsid w:val="00324F81"/>
    <w:rsid w:val="00373D3F"/>
    <w:rsid w:val="003B3D89"/>
    <w:rsid w:val="003E53E0"/>
    <w:rsid w:val="003F3964"/>
    <w:rsid w:val="003F62B2"/>
    <w:rsid w:val="004801D0"/>
    <w:rsid w:val="00484DF1"/>
    <w:rsid w:val="004B6EA9"/>
    <w:rsid w:val="00507709"/>
    <w:rsid w:val="0050777B"/>
    <w:rsid w:val="00513E59"/>
    <w:rsid w:val="00574CAE"/>
    <w:rsid w:val="00576C02"/>
    <w:rsid w:val="005A18C5"/>
    <w:rsid w:val="005E64F1"/>
    <w:rsid w:val="006262BF"/>
    <w:rsid w:val="00666D95"/>
    <w:rsid w:val="00683A5E"/>
    <w:rsid w:val="006914B0"/>
    <w:rsid w:val="006D16B2"/>
    <w:rsid w:val="00723C2E"/>
    <w:rsid w:val="00730DF0"/>
    <w:rsid w:val="007404DB"/>
    <w:rsid w:val="007813DA"/>
    <w:rsid w:val="007D4D9C"/>
    <w:rsid w:val="007F2528"/>
    <w:rsid w:val="008008E5"/>
    <w:rsid w:val="00813331"/>
    <w:rsid w:val="00821717"/>
    <w:rsid w:val="00836E62"/>
    <w:rsid w:val="0086776C"/>
    <w:rsid w:val="008762DA"/>
    <w:rsid w:val="008B6175"/>
    <w:rsid w:val="008D38E1"/>
    <w:rsid w:val="0091048A"/>
    <w:rsid w:val="00910F96"/>
    <w:rsid w:val="009240BF"/>
    <w:rsid w:val="00944119"/>
    <w:rsid w:val="00965EDE"/>
    <w:rsid w:val="0099230D"/>
    <w:rsid w:val="009A566D"/>
    <w:rsid w:val="009A70E0"/>
    <w:rsid w:val="00A331AF"/>
    <w:rsid w:val="00A579C7"/>
    <w:rsid w:val="00A6608B"/>
    <w:rsid w:val="00A71AE3"/>
    <w:rsid w:val="00A97E6F"/>
    <w:rsid w:val="00AA336C"/>
    <w:rsid w:val="00AA3AD2"/>
    <w:rsid w:val="00AB6835"/>
    <w:rsid w:val="00AB76EC"/>
    <w:rsid w:val="00AC3A15"/>
    <w:rsid w:val="00B22934"/>
    <w:rsid w:val="00B310CE"/>
    <w:rsid w:val="00B8528F"/>
    <w:rsid w:val="00B87054"/>
    <w:rsid w:val="00BA7EE8"/>
    <w:rsid w:val="00BC5D87"/>
    <w:rsid w:val="00C26392"/>
    <w:rsid w:val="00C378CB"/>
    <w:rsid w:val="00C41757"/>
    <w:rsid w:val="00C61098"/>
    <w:rsid w:val="00C8143F"/>
    <w:rsid w:val="00CE0B34"/>
    <w:rsid w:val="00DF2E18"/>
    <w:rsid w:val="00E00800"/>
    <w:rsid w:val="00E2747C"/>
    <w:rsid w:val="00E63778"/>
    <w:rsid w:val="00E71758"/>
    <w:rsid w:val="00E87E2B"/>
    <w:rsid w:val="00EC6865"/>
    <w:rsid w:val="00EE7441"/>
    <w:rsid w:val="00F11D7B"/>
    <w:rsid w:val="00F27759"/>
    <w:rsid w:val="00F51538"/>
    <w:rsid w:val="00F62453"/>
    <w:rsid w:val="00F874BC"/>
    <w:rsid w:val="00F90449"/>
    <w:rsid w:val="00F91592"/>
    <w:rsid w:val="00FF0A54"/>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871A1"/>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75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AE339-62E6-4B31-A91A-783D7553D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759</Words>
  <Characters>4327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2</cp:revision>
  <cp:lastPrinted>2017-02-03T07:22:00Z</cp:lastPrinted>
  <dcterms:created xsi:type="dcterms:W3CDTF">2018-05-03T05:56:00Z</dcterms:created>
  <dcterms:modified xsi:type="dcterms:W3CDTF">2018-05-03T05:56:00Z</dcterms:modified>
</cp:coreProperties>
</file>