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A25" w:rsidRPr="007D445C" w:rsidRDefault="00823DB0" w:rsidP="009A5158">
      <w:pPr>
        <w:tabs>
          <w:tab w:val="left" w:pos="4125"/>
        </w:tabs>
        <w:rPr>
          <w:sz w:val="28"/>
          <w:szCs w:val="28"/>
          <w:lang w:val="ru-RU"/>
        </w:rPr>
      </w:pPr>
      <w:r w:rsidRPr="007D445C">
        <w:rPr>
          <w:sz w:val="28"/>
          <w:szCs w:val="28"/>
          <w:lang w:val="ru-RU"/>
        </w:rPr>
        <w:tab/>
      </w:r>
      <w:r w:rsidR="0082192A" w:rsidRPr="007D445C">
        <w:rPr>
          <w:sz w:val="28"/>
          <w:szCs w:val="28"/>
          <w:lang w:val="ru-RU"/>
        </w:rPr>
        <w:t xml:space="preserve">  </w:t>
      </w:r>
      <w:r w:rsidR="007D445C" w:rsidRPr="007D445C">
        <w:rPr>
          <w:noProof/>
          <w:sz w:val="28"/>
          <w:szCs w:val="28"/>
          <w:lang w:val="ru-RU" w:eastAsia="ru-RU"/>
        </w:rPr>
        <w:drawing>
          <wp:inline distT="0" distB="0" distL="0" distR="0" wp14:anchorId="70716337" wp14:editId="48F83508">
            <wp:extent cx="506095" cy="59118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095" cy="591185"/>
                    </a:xfrm>
                    <a:prstGeom prst="rect">
                      <a:avLst/>
                    </a:prstGeom>
                    <a:noFill/>
                  </pic:spPr>
                </pic:pic>
              </a:graphicData>
            </a:graphic>
          </wp:inline>
        </w:drawing>
      </w:r>
      <w:r w:rsidR="0082192A" w:rsidRPr="007D445C">
        <w:rPr>
          <w:sz w:val="28"/>
          <w:szCs w:val="28"/>
          <w:lang w:val="ru-RU"/>
        </w:rPr>
        <w:t xml:space="preserve">     </w:t>
      </w:r>
    </w:p>
    <w:p w:rsidR="00AF0A25" w:rsidRPr="007D445C" w:rsidRDefault="00AF0A25" w:rsidP="009A5158">
      <w:pPr>
        <w:spacing w:line="240" w:lineRule="atLeast"/>
        <w:rPr>
          <w:b/>
          <w:sz w:val="28"/>
          <w:szCs w:val="28"/>
          <w:lang w:val="ru-RU"/>
        </w:rPr>
      </w:pPr>
      <w:r w:rsidRPr="007D445C">
        <w:rPr>
          <w:b/>
          <w:sz w:val="28"/>
          <w:szCs w:val="28"/>
          <w:lang w:val="ru-RU"/>
        </w:rPr>
        <w:t xml:space="preserve">                                                                                                                                                    </w:t>
      </w:r>
    </w:p>
    <w:p w:rsidR="00AF0A25" w:rsidRPr="007D445C" w:rsidRDefault="00AF0A25" w:rsidP="009A5158">
      <w:pPr>
        <w:spacing w:line="240" w:lineRule="atLeast"/>
        <w:jc w:val="center"/>
        <w:rPr>
          <w:b/>
          <w:sz w:val="28"/>
          <w:szCs w:val="28"/>
          <w:lang w:val="ru-RU"/>
        </w:rPr>
      </w:pPr>
      <w:r w:rsidRPr="007D445C">
        <w:rPr>
          <w:b/>
          <w:sz w:val="28"/>
          <w:szCs w:val="28"/>
          <w:lang w:val="ru-RU"/>
        </w:rPr>
        <w:t xml:space="preserve"> Российская   Федерация</w:t>
      </w:r>
    </w:p>
    <w:p w:rsidR="00AF0A25" w:rsidRPr="007D445C" w:rsidRDefault="00AF0A25" w:rsidP="009A5158">
      <w:pPr>
        <w:spacing w:line="240" w:lineRule="atLeast"/>
        <w:jc w:val="center"/>
        <w:rPr>
          <w:sz w:val="28"/>
          <w:szCs w:val="28"/>
          <w:lang w:val="ru-RU"/>
        </w:rPr>
      </w:pPr>
      <w:r w:rsidRPr="007D445C">
        <w:rPr>
          <w:sz w:val="28"/>
          <w:szCs w:val="28"/>
          <w:lang w:val="ru-RU"/>
        </w:rPr>
        <w:t xml:space="preserve">  Совет депутатов Бронницкого сельского поселения</w:t>
      </w:r>
    </w:p>
    <w:p w:rsidR="00AF0A25" w:rsidRPr="007D445C" w:rsidRDefault="00AF0A25" w:rsidP="009A5158">
      <w:pPr>
        <w:spacing w:line="240" w:lineRule="atLeast"/>
        <w:jc w:val="center"/>
        <w:rPr>
          <w:sz w:val="28"/>
          <w:szCs w:val="28"/>
          <w:lang w:val="ru-RU"/>
        </w:rPr>
      </w:pPr>
      <w:r w:rsidRPr="007D445C">
        <w:rPr>
          <w:sz w:val="28"/>
          <w:szCs w:val="28"/>
          <w:lang w:val="ru-RU"/>
        </w:rPr>
        <w:t>Новгородского района Новгородской области</w:t>
      </w:r>
    </w:p>
    <w:p w:rsidR="00AF0A25" w:rsidRPr="007D445C" w:rsidRDefault="00AF0A25" w:rsidP="009A5158">
      <w:pPr>
        <w:spacing w:line="240" w:lineRule="atLeast"/>
        <w:jc w:val="center"/>
        <w:rPr>
          <w:sz w:val="28"/>
          <w:szCs w:val="28"/>
          <w:lang w:val="ru-RU"/>
        </w:rPr>
      </w:pPr>
    </w:p>
    <w:p w:rsidR="00AF0A25" w:rsidRPr="007D445C" w:rsidRDefault="00AF0A25" w:rsidP="009A5158">
      <w:pPr>
        <w:jc w:val="center"/>
        <w:rPr>
          <w:b/>
          <w:sz w:val="28"/>
          <w:szCs w:val="28"/>
          <w:lang w:val="ru-RU"/>
        </w:rPr>
      </w:pPr>
    </w:p>
    <w:p w:rsidR="00AF0A25" w:rsidRPr="007D445C" w:rsidRDefault="00AF0A25" w:rsidP="009A5158">
      <w:pPr>
        <w:jc w:val="center"/>
        <w:rPr>
          <w:b/>
          <w:sz w:val="28"/>
          <w:szCs w:val="28"/>
          <w:lang w:val="ru-RU"/>
        </w:rPr>
      </w:pPr>
    </w:p>
    <w:p w:rsidR="00AF0A25" w:rsidRPr="007D445C" w:rsidRDefault="00AF0A25" w:rsidP="009A5158">
      <w:pPr>
        <w:jc w:val="center"/>
        <w:rPr>
          <w:b/>
          <w:sz w:val="28"/>
          <w:szCs w:val="28"/>
          <w:lang w:val="ru-RU"/>
        </w:rPr>
      </w:pPr>
      <w:r w:rsidRPr="007D445C">
        <w:rPr>
          <w:b/>
          <w:sz w:val="28"/>
          <w:szCs w:val="28"/>
          <w:lang w:val="ru-RU"/>
        </w:rPr>
        <w:t>РЕШЕНИЕ</w:t>
      </w:r>
    </w:p>
    <w:p w:rsidR="00AF0A25" w:rsidRPr="007D445C" w:rsidRDefault="00AF0A25" w:rsidP="009A5158">
      <w:pPr>
        <w:jc w:val="center"/>
        <w:rPr>
          <w:sz w:val="28"/>
          <w:szCs w:val="28"/>
          <w:lang w:val="ru-RU"/>
        </w:rPr>
      </w:pPr>
    </w:p>
    <w:p w:rsidR="00AF0A25" w:rsidRPr="007D445C" w:rsidRDefault="00AF0A25" w:rsidP="009A5158">
      <w:pPr>
        <w:rPr>
          <w:sz w:val="28"/>
          <w:szCs w:val="28"/>
          <w:lang w:val="ru-RU"/>
        </w:rPr>
      </w:pPr>
    </w:p>
    <w:p w:rsidR="00AF0A25" w:rsidRPr="007D445C" w:rsidRDefault="00AF0A25" w:rsidP="009A5158">
      <w:pPr>
        <w:rPr>
          <w:sz w:val="28"/>
          <w:szCs w:val="28"/>
          <w:lang w:val="ru-RU"/>
        </w:rPr>
      </w:pPr>
    </w:p>
    <w:p w:rsidR="00AF0A25" w:rsidRPr="007D445C" w:rsidRDefault="00351C1E" w:rsidP="009A5158">
      <w:pPr>
        <w:rPr>
          <w:sz w:val="28"/>
          <w:szCs w:val="28"/>
          <w:lang w:val="ru-RU"/>
        </w:rPr>
      </w:pPr>
      <w:r>
        <w:rPr>
          <w:sz w:val="28"/>
          <w:szCs w:val="28"/>
          <w:lang w:val="ru-RU"/>
        </w:rPr>
        <w:t>о</w:t>
      </w:r>
      <w:r w:rsidR="007D445C">
        <w:rPr>
          <w:sz w:val="28"/>
          <w:szCs w:val="28"/>
          <w:lang w:val="ru-RU"/>
        </w:rPr>
        <w:t xml:space="preserve">т </w:t>
      </w:r>
      <w:r>
        <w:rPr>
          <w:sz w:val="28"/>
          <w:szCs w:val="28"/>
          <w:lang w:val="ru-RU"/>
        </w:rPr>
        <w:t xml:space="preserve">  </w:t>
      </w:r>
      <w:r w:rsidR="00772FD4">
        <w:rPr>
          <w:sz w:val="28"/>
          <w:szCs w:val="28"/>
          <w:lang w:val="ru-RU"/>
        </w:rPr>
        <w:t xml:space="preserve">28.02.2019 </w:t>
      </w:r>
      <w:bookmarkStart w:id="0" w:name="_GoBack"/>
      <w:bookmarkEnd w:id="0"/>
      <w:r>
        <w:rPr>
          <w:sz w:val="28"/>
          <w:szCs w:val="28"/>
          <w:lang w:val="ru-RU"/>
        </w:rPr>
        <w:t xml:space="preserve">  </w:t>
      </w:r>
      <w:r w:rsidR="00AF0A25" w:rsidRPr="007D445C">
        <w:rPr>
          <w:sz w:val="28"/>
          <w:szCs w:val="28"/>
          <w:lang w:val="ru-RU"/>
        </w:rPr>
        <w:t xml:space="preserve">№ </w:t>
      </w:r>
      <w:r w:rsidR="00772FD4">
        <w:rPr>
          <w:sz w:val="28"/>
          <w:szCs w:val="28"/>
          <w:lang w:val="ru-RU"/>
        </w:rPr>
        <w:t>168</w:t>
      </w:r>
    </w:p>
    <w:p w:rsidR="00AF0A25" w:rsidRPr="007D445C" w:rsidRDefault="00AF0A25" w:rsidP="009A5158">
      <w:pPr>
        <w:rPr>
          <w:sz w:val="28"/>
          <w:szCs w:val="28"/>
          <w:lang w:val="ru-RU"/>
        </w:rPr>
      </w:pPr>
      <w:r w:rsidRPr="007D445C">
        <w:rPr>
          <w:sz w:val="28"/>
          <w:szCs w:val="28"/>
          <w:lang w:val="ru-RU"/>
        </w:rPr>
        <w:t>с.</w:t>
      </w:r>
      <w:r w:rsidR="00772FD4">
        <w:rPr>
          <w:sz w:val="28"/>
          <w:szCs w:val="28"/>
          <w:lang w:val="ru-RU"/>
        </w:rPr>
        <w:t xml:space="preserve"> </w:t>
      </w:r>
      <w:r w:rsidRPr="007D445C">
        <w:rPr>
          <w:sz w:val="28"/>
          <w:szCs w:val="28"/>
          <w:lang w:val="ru-RU"/>
        </w:rPr>
        <w:t>Бронница</w:t>
      </w:r>
    </w:p>
    <w:p w:rsidR="00AF0A25" w:rsidRPr="007D445C" w:rsidRDefault="00AF0A25" w:rsidP="009A5158">
      <w:pPr>
        <w:rPr>
          <w:sz w:val="28"/>
          <w:szCs w:val="28"/>
          <w:lang w:val="ru-RU"/>
        </w:rPr>
      </w:pPr>
    </w:p>
    <w:p w:rsidR="00AF0A25" w:rsidRPr="007D445C" w:rsidRDefault="00AF0A25" w:rsidP="009A5158">
      <w:pPr>
        <w:rPr>
          <w:b/>
          <w:sz w:val="28"/>
          <w:szCs w:val="28"/>
          <w:lang w:val="ru-RU"/>
        </w:rPr>
      </w:pPr>
    </w:p>
    <w:p w:rsidR="0082192A" w:rsidRPr="007D445C" w:rsidRDefault="0082192A" w:rsidP="009A5158">
      <w:pPr>
        <w:tabs>
          <w:tab w:val="left" w:pos="4678"/>
        </w:tabs>
        <w:spacing w:line="240" w:lineRule="exact"/>
        <w:ind w:right="2976"/>
        <w:rPr>
          <w:b/>
          <w:sz w:val="28"/>
          <w:szCs w:val="28"/>
          <w:lang w:val="ru-RU" w:eastAsia="ru-RU"/>
        </w:rPr>
      </w:pPr>
      <w:r w:rsidRPr="007D445C">
        <w:rPr>
          <w:b/>
          <w:sz w:val="28"/>
          <w:szCs w:val="28"/>
          <w:lang w:val="ru-RU" w:eastAsia="ru-RU"/>
        </w:rPr>
        <w:t xml:space="preserve">О внесении изменений </w:t>
      </w:r>
      <w:bookmarkStart w:id="1" w:name="_Hlk500151525"/>
      <w:r w:rsidR="00796CAF" w:rsidRPr="007D445C">
        <w:rPr>
          <w:b/>
          <w:sz w:val="28"/>
          <w:szCs w:val="28"/>
          <w:lang w:val="ru-RU" w:eastAsia="ru-RU"/>
        </w:rPr>
        <w:t xml:space="preserve">в </w:t>
      </w:r>
      <w:r w:rsidRPr="007D445C">
        <w:rPr>
          <w:b/>
          <w:sz w:val="28"/>
          <w:szCs w:val="28"/>
          <w:lang w:val="ru-RU" w:eastAsia="ru-RU"/>
        </w:rPr>
        <w:t>Правил</w:t>
      </w:r>
      <w:r w:rsidR="00796CAF" w:rsidRPr="007D445C">
        <w:rPr>
          <w:b/>
          <w:sz w:val="28"/>
          <w:szCs w:val="28"/>
          <w:lang w:val="ru-RU" w:eastAsia="ru-RU"/>
        </w:rPr>
        <w:t>а</w:t>
      </w:r>
    </w:p>
    <w:p w:rsidR="0082192A" w:rsidRPr="007D445C" w:rsidRDefault="0082192A" w:rsidP="009A5158">
      <w:pPr>
        <w:tabs>
          <w:tab w:val="left" w:pos="4678"/>
        </w:tabs>
        <w:spacing w:line="240" w:lineRule="exact"/>
        <w:ind w:right="2976"/>
        <w:rPr>
          <w:b/>
          <w:sz w:val="28"/>
          <w:szCs w:val="28"/>
          <w:lang w:val="ru-RU" w:eastAsia="ru-RU"/>
        </w:rPr>
      </w:pPr>
      <w:r w:rsidRPr="007D445C">
        <w:rPr>
          <w:b/>
          <w:sz w:val="28"/>
          <w:szCs w:val="28"/>
          <w:lang w:val="ru-RU" w:eastAsia="ru-RU"/>
        </w:rPr>
        <w:t xml:space="preserve">благоустройства территории Бронницкого </w:t>
      </w:r>
    </w:p>
    <w:p w:rsidR="0082192A" w:rsidRPr="007D445C" w:rsidRDefault="0082192A" w:rsidP="009A5158">
      <w:pPr>
        <w:tabs>
          <w:tab w:val="left" w:pos="4678"/>
        </w:tabs>
        <w:spacing w:line="240" w:lineRule="exact"/>
        <w:ind w:right="2976"/>
        <w:rPr>
          <w:b/>
          <w:sz w:val="28"/>
          <w:szCs w:val="28"/>
          <w:lang w:val="ru-RU" w:eastAsia="ru-RU"/>
        </w:rPr>
      </w:pPr>
      <w:r w:rsidRPr="007D445C">
        <w:rPr>
          <w:b/>
          <w:sz w:val="28"/>
          <w:szCs w:val="28"/>
          <w:lang w:val="ru-RU" w:eastAsia="ru-RU"/>
        </w:rPr>
        <w:t>сельского поселения</w:t>
      </w:r>
      <w:bookmarkEnd w:id="1"/>
    </w:p>
    <w:p w:rsidR="00AF0A25" w:rsidRPr="007D445C" w:rsidRDefault="00AF0A25" w:rsidP="009A5158">
      <w:pPr>
        <w:rPr>
          <w:b/>
          <w:sz w:val="28"/>
          <w:szCs w:val="28"/>
          <w:lang w:val="ru-RU"/>
        </w:rPr>
      </w:pPr>
    </w:p>
    <w:p w:rsidR="00AF0A25" w:rsidRPr="007D445C" w:rsidRDefault="00AF0A25" w:rsidP="009A5158">
      <w:pPr>
        <w:rPr>
          <w:b/>
          <w:sz w:val="28"/>
          <w:szCs w:val="28"/>
          <w:lang w:val="ru-RU"/>
        </w:rPr>
      </w:pPr>
    </w:p>
    <w:p w:rsidR="00AF0A25" w:rsidRPr="007D445C" w:rsidRDefault="00AF0A25" w:rsidP="009A5158">
      <w:pPr>
        <w:jc w:val="both"/>
        <w:rPr>
          <w:sz w:val="28"/>
          <w:szCs w:val="28"/>
          <w:lang w:val="ru-RU"/>
        </w:rPr>
      </w:pPr>
      <w:r w:rsidRPr="007D445C">
        <w:rPr>
          <w:sz w:val="28"/>
          <w:szCs w:val="28"/>
          <w:lang w:val="ru-RU"/>
        </w:rPr>
        <w:tab/>
        <w:t>В соответствии с Федеральным законом от 06.10.2003 года № 131-ФЗ "Об общих принципах организации местного самоуправления в Российской Федерации"</w:t>
      </w:r>
      <w:r w:rsidR="0082192A" w:rsidRPr="007D445C">
        <w:rPr>
          <w:sz w:val="28"/>
          <w:szCs w:val="28"/>
          <w:lang w:val="ru-RU"/>
        </w:rPr>
        <w:t>,</w:t>
      </w:r>
      <w:r w:rsidR="00351C1E" w:rsidRPr="00351C1E">
        <w:rPr>
          <w:lang w:val="ru-RU"/>
        </w:rPr>
        <w:t xml:space="preserve"> </w:t>
      </w:r>
      <w:r w:rsidR="00351C1E" w:rsidRPr="00351C1E">
        <w:rPr>
          <w:sz w:val="28"/>
          <w:szCs w:val="28"/>
          <w:lang w:val="ru-RU"/>
        </w:rPr>
        <w:t>Областн</w:t>
      </w:r>
      <w:r w:rsidR="00351C1E">
        <w:rPr>
          <w:sz w:val="28"/>
          <w:szCs w:val="28"/>
          <w:lang w:val="ru-RU"/>
        </w:rPr>
        <w:t>ым</w:t>
      </w:r>
      <w:r w:rsidR="00351C1E" w:rsidRPr="00351C1E">
        <w:rPr>
          <w:sz w:val="28"/>
          <w:szCs w:val="28"/>
          <w:lang w:val="ru-RU"/>
        </w:rPr>
        <w:t xml:space="preserve"> закон</w:t>
      </w:r>
      <w:r w:rsidR="00351C1E">
        <w:rPr>
          <w:sz w:val="28"/>
          <w:szCs w:val="28"/>
          <w:lang w:val="ru-RU"/>
        </w:rPr>
        <w:t>ом</w:t>
      </w:r>
      <w:r w:rsidR="00351C1E" w:rsidRPr="00351C1E">
        <w:rPr>
          <w:sz w:val="28"/>
          <w:szCs w:val="28"/>
          <w:lang w:val="ru-RU"/>
        </w:rPr>
        <w:t xml:space="preserve"> Новгородской области от 01.02.2016 N 914-ОЗ "Об административных правонарушениях</w:t>
      </w:r>
      <w:r w:rsidR="00351C1E">
        <w:rPr>
          <w:sz w:val="28"/>
          <w:szCs w:val="28"/>
          <w:lang w:val="ru-RU"/>
        </w:rPr>
        <w:t>»</w:t>
      </w:r>
      <w:r w:rsidR="0082192A" w:rsidRPr="007D445C">
        <w:rPr>
          <w:sz w:val="28"/>
          <w:szCs w:val="28"/>
          <w:lang w:val="ru-RU"/>
        </w:rPr>
        <w:t xml:space="preserve"> </w:t>
      </w:r>
    </w:p>
    <w:p w:rsidR="0082192A" w:rsidRPr="007D445C" w:rsidRDefault="00AF0A25" w:rsidP="009A5158">
      <w:pPr>
        <w:jc w:val="both"/>
        <w:rPr>
          <w:b/>
          <w:sz w:val="28"/>
          <w:szCs w:val="28"/>
          <w:lang w:val="ru-RU"/>
        </w:rPr>
      </w:pPr>
      <w:r w:rsidRPr="007D445C">
        <w:rPr>
          <w:sz w:val="28"/>
          <w:szCs w:val="28"/>
          <w:lang w:val="ru-RU"/>
        </w:rPr>
        <w:tab/>
      </w:r>
      <w:r w:rsidRPr="007D445C">
        <w:rPr>
          <w:b/>
          <w:sz w:val="28"/>
          <w:szCs w:val="28"/>
          <w:lang w:val="ru-RU"/>
        </w:rPr>
        <w:t>Совет депутатов Бронницкого сельского поселения решил:</w:t>
      </w:r>
      <w:bookmarkStart w:id="2" w:name="_Hlk479233930"/>
    </w:p>
    <w:p w:rsidR="0082192A" w:rsidRDefault="0082192A" w:rsidP="009A5158">
      <w:pPr>
        <w:ind w:firstLine="709"/>
        <w:jc w:val="both"/>
        <w:rPr>
          <w:sz w:val="28"/>
          <w:szCs w:val="28"/>
          <w:lang w:val="ru-RU"/>
        </w:rPr>
      </w:pPr>
      <w:r w:rsidRPr="007D445C">
        <w:rPr>
          <w:sz w:val="28"/>
          <w:szCs w:val="28"/>
          <w:lang w:val="ru-RU"/>
        </w:rPr>
        <w:t>1. Внести в решение Совета депутатов Бронницкого сельского поселения от 30.10.2017 № 106 «Об</w:t>
      </w:r>
      <w:r w:rsidR="005300AE" w:rsidRPr="007D445C">
        <w:rPr>
          <w:sz w:val="28"/>
          <w:szCs w:val="28"/>
          <w:lang w:val="ru-RU"/>
        </w:rPr>
        <w:t xml:space="preserve"> </w:t>
      </w:r>
      <w:r w:rsidRPr="007D445C">
        <w:rPr>
          <w:sz w:val="28"/>
          <w:szCs w:val="28"/>
          <w:lang w:val="ru-RU"/>
        </w:rPr>
        <w:t xml:space="preserve">утверждении Правил благоустройства территории Бронницкого сельского поселения» (далее - Правила) следующие изменения: </w:t>
      </w:r>
    </w:p>
    <w:p w:rsidR="0018223E" w:rsidRDefault="0018223E" w:rsidP="009A5158">
      <w:pPr>
        <w:ind w:firstLine="709"/>
        <w:jc w:val="both"/>
        <w:rPr>
          <w:sz w:val="28"/>
          <w:szCs w:val="28"/>
          <w:lang w:val="ru-RU"/>
        </w:rPr>
      </w:pPr>
      <w:r w:rsidRPr="0018223E">
        <w:rPr>
          <w:sz w:val="28"/>
          <w:szCs w:val="28"/>
          <w:lang w:val="ru-RU"/>
        </w:rPr>
        <w:t>1.</w:t>
      </w:r>
      <w:r>
        <w:rPr>
          <w:sz w:val="28"/>
          <w:szCs w:val="28"/>
          <w:lang w:val="ru-RU"/>
        </w:rPr>
        <w:t>1</w:t>
      </w:r>
      <w:r w:rsidRPr="0018223E">
        <w:rPr>
          <w:sz w:val="28"/>
          <w:szCs w:val="28"/>
          <w:lang w:val="ru-RU"/>
        </w:rPr>
        <w:t xml:space="preserve">. Пункт </w:t>
      </w:r>
      <w:r>
        <w:rPr>
          <w:sz w:val="28"/>
          <w:szCs w:val="28"/>
          <w:lang w:val="ru-RU"/>
        </w:rPr>
        <w:t>3</w:t>
      </w:r>
      <w:r w:rsidRPr="0018223E">
        <w:rPr>
          <w:sz w:val="28"/>
          <w:szCs w:val="28"/>
          <w:lang w:val="ru-RU"/>
        </w:rPr>
        <w:t xml:space="preserve"> раздела I Правил изложить в следующей редакции:</w:t>
      </w:r>
    </w:p>
    <w:p w:rsidR="00C85C83" w:rsidRPr="00C85C83" w:rsidRDefault="00C85C83" w:rsidP="00C85C83">
      <w:pPr>
        <w:ind w:firstLine="709"/>
        <w:jc w:val="both"/>
        <w:rPr>
          <w:sz w:val="28"/>
          <w:szCs w:val="28"/>
          <w:lang w:val="ru-RU"/>
        </w:rPr>
      </w:pPr>
      <w:r w:rsidRPr="00C85C83">
        <w:rPr>
          <w:sz w:val="28"/>
          <w:szCs w:val="28"/>
          <w:lang w:val="ru-RU"/>
        </w:rPr>
        <w:t>3.1. Общие требования к организации вывоза отходов производства и потребления</w:t>
      </w:r>
    </w:p>
    <w:p w:rsidR="00C85C83" w:rsidRPr="00C85C83" w:rsidRDefault="00C85C83" w:rsidP="00C85C83">
      <w:pPr>
        <w:ind w:firstLine="709"/>
        <w:jc w:val="both"/>
        <w:rPr>
          <w:sz w:val="28"/>
          <w:szCs w:val="28"/>
          <w:lang w:val="ru-RU"/>
        </w:rPr>
      </w:pPr>
      <w:r w:rsidRPr="00C85C83">
        <w:rPr>
          <w:sz w:val="28"/>
          <w:szCs w:val="28"/>
          <w:lang w:val="ru-RU"/>
        </w:rPr>
        <w:t>3.1.1 Вывоз ТКО в ходе обслуживания жилищного фонда Бронницкого сельского поселения осуществляется в соответствии с действующим законодательством на основании договоров, заключенных собственниками отходов и мусора со специализированными организациями по сбору и вывозу отходов и мусора.</w:t>
      </w:r>
    </w:p>
    <w:p w:rsidR="00C85C83" w:rsidRPr="00C85C83" w:rsidRDefault="00C85C83" w:rsidP="00C85C83">
      <w:pPr>
        <w:ind w:firstLine="709"/>
        <w:jc w:val="both"/>
        <w:rPr>
          <w:sz w:val="28"/>
          <w:szCs w:val="28"/>
          <w:lang w:val="ru-RU"/>
        </w:rPr>
      </w:pPr>
      <w:r w:rsidRPr="00C85C83">
        <w:rPr>
          <w:sz w:val="28"/>
          <w:szCs w:val="28"/>
          <w:lang w:val="ru-RU"/>
        </w:rPr>
        <w:t>3.1.2. Юридические лица и индивидуальные предприниматели обязаны организовать вывоз отходов и мусора, образующегося в результате их деятельности, содержание контейнерной площадки и прилегающей к ней территории, на которой осуществляется временное складирование отходов, самостоятельно или посредством заключения договоров со специализированными организациями по сбору и вывозу отходов и мусора.</w:t>
      </w:r>
    </w:p>
    <w:p w:rsidR="00C85C83" w:rsidRPr="00C85C83" w:rsidRDefault="00C85C83" w:rsidP="00C85C83">
      <w:pPr>
        <w:ind w:firstLine="709"/>
        <w:jc w:val="both"/>
        <w:rPr>
          <w:sz w:val="28"/>
          <w:szCs w:val="28"/>
          <w:lang w:val="ru-RU"/>
        </w:rPr>
      </w:pPr>
      <w:r w:rsidRPr="00C85C83">
        <w:rPr>
          <w:sz w:val="28"/>
          <w:szCs w:val="28"/>
          <w:lang w:val="ru-RU"/>
        </w:rPr>
        <w:lastRenderedPageBreak/>
        <w:t>3.1.3. Вывоз отходов и мусора осуществляется ежедневно. Организации, осуществляющие вывоз отходов, должны иметь утвержденный график вывоза отходов с указанием времени.</w:t>
      </w:r>
    </w:p>
    <w:p w:rsidR="00C85C83" w:rsidRPr="00C85C83" w:rsidRDefault="00C85C83" w:rsidP="00C85C83">
      <w:pPr>
        <w:ind w:firstLine="709"/>
        <w:jc w:val="both"/>
        <w:rPr>
          <w:sz w:val="28"/>
          <w:szCs w:val="28"/>
          <w:lang w:val="ru-RU"/>
        </w:rPr>
      </w:pPr>
      <w:r w:rsidRPr="00C85C83">
        <w:rPr>
          <w:sz w:val="28"/>
          <w:szCs w:val="28"/>
          <w:lang w:val="ru-RU"/>
        </w:rPr>
        <w:t>3.1.4. Вывоз отходов и мусора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и мусором вреда здоровью людей и окружающей среде.</w:t>
      </w:r>
    </w:p>
    <w:p w:rsidR="00C85C83" w:rsidRPr="00C85C83" w:rsidRDefault="00C85C83" w:rsidP="00C85C83">
      <w:pPr>
        <w:ind w:firstLine="709"/>
        <w:jc w:val="both"/>
        <w:rPr>
          <w:sz w:val="28"/>
          <w:szCs w:val="28"/>
          <w:lang w:val="ru-RU"/>
        </w:rPr>
      </w:pPr>
      <w:r w:rsidRPr="00C85C83">
        <w:rPr>
          <w:sz w:val="28"/>
          <w:szCs w:val="28"/>
          <w:lang w:val="ru-RU"/>
        </w:rPr>
        <w:t>3.1.5.</w:t>
      </w:r>
      <w:r w:rsidR="00AF4D49" w:rsidRPr="00AF4D49">
        <w:rPr>
          <w:sz w:val="28"/>
          <w:szCs w:val="28"/>
          <w:lang w:val="ru-RU"/>
        </w:rPr>
        <w:t xml:space="preserve"> Работники специализированной организации, осуществляющей сбор и вывоз отходов и мусора, обязаны производить уборку отходов и мусора, просыпавшегося при выгрузке из контейнеров, </w:t>
      </w:r>
      <w:r w:rsidR="00AF4D49">
        <w:rPr>
          <w:sz w:val="28"/>
          <w:szCs w:val="28"/>
          <w:lang w:val="ru-RU"/>
        </w:rPr>
        <w:t>бункеров-накопителей в мусоровоз</w:t>
      </w:r>
      <w:r w:rsidRPr="00C85C83">
        <w:rPr>
          <w:sz w:val="28"/>
          <w:szCs w:val="28"/>
          <w:lang w:val="ru-RU"/>
        </w:rPr>
        <w:t>.</w:t>
      </w:r>
    </w:p>
    <w:p w:rsidR="00C85C83" w:rsidRPr="00C85C83" w:rsidRDefault="00C85C83" w:rsidP="00C85C83">
      <w:pPr>
        <w:ind w:firstLine="709"/>
        <w:jc w:val="both"/>
        <w:rPr>
          <w:sz w:val="28"/>
          <w:szCs w:val="28"/>
          <w:lang w:val="ru-RU"/>
        </w:rPr>
      </w:pPr>
      <w:r w:rsidRPr="00C85C83">
        <w:rPr>
          <w:sz w:val="28"/>
          <w:szCs w:val="28"/>
          <w:lang w:val="ru-RU"/>
        </w:rPr>
        <w:t>3.1.6. Запрещается применять "поквартирную" систему удаления твердых бытовых отходов в многоэтажной благоустроенной жилой застройке. Применять указанную систему, в виде исключения, возможно в одно-, двухэтажных домах.</w:t>
      </w:r>
    </w:p>
    <w:p w:rsidR="00C85C83" w:rsidRPr="00C85C83" w:rsidRDefault="00C85C83" w:rsidP="00C85C83">
      <w:pPr>
        <w:ind w:firstLine="709"/>
        <w:jc w:val="both"/>
        <w:rPr>
          <w:sz w:val="28"/>
          <w:szCs w:val="28"/>
          <w:lang w:val="ru-RU"/>
        </w:rPr>
      </w:pPr>
      <w:r w:rsidRPr="00C85C83">
        <w:rPr>
          <w:sz w:val="28"/>
          <w:szCs w:val="28"/>
          <w:lang w:val="ru-RU"/>
        </w:rPr>
        <w:t xml:space="preserve">3.2.7. Запрещается устанавливать контейнеры и бункеры-накопители на проезжей части, тротуарах, газонах и в проходных арках домов. </w:t>
      </w:r>
    </w:p>
    <w:p w:rsidR="00C85C83" w:rsidRPr="00C85C83" w:rsidRDefault="00C85C83" w:rsidP="00C85C83">
      <w:pPr>
        <w:ind w:firstLine="709"/>
        <w:jc w:val="both"/>
        <w:rPr>
          <w:sz w:val="28"/>
          <w:szCs w:val="28"/>
          <w:lang w:val="ru-RU"/>
        </w:rPr>
      </w:pPr>
      <w:r w:rsidRPr="00C85C83">
        <w:rPr>
          <w:sz w:val="28"/>
          <w:szCs w:val="28"/>
          <w:lang w:val="ru-RU"/>
        </w:rPr>
        <w:t>3.1.8. В исключительных случаях допускается временная (на срок до 1 суток) установка на дворовых территориях бункеров-накопителей для сбора строительного мусора вблизи мест производства ремонтных и благоустроительных работ, выполняемых юридическими и физическими лицами, при отсутствии на указанных территориях оборудованных площадок для установки бункеров-накопителей. Места временной установки бункеров-накопителей должны быть согласованы с собственниками (правообладателями) территории. При выполнении работ по вывозу мусора по заявкам граждан владелец бункеровоза обязан уведомить собственника (владельца) территории о месте кратковременной установки бункера-накопителя.</w:t>
      </w:r>
    </w:p>
    <w:p w:rsidR="00C85C83" w:rsidRPr="00C85C83" w:rsidRDefault="00C85C83" w:rsidP="00C85C83">
      <w:pPr>
        <w:ind w:firstLine="709"/>
        <w:jc w:val="both"/>
        <w:rPr>
          <w:sz w:val="28"/>
          <w:szCs w:val="28"/>
          <w:lang w:val="ru-RU"/>
        </w:rPr>
      </w:pPr>
      <w:r w:rsidRPr="00C85C83">
        <w:rPr>
          <w:sz w:val="28"/>
          <w:szCs w:val="28"/>
          <w:lang w:val="ru-RU"/>
        </w:rPr>
        <w:t>3.1.9. Выгребные ямы дворовых уборных должны очищаться по мере их заполнения, но не реже одного раза в полгода.</w:t>
      </w:r>
    </w:p>
    <w:p w:rsidR="00C85C83" w:rsidRPr="00C85C83" w:rsidRDefault="00C85C83" w:rsidP="00C85C83">
      <w:pPr>
        <w:ind w:firstLine="709"/>
        <w:jc w:val="both"/>
        <w:rPr>
          <w:sz w:val="28"/>
          <w:szCs w:val="28"/>
          <w:lang w:val="ru-RU"/>
        </w:rPr>
      </w:pPr>
      <w:r w:rsidRPr="00C85C83">
        <w:rPr>
          <w:sz w:val="28"/>
          <w:szCs w:val="28"/>
          <w:lang w:val="ru-RU"/>
        </w:rPr>
        <w:t>3.1.10. Жидкие бытовые отходы из выгребов неблагоустроенных домов вывозятся ассенизационным транспортом, предназначенным для механизированной очистки выгребных ям от фекальных жидкостей и доставки их к месту обезвреживания.</w:t>
      </w:r>
    </w:p>
    <w:p w:rsidR="00C85C83" w:rsidRPr="00C85C83" w:rsidRDefault="00C85C83" w:rsidP="00C85C83">
      <w:pPr>
        <w:ind w:firstLine="709"/>
        <w:jc w:val="both"/>
        <w:rPr>
          <w:sz w:val="28"/>
          <w:szCs w:val="28"/>
          <w:lang w:val="ru-RU"/>
        </w:rPr>
      </w:pPr>
      <w:r w:rsidRPr="00C85C83">
        <w:rPr>
          <w:sz w:val="28"/>
          <w:szCs w:val="28"/>
          <w:lang w:val="ru-RU"/>
        </w:rPr>
        <w:t>3.1.11. Запрещается сброс жидких нечистот на дворовой территории, тротуарах, проезжей части.</w:t>
      </w:r>
    </w:p>
    <w:p w:rsidR="00C85C83" w:rsidRPr="00C85C83" w:rsidRDefault="00C85C83" w:rsidP="00C85C83">
      <w:pPr>
        <w:ind w:firstLine="709"/>
        <w:jc w:val="both"/>
        <w:rPr>
          <w:sz w:val="28"/>
          <w:szCs w:val="28"/>
          <w:lang w:val="ru-RU"/>
        </w:rPr>
      </w:pPr>
      <w:r w:rsidRPr="00C85C83">
        <w:rPr>
          <w:sz w:val="28"/>
          <w:szCs w:val="28"/>
          <w:lang w:val="ru-RU"/>
        </w:rPr>
        <w:t>3.1.12. Контроль за вывозом отходов осуществляют:</w:t>
      </w:r>
    </w:p>
    <w:p w:rsidR="00C85C83" w:rsidRPr="00C85C83" w:rsidRDefault="00C85C83" w:rsidP="00C85C83">
      <w:pPr>
        <w:ind w:firstLine="709"/>
        <w:jc w:val="both"/>
        <w:rPr>
          <w:sz w:val="28"/>
          <w:szCs w:val="28"/>
          <w:lang w:val="ru-RU"/>
        </w:rPr>
      </w:pPr>
      <w:r w:rsidRPr="00C85C83">
        <w:rPr>
          <w:sz w:val="28"/>
          <w:szCs w:val="28"/>
          <w:lang w:val="ru-RU"/>
        </w:rPr>
        <w:t>• в многоквартирных жилых домах - специализированные организации, осуществляющие управление либо содержание жилищного фонда Бронницкого сельского поселения;</w:t>
      </w:r>
    </w:p>
    <w:p w:rsidR="00C85C83" w:rsidRPr="00C85C83" w:rsidRDefault="00C85C83" w:rsidP="00C85C83">
      <w:pPr>
        <w:ind w:firstLine="709"/>
        <w:jc w:val="both"/>
        <w:rPr>
          <w:sz w:val="28"/>
          <w:szCs w:val="28"/>
          <w:lang w:val="ru-RU"/>
        </w:rPr>
      </w:pPr>
      <w:r w:rsidRPr="00C85C83">
        <w:rPr>
          <w:sz w:val="28"/>
          <w:szCs w:val="28"/>
          <w:lang w:val="ru-RU"/>
        </w:rPr>
        <w:t>• в индивидуальных жилых домах - собственники самостоятельно;</w:t>
      </w:r>
    </w:p>
    <w:p w:rsidR="00C85C83" w:rsidRPr="00C85C83" w:rsidRDefault="00C85C83" w:rsidP="00C85C83">
      <w:pPr>
        <w:ind w:firstLine="709"/>
        <w:jc w:val="both"/>
        <w:rPr>
          <w:sz w:val="28"/>
          <w:szCs w:val="28"/>
          <w:lang w:val="ru-RU"/>
        </w:rPr>
      </w:pPr>
      <w:r w:rsidRPr="00C85C83">
        <w:rPr>
          <w:sz w:val="28"/>
          <w:szCs w:val="28"/>
          <w:lang w:val="ru-RU"/>
        </w:rPr>
        <w:t>• на иных территориях, на которых установлены контейнеры, бункеры-накопители, находящиеся в аренде, собственности, пользовании, - юридические и физические лица, в собственности или пользовании которых находятся данные территории.</w:t>
      </w:r>
    </w:p>
    <w:p w:rsidR="00621E78" w:rsidRDefault="00621E78" w:rsidP="00C85C83">
      <w:pPr>
        <w:ind w:firstLine="709"/>
        <w:jc w:val="both"/>
        <w:rPr>
          <w:sz w:val="28"/>
          <w:szCs w:val="28"/>
          <w:lang w:val="ru-RU"/>
        </w:rPr>
      </w:pPr>
      <w:r w:rsidRPr="00621E78">
        <w:rPr>
          <w:sz w:val="28"/>
          <w:szCs w:val="28"/>
          <w:lang w:val="ru-RU"/>
        </w:rPr>
        <w:t>1.</w:t>
      </w:r>
      <w:r w:rsidR="0018223E">
        <w:rPr>
          <w:sz w:val="28"/>
          <w:szCs w:val="28"/>
          <w:lang w:val="ru-RU"/>
        </w:rPr>
        <w:t>2</w:t>
      </w:r>
      <w:r w:rsidRPr="00621E78">
        <w:rPr>
          <w:sz w:val="28"/>
          <w:szCs w:val="28"/>
          <w:lang w:val="ru-RU"/>
        </w:rPr>
        <w:t xml:space="preserve">. Пункт </w:t>
      </w:r>
      <w:r>
        <w:rPr>
          <w:sz w:val="28"/>
          <w:szCs w:val="28"/>
          <w:lang w:val="ru-RU"/>
        </w:rPr>
        <w:t>4</w:t>
      </w:r>
      <w:r w:rsidRPr="00621E78">
        <w:rPr>
          <w:sz w:val="28"/>
          <w:szCs w:val="28"/>
          <w:lang w:val="ru-RU"/>
        </w:rPr>
        <w:t xml:space="preserve"> раздела II Правил</w:t>
      </w:r>
      <w:r>
        <w:rPr>
          <w:sz w:val="28"/>
          <w:szCs w:val="28"/>
          <w:lang w:val="ru-RU"/>
        </w:rPr>
        <w:t xml:space="preserve"> дополнить подпунктом 4.12 и</w:t>
      </w:r>
      <w:r w:rsidRPr="00621E78">
        <w:rPr>
          <w:sz w:val="28"/>
          <w:szCs w:val="28"/>
          <w:lang w:val="ru-RU"/>
        </w:rPr>
        <w:t xml:space="preserve"> изложить</w:t>
      </w:r>
      <w:r>
        <w:rPr>
          <w:sz w:val="28"/>
          <w:szCs w:val="28"/>
          <w:lang w:val="ru-RU"/>
        </w:rPr>
        <w:t xml:space="preserve"> его</w:t>
      </w:r>
      <w:r w:rsidRPr="00621E78">
        <w:rPr>
          <w:sz w:val="28"/>
          <w:szCs w:val="28"/>
          <w:lang w:val="ru-RU"/>
        </w:rPr>
        <w:t xml:space="preserve"> в следующей редакции:</w:t>
      </w:r>
    </w:p>
    <w:p w:rsidR="00621E78" w:rsidRPr="00621E78" w:rsidRDefault="00621E78" w:rsidP="009A5158">
      <w:pPr>
        <w:ind w:firstLine="709"/>
        <w:jc w:val="both"/>
        <w:rPr>
          <w:sz w:val="28"/>
          <w:szCs w:val="28"/>
          <w:lang w:val="ru-RU"/>
        </w:rPr>
      </w:pPr>
      <w:r w:rsidRPr="00621E78">
        <w:rPr>
          <w:sz w:val="28"/>
          <w:szCs w:val="28"/>
          <w:lang w:val="ru-RU"/>
        </w:rPr>
        <w:lastRenderedPageBreak/>
        <w:t>«</w:t>
      </w:r>
      <w:r>
        <w:rPr>
          <w:sz w:val="28"/>
          <w:szCs w:val="28"/>
          <w:lang w:val="ru-RU"/>
        </w:rPr>
        <w:t>4</w:t>
      </w:r>
      <w:r w:rsidRPr="00621E78">
        <w:rPr>
          <w:sz w:val="28"/>
          <w:szCs w:val="28"/>
          <w:lang w:val="ru-RU"/>
        </w:rPr>
        <w:t>.1</w:t>
      </w:r>
      <w:r>
        <w:rPr>
          <w:sz w:val="28"/>
          <w:szCs w:val="28"/>
          <w:lang w:val="ru-RU"/>
        </w:rPr>
        <w:t>2</w:t>
      </w:r>
      <w:r w:rsidRPr="00621E78">
        <w:rPr>
          <w:sz w:val="28"/>
          <w:szCs w:val="28"/>
          <w:lang w:val="ru-RU"/>
        </w:rPr>
        <w:t>. Требования к детским, спортивным площадкам и площадкам отдыха.</w:t>
      </w:r>
    </w:p>
    <w:p w:rsidR="00621E78" w:rsidRPr="00621E78" w:rsidRDefault="00E63C62" w:rsidP="009A5158">
      <w:pPr>
        <w:ind w:firstLine="709"/>
        <w:jc w:val="both"/>
        <w:rPr>
          <w:sz w:val="28"/>
          <w:szCs w:val="28"/>
          <w:lang w:val="ru-RU"/>
        </w:rPr>
      </w:pPr>
      <w:r>
        <w:rPr>
          <w:sz w:val="28"/>
          <w:szCs w:val="28"/>
          <w:lang w:val="ru-RU"/>
        </w:rPr>
        <w:t>4.12.</w:t>
      </w:r>
      <w:r w:rsidR="00621E78" w:rsidRPr="00621E78">
        <w:rPr>
          <w:sz w:val="28"/>
          <w:szCs w:val="28"/>
          <w:lang w:val="ru-RU"/>
        </w:rPr>
        <w:t>1.Детские площадки.</w:t>
      </w:r>
    </w:p>
    <w:p w:rsidR="00621E78" w:rsidRPr="00621E78" w:rsidRDefault="00E63C62" w:rsidP="009A5158">
      <w:pPr>
        <w:ind w:firstLine="709"/>
        <w:jc w:val="both"/>
        <w:rPr>
          <w:sz w:val="28"/>
          <w:szCs w:val="28"/>
          <w:lang w:val="ru-RU"/>
        </w:rPr>
      </w:pPr>
      <w:r>
        <w:rPr>
          <w:sz w:val="28"/>
          <w:szCs w:val="28"/>
          <w:lang w:val="ru-RU"/>
        </w:rPr>
        <w:t>1.</w:t>
      </w:r>
      <w:r w:rsidR="00621E78" w:rsidRPr="00621E78">
        <w:rPr>
          <w:sz w:val="28"/>
          <w:szCs w:val="28"/>
          <w:lang w:val="ru-RU"/>
        </w:rPr>
        <w:t xml:space="preserve">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621E78" w:rsidRPr="00621E78" w:rsidRDefault="00621E78" w:rsidP="009A5158">
      <w:pPr>
        <w:ind w:firstLine="709"/>
        <w:jc w:val="both"/>
        <w:rPr>
          <w:sz w:val="28"/>
          <w:szCs w:val="28"/>
          <w:lang w:val="ru-RU"/>
        </w:rPr>
      </w:pPr>
      <w:r w:rsidRPr="00621E78">
        <w:rPr>
          <w:sz w:val="28"/>
          <w:szCs w:val="28"/>
          <w:lang w:val="ru-RU"/>
        </w:rPr>
        <w:t>2.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621E78" w:rsidRPr="00621E78" w:rsidRDefault="00621E78" w:rsidP="009A5158">
      <w:pPr>
        <w:ind w:firstLine="709"/>
        <w:jc w:val="both"/>
        <w:rPr>
          <w:sz w:val="28"/>
          <w:szCs w:val="28"/>
          <w:lang w:val="ru-RU"/>
        </w:rPr>
      </w:pPr>
      <w:r w:rsidRPr="00621E78">
        <w:rPr>
          <w:sz w:val="28"/>
          <w:szCs w:val="28"/>
          <w:lang w:val="ru-RU"/>
        </w:rPr>
        <w:t xml:space="preserve">3.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w:t>
      </w:r>
      <w:r w:rsidR="00797DA3">
        <w:rPr>
          <w:sz w:val="28"/>
          <w:szCs w:val="28"/>
          <w:lang w:val="ru-RU"/>
        </w:rPr>
        <w:t>Бронницком</w:t>
      </w:r>
      <w:r w:rsidRPr="00621E78">
        <w:rPr>
          <w:sz w:val="28"/>
          <w:szCs w:val="28"/>
          <w:lang w:val="ru-RU"/>
        </w:rPr>
        <w:t xml:space="preserve"> сельском поселении.</w:t>
      </w:r>
    </w:p>
    <w:p w:rsidR="00621E78" w:rsidRPr="00621E78" w:rsidRDefault="00621E78" w:rsidP="009A5158">
      <w:pPr>
        <w:ind w:firstLine="709"/>
        <w:jc w:val="both"/>
        <w:rPr>
          <w:sz w:val="28"/>
          <w:szCs w:val="28"/>
          <w:lang w:val="ru-RU"/>
        </w:rPr>
      </w:pPr>
      <w:r w:rsidRPr="00621E78">
        <w:rPr>
          <w:sz w:val="28"/>
          <w:szCs w:val="28"/>
          <w:lang w:val="ru-RU"/>
        </w:rPr>
        <w:t xml:space="preserve">4. Оптимальный размер детских площадок для детей дошкольного возраста - 70-150 кв. м, школьного возраста - 100-300 кв. м, комплексных игровых площадок - 900-1600 кв. м. </w:t>
      </w:r>
    </w:p>
    <w:p w:rsidR="00621E78" w:rsidRPr="00621E78" w:rsidRDefault="00621E78" w:rsidP="009A5158">
      <w:pPr>
        <w:ind w:firstLine="709"/>
        <w:jc w:val="both"/>
        <w:rPr>
          <w:sz w:val="28"/>
          <w:szCs w:val="28"/>
          <w:lang w:val="ru-RU"/>
        </w:rPr>
      </w:pPr>
      <w:r w:rsidRPr="00621E78">
        <w:rPr>
          <w:sz w:val="28"/>
          <w:szCs w:val="28"/>
          <w:lang w:val="ru-RU"/>
        </w:rPr>
        <w:t>5. В условиях исторической или высокоплотной застройки размеры площадок принимаются в зависимости от имеющихся территориальных возможностей.</w:t>
      </w:r>
    </w:p>
    <w:p w:rsidR="00621E78" w:rsidRPr="00621E78" w:rsidRDefault="00621E78" w:rsidP="009A5158">
      <w:pPr>
        <w:ind w:firstLine="709"/>
        <w:jc w:val="both"/>
        <w:rPr>
          <w:sz w:val="28"/>
          <w:szCs w:val="28"/>
          <w:lang w:val="ru-RU"/>
        </w:rPr>
      </w:pPr>
      <w:r w:rsidRPr="00621E78">
        <w:rPr>
          <w:sz w:val="28"/>
          <w:szCs w:val="28"/>
          <w:lang w:val="ru-RU"/>
        </w:rPr>
        <w:t>6.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621E78" w:rsidRPr="00621E78" w:rsidRDefault="00621E78" w:rsidP="009A5158">
      <w:pPr>
        <w:ind w:firstLine="709"/>
        <w:jc w:val="both"/>
        <w:rPr>
          <w:sz w:val="28"/>
          <w:szCs w:val="28"/>
          <w:lang w:val="ru-RU"/>
        </w:rPr>
      </w:pPr>
      <w:r w:rsidRPr="00621E78">
        <w:rPr>
          <w:sz w:val="28"/>
          <w:szCs w:val="28"/>
          <w:lang w:val="ru-RU"/>
        </w:rPr>
        <w:t>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621E78" w:rsidRPr="00621E78" w:rsidRDefault="00621E78" w:rsidP="009A5158">
      <w:pPr>
        <w:ind w:firstLine="709"/>
        <w:jc w:val="both"/>
        <w:rPr>
          <w:sz w:val="28"/>
          <w:szCs w:val="28"/>
          <w:lang w:val="ru-RU"/>
        </w:rPr>
      </w:pPr>
      <w:r w:rsidRPr="00621E78">
        <w:rPr>
          <w:sz w:val="28"/>
          <w:szCs w:val="28"/>
          <w:lang w:val="ru-RU"/>
        </w:rPr>
        <w:t>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621E78" w:rsidRPr="00621E78" w:rsidRDefault="00621E78" w:rsidP="009A5158">
      <w:pPr>
        <w:ind w:firstLine="709"/>
        <w:jc w:val="both"/>
        <w:rPr>
          <w:sz w:val="28"/>
          <w:szCs w:val="28"/>
          <w:lang w:val="ru-RU"/>
        </w:rPr>
      </w:pPr>
      <w:r w:rsidRPr="00621E78">
        <w:rPr>
          <w:sz w:val="28"/>
          <w:szCs w:val="28"/>
          <w:lang w:val="ru-RU"/>
        </w:rPr>
        <w:t xml:space="preserve">9. Детские площадки озеленяются посадками деревьев и кустарника с учетом их инсоляции в течение 5 часов светового дня. На детских площадках </w:t>
      </w:r>
      <w:r w:rsidRPr="00621E78">
        <w:rPr>
          <w:sz w:val="28"/>
          <w:szCs w:val="28"/>
          <w:lang w:val="ru-RU"/>
        </w:rPr>
        <w:lastRenderedPageBreak/>
        <w:t>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rsidR="00621E78" w:rsidRPr="00621E78" w:rsidRDefault="00621E78" w:rsidP="009A5158">
      <w:pPr>
        <w:ind w:firstLine="709"/>
        <w:jc w:val="both"/>
        <w:rPr>
          <w:sz w:val="28"/>
          <w:szCs w:val="28"/>
          <w:lang w:val="ru-RU"/>
        </w:rPr>
      </w:pPr>
      <w:r w:rsidRPr="00621E78">
        <w:rPr>
          <w:sz w:val="28"/>
          <w:szCs w:val="28"/>
          <w:lang w:val="ru-RU"/>
        </w:rPr>
        <w:t>10.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621E78" w:rsidRPr="00621E78" w:rsidRDefault="00621E78" w:rsidP="009A5158">
      <w:pPr>
        <w:ind w:firstLine="709"/>
        <w:jc w:val="both"/>
        <w:rPr>
          <w:sz w:val="28"/>
          <w:szCs w:val="28"/>
          <w:lang w:val="ru-RU"/>
        </w:rPr>
      </w:pPr>
      <w:r w:rsidRPr="00621E78">
        <w:rPr>
          <w:sz w:val="28"/>
          <w:szCs w:val="28"/>
          <w:lang w:val="ru-RU"/>
        </w:rPr>
        <w:t>11.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621E78" w:rsidRPr="00621E78" w:rsidRDefault="00621E78" w:rsidP="009A5158">
      <w:pPr>
        <w:ind w:firstLine="709"/>
        <w:jc w:val="both"/>
        <w:rPr>
          <w:sz w:val="28"/>
          <w:szCs w:val="28"/>
          <w:lang w:val="ru-RU"/>
        </w:rPr>
      </w:pPr>
      <w:r w:rsidRPr="00621E78">
        <w:rPr>
          <w:sz w:val="28"/>
          <w:szCs w:val="28"/>
          <w:lang w:val="ru-RU"/>
        </w:rPr>
        <w:t>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621E78" w:rsidRPr="00621E78" w:rsidRDefault="00621E78" w:rsidP="009A5158">
      <w:pPr>
        <w:ind w:firstLine="709"/>
        <w:jc w:val="both"/>
        <w:rPr>
          <w:sz w:val="28"/>
          <w:szCs w:val="28"/>
          <w:lang w:val="ru-RU"/>
        </w:rPr>
      </w:pPr>
      <w:r w:rsidRPr="00621E78">
        <w:rPr>
          <w:sz w:val="28"/>
          <w:szCs w:val="28"/>
          <w:lang w:val="ru-RU"/>
        </w:rPr>
        <w:t>13.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621E78" w:rsidRPr="00621E78" w:rsidRDefault="00621E78" w:rsidP="009A5158">
      <w:pPr>
        <w:ind w:firstLine="709"/>
        <w:jc w:val="both"/>
        <w:rPr>
          <w:sz w:val="28"/>
          <w:szCs w:val="28"/>
          <w:lang w:val="ru-RU"/>
        </w:rPr>
      </w:pPr>
      <w:r w:rsidRPr="00621E78">
        <w:rPr>
          <w:sz w:val="28"/>
          <w:szCs w:val="28"/>
          <w:lang w:val="ru-RU"/>
        </w:rPr>
        <w:t>14.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rsidR="00621E78" w:rsidRPr="00621E78" w:rsidRDefault="00621E78" w:rsidP="009A5158">
      <w:pPr>
        <w:ind w:firstLine="709"/>
        <w:jc w:val="both"/>
        <w:rPr>
          <w:sz w:val="28"/>
          <w:szCs w:val="28"/>
          <w:lang w:val="ru-RU"/>
        </w:rPr>
      </w:pPr>
      <w:r w:rsidRPr="00621E78">
        <w:rPr>
          <w:sz w:val="28"/>
          <w:szCs w:val="28"/>
          <w:lang w:val="ru-RU"/>
        </w:rPr>
        <w:t>15.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rsidR="00621E78" w:rsidRPr="00621E78" w:rsidRDefault="00621E78" w:rsidP="009A5158">
      <w:pPr>
        <w:ind w:firstLine="709"/>
        <w:jc w:val="both"/>
        <w:rPr>
          <w:sz w:val="28"/>
          <w:szCs w:val="28"/>
          <w:lang w:val="ru-RU"/>
        </w:rPr>
      </w:pPr>
      <w:r w:rsidRPr="00621E78">
        <w:rPr>
          <w:sz w:val="28"/>
          <w:szCs w:val="28"/>
          <w:lang w:val="ru-RU"/>
        </w:rPr>
        <w:t>16.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rsidR="00621E78" w:rsidRPr="00621E78" w:rsidRDefault="00621E78" w:rsidP="009A5158">
      <w:pPr>
        <w:ind w:firstLine="709"/>
        <w:jc w:val="both"/>
        <w:rPr>
          <w:sz w:val="28"/>
          <w:szCs w:val="28"/>
          <w:lang w:val="ru-RU"/>
        </w:rPr>
      </w:pPr>
      <w:r w:rsidRPr="00621E78">
        <w:rPr>
          <w:sz w:val="28"/>
          <w:szCs w:val="28"/>
          <w:lang w:val="ru-RU"/>
        </w:rPr>
        <w:t>17.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621E78" w:rsidRPr="00621E78" w:rsidRDefault="00621E78" w:rsidP="009A5158">
      <w:pPr>
        <w:ind w:firstLine="709"/>
        <w:jc w:val="both"/>
        <w:rPr>
          <w:sz w:val="28"/>
          <w:szCs w:val="28"/>
          <w:lang w:val="ru-RU"/>
        </w:rPr>
      </w:pPr>
      <w:r w:rsidRPr="00621E78">
        <w:rPr>
          <w:sz w:val="28"/>
          <w:szCs w:val="28"/>
          <w:lang w:val="ru-RU"/>
        </w:rPr>
        <w:t>18.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rsidR="00621E78" w:rsidRPr="00621E78" w:rsidRDefault="00621E78" w:rsidP="009A5158">
      <w:pPr>
        <w:ind w:firstLine="709"/>
        <w:jc w:val="both"/>
        <w:rPr>
          <w:sz w:val="28"/>
          <w:szCs w:val="28"/>
          <w:lang w:val="ru-RU"/>
        </w:rPr>
      </w:pPr>
      <w:r w:rsidRPr="00621E78">
        <w:rPr>
          <w:sz w:val="28"/>
          <w:szCs w:val="28"/>
          <w:lang w:val="ru-RU"/>
        </w:rPr>
        <w:t>19.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rsidR="00621E78" w:rsidRPr="00621E78" w:rsidRDefault="00621E78" w:rsidP="009A5158">
      <w:pPr>
        <w:ind w:firstLine="709"/>
        <w:jc w:val="both"/>
        <w:rPr>
          <w:sz w:val="28"/>
          <w:szCs w:val="28"/>
          <w:lang w:val="ru-RU"/>
        </w:rPr>
      </w:pPr>
      <w:r w:rsidRPr="00621E78">
        <w:rPr>
          <w:sz w:val="28"/>
          <w:szCs w:val="28"/>
          <w:lang w:val="ru-RU"/>
        </w:rPr>
        <w:t>20.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621E78" w:rsidRPr="00621E78" w:rsidRDefault="00621E78" w:rsidP="009A5158">
      <w:pPr>
        <w:ind w:firstLine="709"/>
        <w:jc w:val="both"/>
        <w:rPr>
          <w:sz w:val="28"/>
          <w:szCs w:val="28"/>
          <w:lang w:val="ru-RU"/>
        </w:rPr>
      </w:pPr>
      <w:r w:rsidRPr="00621E78">
        <w:rPr>
          <w:sz w:val="28"/>
          <w:szCs w:val="28"/>
          <w:lang w:val="ru-RU"/>
        </w:rPr>
        <w:lastRenderedPageBreak/>
        <w:t>21. 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621E78" w:rsidRPr="00621E78" w:rsidRDefault="00621E78" w:rsidP="009A5158">
      <w:pPr>
        <w:ind w:firstLine="709"/>
        <w:jc w:val="both"/>
        <w:rPr>
          <w:sz w:val="28"/>
          <w:szCs w:val="28"/>
          <w:lang w:val="ru-RU"/>
        </w:rPr>
      </w:pPr>
      <w:r w:rsidRPr="00621E78">
        <w:rPr>
          <w:sz w:val="28"/>
          <w:szCs w:val="28"/>
          <w:lang w:val="ru-RU"/>
        </w:rPr>
        <w:t>22.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621E78" w:rsidRPr="00621E78" w:rsidRDefault="00621E78" w:rsidP="009A5158">
      <w:pPr>
        <w:ind w:firstLine="709"/>
        <w:jc w:val="both"/>
        <w:rPr>
          <w:sz w:val="28"/>
          <w:szCs w:val="28"/>
          <w:lang w:val="ru-RU"/>
        </w:rPr>
      </w:pPr>
      <w:r w:rsidRPr="00621E78">
        <w:rPr>
          <w:sz w:val="28"/>
          <w:szCs w:val="28"/>
          <w:lang w:val="ru-RU"/>
        </w:rPr>
        <w:t>23.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621E78" w:rsidRPr="00621E78" w:rsidRDefault="00621E78" w:rsidP="009A5158">
      <w:pPr>
        <w:ind w:firstLine="709"/>
        <w:jc w:val="both"/>
        <w:rPr>
          <w:sz w:val="28"/>
          <w:szCs w:val="28"/>
          <w:lang w:val="ru-RU"/>
        </w:rPr>
      </w:pPr>
      <w:r w:rsidRPr="00621E78">
        <w:rPr>
          <w:sz w:val="28"/>
          <w:szCs w:val="28"/>
          <w:lang w:val="ru-RU"/>
        </w:rPr>
        <w:t>При чрезвычайной ситуации доступы должны обеспечить возможность детям покинуть оборудование.</w:t>
      </w:r>
    </w:p>
    <w:p w:rsidR="00621E78" w:rsidRPr="00621E78" w:rsidRDefault="00621E78" w:rsidP="009A5158">
      <w:pPr>
        <w:ind w:firstLine="709"/>
        <w:jc w:val="both"/>
        <w:rPr>
          <w:sz w:val="28"/>
          <w:szCs w:val="28"/>
          <w:lang w:val="ru-RU"/>
        </w:rPr>
      </w:pPr>
      <w:r w:rsidRPr="00621E78">
        <w:rPr>
          <w:sz w:val="28"/>
          <w:szCs w:val="28"/>
          <w:lang w:val="ru-RU"/>
        </w:rPr>
        <w:t xml:space="preserve">24. Для предупреждения травм при падении детей 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устанавливаются перила и ограждения. </w:t>
      </w:r>
    </w:p>
    <w:p w:rsidR="00621E78" w:rsidRPr="00621E78" w:rsidRDefault="00621E78" w:rsidP="009A5158">
      <w:pPr>
        <w:ind w:firstLine="709"/>
        <w:jc w:val="both"/>
        <w:rPr>
          <w:sz w:val="28"/>
          <w:szCs w:val="28"/>
          <w:lang w:val="ru-RU"/>
        </w:rPr>
      </w:pPr>
      <w:r w:rsidRPr="00621E78">
        <w:rPr>
          <w:sz w:val="28"/>
          <w:szCs w:val="28"/>
          <w:lang w:val="ru-RU"/>
        </w:rPr>
        <w:t>25. Песок в песочнице (при её наличии на детской площадке) не должен содержать мусора, экскрементов животных, большого количества насекомых.</w:t>
      </w:r>
    </w:p>
    <w:p w:rsidR="00621E78" w:rsidRPr="00621E78" w:rsidRDefault="00621E78" w:rsidP="009A5158">
      <w:pPr>
        <w:ind w:firstLine="709"/>
        <w:jc w:val="both"/>
        <w:rPr>
          <w:sz w:val="28"/>
          <w:szCs w:val="28"/>
          <w:lang w:val="ru-RU"/>
        </w:rPr>
      </w:pPr>
      <w:r w:rsidRPr="00621E78">
        <w:rPr>
          <w:sz w:val="28"/>
          <w:szCs w:val="28"/>
          <w:lang w:val="ru-RU"/>
        </w:rPr>
        <w:t>26.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621E78" w:rsidRPr="00621E78" w:rsidRDefault="00621E78" w:rsidP="009A5158">
      <w:pPr>
        <w:ind w:firstLine="709"/>
        <w:jc w:val="both"/>
        <w:rPr>
          <w:sz w:val="28"/>
          <w:szCs w:val="28"/>
          <w:lang w:val="ru-RU"/>
        </w:rPr>
      </w:pPr>
      <w:r w:rsidRPr="00621E78">
        <w:rPr>
          <w:sz w:val="28"/>
          <w:szCs w:val="28"/>
          <w:lang w:val="ru-RU"/>
        </w:rPr>
        <w:t>27.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621E78" w:rsidRDefault="00621E78" w:rsidP="009A5158">
      <w:pPr>
        <w:ind w:firstLine="709"/>
        <w:jc w:val="both"/>
        <w:rPr>
          <w:sz w:val="28"/>
          <w:szCs w:val="28"/>
          <w:lang w:val="ru-RU"/>
        </w:rPr>
      </w:pPr>
      <w:r w:rsidRPr="00621E78">
        <w:rPr>
          <w:sz w:val="28"/>
          <w:szCs w:val="28"/>
          <w:lang w:val="ru-RU"/>
        </w:rPr>
        <w:t>28.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3F15F4" w:rsidRPr="00621E78" w:rsidRDefault="003F15F4" w:rsidP="009A5158">
      <w:pPr>
        <w:ind w:firstLine="709"/>
        <w:jc w:val="both"/>
        <w:rPr>
          <w:sz w:val="28"/>
          <w:szCs w:val="28"/>
          <w:lang w:val="ru-RU"/>
        </w:rPr>
      </w:pPr>
      <w:r>
        <w:rPr>
          <w:sz w:val="28"/>
          <w:szCs w:val="28"/>
          <w:lang w:val="ru-RU"/>
        </w:rPr>
        <w:t>29. Де</w:t>
      </w:r>
      <w:r w:rsidRPr="003F15F4">
        <w:rPr>
          <w:sz w:val="28"/>
          <w:szCs w:val="28"/>
          <w:lang w:val="ru-RU"/>
        </w:rPr>
        <w:t>тские площадки должны содержаться в исправном состоянии и чистоте</w:t>
      </w:r>
      <w:r>
        <w:rPr>
          <w:sz w:val="28"/>
          <w:szCs w:val="28"/>
          <w:lang w:val="ru-RU"/>
        </w:rPr>
        <w:t>.</w:t>
      </w:r>
    </w:p>
    <w:p w:rsidR="00621E78" w:rsidRPr="00621E78" w:rsidRDefault="00E63C62" w:rsidP="009A5158">
      <w:pPr>
        <w:ind w:firstLine="709"/>
        <w:jc w:val="both"/>
        <w:rPr>
          <w:sz w:val="28"/>
          <w:szCs w:val="28"/>
          <w:lang w:val="ru-RU"/>
        </w:rPr>
      </w:pPr>
      <w:r>
        <w:rPr>
          <w:sz w:val="28"/>
          <w:szCs w:val="28"/>
          <w:lang w:val="ru-RU"/>
        </w:rPr>
        <w:t>4.12.</w:t>
      </w:r>
      <w:r w:rsidR="00621E78" w:rsidRPr="00621E78">
        <w:rPr>
          <w:sz w:val="28"/>
          <w:szCs w:val="28"/>
          <w:lang w:val="ru-RU"/>
        </w:rPr>
        <w:t>2. Спортивные площадки.</w:t>
      </w:r>
    </w:p>
    <w:p w:rsidR="00621E78" w:rsidRPr="00621E78" w:rsidRDefault="00621E78" w:rsidP="009A5158">
      <w:pPr>
        <w:ind w:firstLine="709"/>
        <w:jc w:val="both"/>
        <w:rPr>
          <w:sz w:val="28"/>
          <w:szCs w:val="28"/>
          <w:lang w:val="ru-RU"/>
        </w:rPr>
      </w:pPr>
      <w:r w:rsidRPr="00621E78">
        <w:rPr>
          <w:sz w:val="28"/>
          <w:szCs w:val="28"/>
          <w:lang w:val="ru-RU"/>
        </w:rPr>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621E78" w:rsidRPr="00621E78" w:rsidRDefault="00621E78" w:rsidP="009A5158">
      <w:pPr>
        <w:ind w:firstLine="709"/>
        <w:jc w:val="both"/>
        <w:rPr>
          <w:sz w:val="28"/>
          <w:szCs w:val="28"/>
          <w:lang w:val="ru-RU"/>
        </w:rPr>
      </w:pPr>
      <w:r w:rsidRPr="00621E78">
        <w:rPr>
          <w:sz w:val="28"/>
          <w:szCs w:val="28"/>
          <w:lang w:val="ru-RU"/>
        </w:rPr>
        <w:t xml:space="preserve">2.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от 20 до 40 м в </w:t>
      </w:r>
      <w:r w:rsidRPr="00621E78">
        <w:rPr>
          <w:sz w:val="28"/>
          <w:szCs w:val="28"/>
          <w:lang w:val="ru-RU"/>
        </w:rPr>
        <w:lastRenderedPageBreak/>
        <w:t>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621E78" w:rsidRPr="00621E78" w:rsidRDefault="00621E78" w:rsidP="009A5158">
      <w:pPr>
        <w:ind w:firstLine="709"/>
        <w:jc w:val="both"/>
        <w:rPr>
          <w:sz w:val="28"/>
          <w:szCs w:val="28"/>
          <w:lang w:val="ru-RU"/>
        </w:rPr>
      </w:pPr>
      <w:r w:rsidRPr="00621E78">
        <w:rPr>
          <w:sz w:val="28"/>
          <w:szCs w:val="28"/>
          <w:lang w:val="ru-RU"/>
        </w:rPr>
        <w:t>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621E78" w:rsidRPr="00621E78" w:rsidRDefault="00621E78" w:rsidP="009A5158">
      <w:pPr>
        <w:ind w:firstLine="709"/>
        <w:jc w:val="both"/>
        <w:rPr>
          <w:sz w:val="28"/>
          <w:szCs w:val="28"/>
          <w:lang w:val="ru-RU"/>
        </w:rPr>
      </w:pPr>
      <w:r w:rsidRPr="00621E78">
        <w:rPr>
          <w:sz w:val="28"/>
          <w:szCs w:val="28"/>
          <w:lang w:val="ru-RU"/>
        </w:rPr>
        <w:t>4.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можно применять вертикальное озеленение.</w:t>
      </w:r>
    </w:p>
    <w:p w:rsidR="00621E78" w:rsidRPr="00621E78" w:rsidRDefault="00621E78" w:rsidP="009A5158">
      <w:pPr>
        <w:ind w:firstLine="709"/>
        <w:jc w:val="both"/>
        <w:rPr>
          <w:sz w:val="28"/>
          <w:szCs w:val="28"/>
          <w:lang w:val="ru-RU"/>
        </w:rPr>
      </w:pPr>
      <w:r w:rsidRPr="00621E78">
        <w:rPr>
          <w:sz w:val="28"/>
          <w:szCs w:val="28"/>
          <w:lang w:val="ru-RU"/>
        </w:rPr>
        <w:t>5.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621E78" w:rsidRPr="00621E78" w:rsidRDefault="00621E78" w:rsidP="009A5158">
      <w:pPr>
        <w:ind w:firstLine="709"/>
        <w:jc w:val="both"/>
        <w:rPr>
          <w:sz w:val="28"/>
          <w:szCs w:val="28"/>
          <w:lang w:val="ru-RU"/>
        </w:rPr>
      </w:pPr>
      <w:r w:rsidRPr="00621E78">
        <w:rPr>
          <w:sz w:val="28"/>
          <w:szCs w:val="28"/>
          <w:lang w:val="ru-RU"/>
        </w:rPr>
        <w:t>6. 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621E78" w:rsidRPr="00621E78" w:rsidRDefault="00621E78" w:rsidP="009A5158">
      <w:pPr>
        <w:ind w:firstLine="709"/>
        <w:jc w:val="both"/>
        <w:rPr>
          <w:sz w:val="28"/>
          <w:szCs w:val="28"/>
          <w:lang w:val="ru-RU"/>
        </w:rPr>
      </w:pPr>
      <w:r w:rsidRPr="00621E78">
        <w:rPr>
          <w:sz w:val="28"/>
          <w:szCs w:val="28"/>
          <w:lang w:val="ru-RU"/>
        </w:rPr>
        <w:t>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621E78" w:rsidRDefault="00621E78" w:rsidP="009A5158">
      <w:pPr>
        <w:ind w:firstLine="709"/>
        <w:jc w:val="both"/>
        <w:rPr>
          <w:sz w:val="28"/>
          <w:szCs w:val="28"/>
          <w:lang w:val="ru-RU"/>
        </w:rPr>
      </w:pPr>
      <w:r w:rsidRPr="00621E78">
        <w:rPr>
          <w:sz w:val="28"/>
          <w:szCs w:val="28"/>
          <w:lang w:val="ru-RU"/>
        </w:rPr>
        <w:t>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E3DB8" w:rsidRPr="00621E78" w:rsidRDefault="005E3DB8" w:rsidP="009A5158">
      <w:pPr>
        <w:ind w:firstLine="709"/>
        <w:jc w:val="both"/>
        <w:rPr>
          <w:sz w:val="28"/>
          <w:szCs w:val="28"/>
          <w:lang w:val="ru-RU"/>
        </w:rPr>
      </w:pPr>
      <w:r>
        <w:rPr>
          <w:sz w:val="28"/>
          <w:szCs w:val="28"/>
          <w:lang w:val="ru-RU"/>
        </w:rPr>
        <w:t>9. С</w:t>
      </w:r>
      <w:r w:rsidRPr="005E3DB8">
        <w:rPr>
          <w:sz w:val="28"/>
          <w:szCs w:val="28"/>
          <w:lang w:val="ru-RU"/>
        </w:rPr>
        <w:t>портивные площадки должны содержаться в исправном состоянии и чистоте</w:t>
      </w:r>
      <w:r>
        <w:rPr>
          <w:sz w:val="28"/>
          <w:szCs w:val="28"/>
          <w:lang w:val="ru-RU"/>
        </w:rPr>
        <w:t>.</w:t>
      </w:r>
    </w:p>
    <w:p w:rsidR="00621E78" w:rsidRPr="00621E78" w:rsidRDefault="00E63C62" w:rsidP="009A5158">
      <w:pPr>
        <w:ind w:firstLine="709"/>
        <w:jc w:val="both"/>
        <w:rPr>
          <w:sz w:val="28"/>
          <w:szCs w:val="28"/>
          <w:lang w:val="ru-RU"/>
        </w:rPr>
      </w:pPr>
      <w:r>
        <w:rPr>
          <w:sz w:val="28"/>
          <w:szCs w:val="28"/>
          <w:lang w:val="ru-RU"/>
        </w:rPr>
        <w:t>4.12.</w:t>
      </w:r>
      <w:r w:rsidR="00621E78" w:rsidRPr="00621E78">
        <w:rPr>
          <w:sz w:val="28"/>
          <w:szCs w:val="28"/>
          <w:lang w:val="ru-RU"/>
        </w:rPr>
        <w:t>3. Площадки отдыха.</w:t>
      </w:r>
    </w:p>
    <w:p w:rsidR="00621E78" w:rsidRPr="00621E78" w:rsidRDefault="00621E78" w:rsidP="009A5158">
      <w:pPr>
        <w:ind w:firstLine="709"/>
        <w:jc w:val="both"/>
        <w:rPr>
          <w:sz w:val="28"/>
          <w:szCs w:val="28"/>
          <w:lang w:val="ru-RU"/>
        </w:rPr>
      </w:pPr>
      <w:r w:rsidRPr="00621E78">
        <w:rPr>
          <w:sz w:val="28"/>
          <w:szCs w:val="28"/>
          <w:lang w:val="ru-RU"/>
        </w:rPr>
        <w:t>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в парках и лесопарках.</w:t>
      </w:r>
    </w:p>
    <w:p w:rsidR="00621E78" w:rsidRPr="00621E78" w:rsidRDefault="00621E78" w:rsidP="009A5158">
      <w:pPr>
        <w:ind w:firstLine="709"/>
        <w:jc w:val="both"/>
        <w:rPr>
          <w:sz w:val="28"/>
          <w:szCs w:val="28"/>
          <w:lang w:val="ru-RU"/>
        </w:rPr>
      </w:pPr>
      <w:r w:rsidRPr="00621E78">
        <w:rPr>
          <w:sz w:val="28"/>
          <w:szCs w:val="28"/>
          <w:lang w:val="ru-RU"/>
        </w:rPr>
        <w:t>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предусматривается полоса озеленения (кустарник, деревья) не менее 3 м. Расстояние от границы площадки отдыха до отстойно-разворотных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тихого отдыха предусматривается не менее 10 м, площадок шумных настольных игр – не менее 25 м.</w:t>
      </w:r>
    </w:p>
    <w:p w:rsidR="00621E78" w:rsidRPr="00621E78" w:rsidRDefault="00621E78" w:rsidP="009A5158">
      <w:pPr>
        <w:ind w:firstLine="709"/>
        <w:jc w:val="both"/>
        <w:rPr>
          <w:sz w:val="28"/>
          <w:szCs w:val="28"/>
          <w:lang w:val="ru-RU"/>
        </w:rPr>
      </w:pPr>
      <w:r w:rsidRPr="00621E78">
        <w:rPr>
          <w:sz w:val="28"/>
          <w:szCs w:val="28"/>
          <w:lang w:val="ru-RU"/>
        </w:rPr>
        <w:t xml:space="preserve">2. Площадки отдыха на жилых территориях проектируют из расчета 0,1-0,2 кв. м на жителя. Оптимальный размер площадки 50-100 кв. м, минимальный размер площадки отдыха – не менее 15-20 кв. м. Допускается совмещение площадок тихого отдыха с детскими площадками. Не рекомендуется объединение тихого отдыха и шумных настольных игр на </w:t>
      </w:r>
      <w:r w:rsidRPr="00621E78">
        <w:rPr>
          <w:sz w:val="28"/>
          <w:szCs w:val="28"/>
          <w:lang w:val="ru-RU"/>
        </w:rPr>
        <w:lastRenderedPageBreak/>
        <w:t>одной площадке. На территориях парков рекомендуется организация площадок-лужаек для отдыха на траве.</w:t>
      </w:r>
    </w:p>
    <w:p w:rsidR="00621E78" w:rsidRPr="00621E78" w:rsidRDefault="00621E78" w:rsidP="009A5158">
      <w:pPr>
        <w:ind w:firstLine="709"/>
        <w:jc w:val="both"/>
        <w:rPr>
          <w:sz w:val="28"/>
          <w:szCs w:val="28"/>
          <w:lang w:val="ru-RU"/>
        </w:rPr>
      </w:pPr>
      <w:r w:rsidRPr="00621E78">
        <w:rPr>
          <w:sz w:val="28"/>
          <w:szCs w:val="28"/>
          <w:lang w:val="ru-RU"/>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621E78" w:rsidRPr="00621E78" w:rsidRDefault="00621E78" w:rsidP="009A5158">
      <w:pPr>
        <w:ind w:firstLine="709"/>
        <w:jc w:val="both"/>
        <w:rPr>
          <w:sz w:val="28"/>
          <w:szCs w:val="28"/>
          <w:lang w:val="ru-RU"/>
        </w:rPr>
      </w:pPr>
      <w:r w:rsidRPr="00621E78">
        <w:rPr>
          <w:sz w:val="28"/>
          <w:szCs w:val="28"/>
          <w:lang w:val="ru-RU"/>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621E78" w:rsidRPr="00621E78" w:rsidRDefault="00621E78" w:rsidP="009A5158">
      <w:pPr>
        <w:ind w:firstLine="709"/>
        <w:jc w:val="both"/>
        <w:rPr>
          <w:sz w:val="28"/>
          <w:szCs w:val="28"/>
          <w:lang w:val="ru-RU"/>
        </w:rPr>
      </w:pPr>
      <w:r w:rsidRPr="00621E78">
        <w:rPr>
          <w:sz w:val="28"/>
          <w:szCs w:val="28"/>
          <w:lang w:val="ru-RU"/>
        </w:rPr>
        <w:t>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621E78" w:rsidRPr="00621E78" w:rsidRDefault="00621E78" w:rsidP="009A5158">
      <w:pPr>
        <w:ind w:firstLine="709"/>
        <w:jc w:val="both"/>
        <w:rPr>
          <w:sz w:val="28"/>
          <w:szCs w:val="28"/>
          <w:lang w:val="ru-RU"/>
        </w:rPr>
      </w:pPr>
      <w:r w:rsidRPr="00621E78">
        <w:rPr>
          <w:sz w:val="28"/>
          <w:szCs w:val="28"/>
          <w:lang w:val="ru-RU"/>
        </w:rPr>
        <w:t>5. Функционирование осветительного оборудования обеспечивается в режиме освещения территории, на которой расположена площадка.</w:t>
      </w:r>
    </w:p>
    <w:p w:rsidR="00621E78" w:rsidRPr="00621E78" w:rsidRDefault="00621E78" w:rsidP="009A5158">
      <w:pPr>
        <w:ind w:firstLine="709"/>
        <w:jc w:val="both"/>
        <w:rPr>
          <w:sz w:val="28"/>
          <w:szCs w:val="28"/>
          <w:lang w:val="ru-RU"/>
        </w:rPr>
      </w:pPr>
      <w:r w:rsidRPr="00621E78">
        <w:rPr>
          <w:sz w:val="28"/>
          <w:szCs w:val="28"/>
          <w:lang w:val="ru-RU"/>
        </w:rPr>
        <w:t>6. Минимальный размер площадки с установкой одного стола со скамьями для настольных игр устанавливается в пределах 12-15 кв. м.</w:t>
      </w:r>
    </w:p>
    <w:p w:rsidR="00621E78" w:rsidRPr="00621E78" w:rsidRDefault="00621E78" w:rsidP="009A5158">
      <w:pPr>
        <w:ind w:firstLine="709"/>
        <w:jc w:val="both"/>
        <w:rPr>
          <w:sz w:val="28"/>
          <w:szCs w:val="28"/>
          <w:lang w:val="ru-RU"/>
        </w:rPr>
      </w:pPr>
      <w:r w:rsidRPr="00621E78">
        <w:rPr>
          <w:sz w:val="28"/>
          <w:szCs w:val="28"/>
          <w:lang w:val="ru-RU"/>
        </w:rPr>
        <w:t>7. Зоны отдыха - территории, предназначенные и обустроенные для организации активного массового отдыха, купания и рекреации.</w:t>
      </w:r>
    </w:p>
    <w:p w:rsidR="00621E78" w:rsidRPr="00621E78" w:rsidRDefault="00E63C62" w:rsidP="009A5158">
      <w:pPr>
        <w:ind w:firstLine="709"/>
        <w:jc w:val="both"/>
        <w:rPr>
          <w:sz w:val="28"/>
          <w:szCs w:val="28"/>
          <w:lang w:val="ru-RU"/>
        </w:rPr>
      </w:pPr>
      <w:r>
        <w:rPr>
          <w:sz w:val="28"/>
          <w:szCs w:val="28"/>
          <w:lang w:val="ru-RU"/>
        </w:rPr>
        <w:t xml:space="preserve">- </w:t>
      </w:r>
      <w:r w:rsidR="00621E78" w:rsidRPr="00621E78">
        <w:rPr>
          <w:sz w:val="28"/>
          <w:szCs w:val="28"/>
          <w:lang w:val="ru-RU"/>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621E78" w:rsidRPr="00621E78" w:rsidRDefault="00E63C62" w:rsidP="009A5158">
      <w:pPr>
        <w:ind w:firstLine="709"/>
        <w:jc w:val="both"/>
        <w:rPr>
          <w:sz w:val="28"/>
          <w:szCs w:val="28"/>
          <w:lang w:val="ru-RU"/>
        </w:rPr>
      </w:pPr>
      <w:r>
        <w:rPr>
          <w:sz w:val="28"/>
          <w:szCs w:val="28"/>
          <w:lang w:val="ru-RU"/>
        </w:rPr>
        <w:t>-</w:t>
      </w:r>
      <w:r w:rsidR="00621E78" w:rsidRPr="00621E78">
        <w:rPr>
          <w:sz w:val="28"/>
          <w:szCs w:val="28"/>
          <w:lang w:val="ru-RU"/>
        </w:rPr>
        <w:t xml:space="preserve"> 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621E78" w:rsidRPr="00621E78" w:rsidRDefault="00E63C62" w:rsidP="009A5158">
      <w:pPr>
        <w:ind w:firstLine="709"/>
        <w:jc w:val="both"/>
        <w:rPr>
          <w:sz w:val="28"/>
          <w:szCs w:val="28"/>
          <w:lang w:val="ru-RU"/>
        </w:rPr>
      </w:pPr>
      <w:r>
        <w:rPr>
          <w:sz w:val="28"/>
          <w:szCs w:val="28"/>
          <w:lang w:val="ru-RU"/>
        </w:rPr>
        <w:t>-</w:t>
      </w:r>
      <w:r w:rsidR="00621E78" w:rsidRPr="00621E78">
        <w:rPr>
          <w:sz w:val="28"/>
          <w:szCs w:val="28"/>
          <w:lang w:val="ru-RU"/>
        </w:rPr>
        <w:t xml:space="preserve"> Обязательный перечень элементов благоустройства на территории зоны отдыха включает: скамья (скамьи), урна (урны), осветительное и информационное оборудование.</w:t>
      </w:r>
    </w:p>
    <w:p w:rsidR="00621E78" w:rsidRPr="00621E78" w:rsidRDefault="00621E78" w:rsidP="009A5158">
      <w:pPr>
        <w:ind w:firstLine="709"/>
        <w:jc w:val="both"/>
        <w:rPr>
          <w:sz w:val="28"/>
          <w:szCs w:val="28"/>
          <w:lang w:val="ru-RU"/>
        </w:rPr>
      </w:pPr>
      <w:r w:rsidRPr="00621E78">
        <w:rPr>
          <w:sz w:val="28"/>
          <w:szCs w:val="28"/>
          <w:lang w:val="ru-RU"/>
        </w:rPr>
        <w:t>8. 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rsidR="00621E78" w:rsidRPr="00621E78" w:rsidRDefault="00621E78" w:rsidP="009A5158">
      <w:pPr>
        <w:ind w:firstLine="709"/>
        <w:jc w:val="both"/>
        <w:rPr>
          <w:sz w:val="28"/>
          <w:szCs w:val="28"/>
          <w:lang w:val="ru-RU"/>
        </w:rPr>
      </w:pPr>
      <w:r w:rsidRPr="00621E78">
        <w:rPr>
          <w:sz w:val="28"/>
          <w:szCs w:val="28"/>
          <w:lang w:val="ru-RU"/>
        </w:rPr>
        <w:t>9.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w:t>
      </w:r>
    </w:p>
    <w:p w:rsidR="00812407" w:rsidRDefault="00621E78" w:rsidP="009A5158">
      <w:pPr>
        <w:ind w:firstLine="709"/>
        <w:jc w:val="both"/>
        <w:rPr>
          <w:sz w:val="28"/>
          <w:szCs w:val="28"/>
          <w:lang w:val="ru-RU"/>
        </w:rPr>
      </w:pPr>
      <w:r w:rsidRPr="00621E78">
        <w:rPr>
          <w:sz w:val="28"/>
          <w:szCs w:val="28"/>
          <w:lang w:val="ru-RU"/>
        </w:rPr>
        <w:t>10.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w:t>
      </w:r>
      <w:r>
        <w:rPr>
          <w:sz w:val="28"/>
          <w:szCs w:val="28"/>
          <w:lang w:val="ru-RU"/>
        </w:rPr>
        <w:t>тыми и не иметь трещин и сколов</w:t>
      </w:r>
      <w:r w:rsidR="00812407">
        <w:rPr>
          <w:sz w:val="28"/>
          <w:szCs w:val="28"/>
          <w:lang w:val="ru-RU"/>
        </w:rPr>
        <w:t>.</w:t>
      </w:r>
    </w:p>
    <w:p w:rsidR="00812407" w:rsidRPr="00812407" w:rsidRDefault="00812407" w:rsidP="00812407">
      <w:pPr>
        <w:ind w:firstLine="709"/>
        <w:jc w:val="both"/>
        <w:rPr>
          <w:sz w:val="28"/>
          <w:szCs w:val="28"/>
          <w:lang w:val="ru-RU"/>
        </w:rPr>
      </w:pPr>
      <w:r>
        <w:rPr>
          <w:sz w:val="28"/>
          <w:szCs w:val="28"/>
          <w:lang w:val="ru-RU"/>
        </w:rPr>
        <w:t xml:space="preserve">4.12.4 </w:t>
      </w:r>
      <w:r w:rsidRPr="00812407">
        <w:rPr>
          <w:sz w:val="28"/>
          <w:szCs w:val="28"/>
          <w:lang w:val="ru-RU"/>
        </w:rPr>
        <w:t>Контейнерные площадки</w:t>
      </w:r>
    </w:p>
    <w:p w:rsidR="00812407" w:rsidRPr="00812407" w:rsidRDefault="00812407" w:rsidP="00812407">
      <w:pPr>
        <w:ind w:firstLine="709"/>
        <w:jc w:val="both"/>
        <w:rPr>
          <w:sz w:val="28"/>
          <w:szCs w:val="28"/>
          <w:lang w:val="ru-RU"/>
        </w:rPr>
      </w:pPr>
      <w:r w:rsidRPr="00812407">
        <w:rPr>
          <w:sz w:val="28"/>
          <w:szCs w:val="28"/>
          <w:lang w:val="ru-RU"/>
        </w:rPr>
        <w:t>1. 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менее 20 м, но не более 100 м.</w:t>
      </w:r>
    </w:p>
    <w:p w:rsidR="00812407" w:rsidRPr="00812407" w:rsidRDefault="00812407" w:rsidP="00812407">
      <w:pPr>
        <w:ind w:firstLine="709"/>
        <w:jc w:val="both"/>
        <w:rPr>
          <w:sz w:val="28"/>
          <w:szCs w:val="28"/>
          <w:lang w:val="ru-RU"/>
        </w:rPr>
      </w:pPr>
      <w:r w:rsidRPr="00812407">
        <w:rPr>
          <w:sz w:val="28"/>
          <w:szCs w:val="28"/>
          <w:lang w:val="ru-RU"/>
        </w:rPr>
        <w:t xml:space="preserve">2. Обязательный перечень элементов благоустройства территории на контейнерной площадке включает: твердые виды покрытия площадки; </w:t>
      </w:r>
      <w:r w:rsidRPr="00812407">
        <w:rPr>
          <w:sz w:val="28"/>
          <w:szCs w:val="28"/>
          <w:lang w:val="ru-RU"/>
        </w:rPr>
        <w:lastRenderedPageBreak/>
        <w:t>контейнеры для сбора твердых коммунальных отходов (ТКО), в том числе для сбора вторсырья (макулатура, пластик, металл, стекло) и крупногабаритных отходов. Контейнеры для сбора ТКО, оборудованные колесами для перемещения, должны быть обеспечены тормозными устройствами.</w:t>
      </w:r>
    </w:p>
    <w:p w:rsidR="00812407" w:rsidRPr="00812407" w:rsidRDefault="00812407" w:rsidP="00812407">
      <w:pPr>
        <w:ind w:firstLine="709"/>
        <w:jc w:val="both"/>
        <w:rPr>
          <w:sz w:val="28"/>
          <w:szCs w:val="28"/>
          <w:lang w:val="ru-RU"/>
        </w:rPr>
      </w:pPr>
      <w:r w:rsidRPr="00812407">
        <w:rPr>
          <w:sz w:val="28"/>
          <w:szCs w:val="28"/>
          <w:lang w:val="ru-RU"/>
        </w:rPr>
        <w:t>К рекомендуемым элементам благоустройства контейнерной площадки относятся: специальные контейнеры для временного накопления вышедших из строя люминесцентных и энергосберегающих ламп, бытовых химических источников тока (батареек) и осветительного оборудования.</w:t>
      </w:r>
    </w:p>
    <w:p w:rsidR="00812407" w:rsidRPr="00812407" w:rsidRDefault="00812407" w:rsidP="00812407">
      <w:pPr>
        <w:ind w:firstLine="709"/>
        <w:jc w:val="both"/>
        <w:rPr>
          <w:sz w:val="28"/>
          <w:szCs w:val="28"/>
          <w:lang w:val="ru-RU"/>
        </w:rPr>
      </w:pPr>
      <w:r w:rsidRPr="00812407">
        <w:rPr>
          <w:sz w:val="28"/>
          <w:szCs w:val="28"/>
          <w:lang w:val="ru-RU"/>
        </w:rPr>
        <w:t>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 без укладки бордюрного камня.</w:t>
      </w:r>
    </w:p>
    <w:p w:rsidR="00812407" w:rsidRPr="00812407" w:rsidRDefault="00812407" w:rsidP="00812407">
      <w:pPr>
        <w:ind w:firstLine="709"/>
        <w:jc w:val="both"/>
        <w:rPr>
          <w:sz w:val="28"/>
          <w:szCs w:val="28"/>
          <w:lang w:val="ru-RU"/>
        </w:rPr>
      </w:pPr>
      <w:r w:rsidRPr="00812407">
        <w:rPr>
          <w:sz w:val="28"/>
          <w:szCs w:val="28"/>
          <w:lang w:val="ru-RU"/>
        </w:rPr>
        <w:t>4. Функционирование осветительного оборудования устанавливают в режиме освещения прилегающей территории с высотой опор не менее 3 м.</w:t>
      </w:r>
    </w:p>
    <w:p w:rsidR="00812407" w:rsidRPr="00812407" w:rsidRDefault="00812407" w:rsidP="00812407">
      <w:pPr>
        <w:ind w:firstLine="709"/>
        <w:jc w:val="both"/>
        <w:rPr>
          <w:sz w:val="28"/>
          <w:szCs w:val="28"/>
          <w:lang w:val="ru-RU"/>
        </w:rPr>
      </w:pPr>
      <w:r w:rsidRPr="00812407">
        <w:rPr>
          <w:sz w:val="28"/>
          <w:szCs w:val="28"/>
          <w:lang w:val="ru-RU"/>
        </w:rPr>
        <w:t xml:space="preserve">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 подъездной путь с твердым покрытием. </w:t>
      </w:r>
    </w:p>
    <w:p w:rsidR="00812407" w:rsidRPr="00812407" w:rsidRDefault="00812407" w:rsidP="00812407">
      <w:pPr>
        <w:ind w:firstLine="709"/>
        <w:jc w:val="both"/>
        <w:rPr>
          <w:sz w:val="28"/>
          <w:szCs w:val="28"/>
          <w:lang w:val="ru-RU"/>
        </w:rPr>
      </w:pPr>
      <w:r w:rsidRPr="00812407">
        <w:rPr>
          <w:sz w:val="28"/>
          <w:szCs w:val="28"/>
          <w:lang w:val="ru-RU"/>
        </w:rPr>
        <w:t>6. На контейнерной площадке должен быть размещен график вывоза мусора с указанием наименования и контактных телефонов организации, осуществляющей вывоз, а также организации, ответственной за содержание (оборудование) контейнерной площадки.</w:t>
      </w:r>
    </w:p>
    <w:p w:rsidR="00812407" w:rsidRPr="00812407" w:rsidRDefault="00812407" w:rsidP="00812407">
      <w:pPr>
        <w:ind w:firstLine="709"/>
        <w:jc w:val="both"/>
        <w:rPr>
          <w:sz w:val="28"/>
          <w:szCs w:val="28"/>
          <w:lang w:val="ru-RU"/>
        </w:rPr>
      </w:pPr>
      <w:r w:rsidRPr="00812407">
        <w:rPr>
          <w:sz w:val="28"/>
          <w:szCs w:val="28"/>
          <w:lang w:val="ru-RU"/>
        </w:rPr>
        <w:t>7. Работники специализированной организации, осуществляющей сбор и вывоз отходов и мусора, обязаны производить уборку отходов и мусора, просыпавшегося при выгрузке из контейнеров, бункеров-накопителей в мусоровоз;</w:t>
      </w:r>
    </w:p>
    <w:p w:rsidR="00812407" w:rsidRPr="00812407" w:rsidRDefault="00812407" w:rsidP="00812407">
      <w:pPr>
        <w:ind w:firstLine="709"/>
        <w:jc w:val="both"/>
        <w:rPr>
          <w:sz w:val="28"/>
          <w:szCs w:val="28"/>
          <w:lang w:val="ru-RU"/>
        </w:rPr>
      </w:pPr>
      <w:r w:rsidRPr="00812407">
        <w:rPr>
          <w:sz w:val="28"/>
          <w:szCs w:val="28"/>
          <w:lang w:val="ru-RU"/>
        </w:rPr>
        <w:t>- бремя содержания контейнерных площадок, специальных площадок для накопления КГО и территории, прилегающей к месту погрузки ТКО, расположенных на придомовой территории, входящей в состав общего имущества собственников помещений в многоквартирном доме (далее - МКД), несут собственники помещений в МКД;</w:t>
      </w:r>
    </w:p>
    <w:p w:rsidR="00812407" w:rsidRPr="00812407" w:rsidRDefault="00812407" w:rsidP="00812407">
      <w:pPr>
        <w:ind w:firstLine="709"/>
        <w:jc w:val="both"/>
        <w:rPr>
          <w:sz w:val="28"/>
          <w:szCs w:val="28"/>
          <w:lang w:val="ru-RU"/>
        </w:rPr>
      </w:pPr>
      <w:r w:rsidRPr="00812407">
        <w:rPr>
          <w:sz w:val="28"/>
          <w:szCs w:val="28"/>
          <w:lang w:val="ru-RU"/>
        </w:rPr>
        <w:t>- бремя содержания контейнерных площадок, специальных площадок для накопления КГО и территории, прилегающей к месту погрузки ТКО, не входящих в состав общего имущества собственников помещений в МКД, несут собственники земельного участка, на котором расположены такие площадки и территория;</w:t>
      </w:r>
    </w:p>
    <w:p w:rsidR="00812407" w:rsidRPr="00812407" w:rsidRDefault="00812407" w:rsidP="00812407">
      <w:pPr>
        <w:ind w:firstLine="709"/>
        <w:jc w:val="both"/>
        <w:rPr>
          <w:sz w:val="28"/>
          <w:szCs w:val="28"/>
          <w:lang w:val="ru-RU"/>
        </w:rPr>
      </w:pPr>
      <w:r w:rsidRPr="00812407">
        <w:rPr>
          <w:sz w:val="28"/>
          <w:szCs w:val="28"/>
          <w:lang w:val="ru-RU"/>
        </w:rPr>
        <w:t>- в случае использования контейнерной площадки несколькими организациями, обслуживающими МКД, или иными юридическими лицами составляется график содержания данной контейнерной площадки</w:t>
      </w:r>
    </w:p>
    <w:p w:rsidR="00621E78" w:rsidRDefault="00812407" w:rsidP="00812407">
      <w:pPr>
        <w:ind w:firstLine="709"/>
        <w:jc w:val="both"/>
        <w:rPr>
          <w:sz w:val="28"/>
          <w:szCs w:val="28"/>
          <w:lang w:val="ru-RU"/>
        </w:rPr>
      </w:pPr>
      <w:r w:rsidRPr="00812407">
        <w:rPr>
          <w:sz w:val="28"/>
          <w:szCs w:val="28"/>
          <w:lang w:val="ru-RU"/>
        </w:rPr>
        <w:t xml:space="preserve">- размещение контейнерных площадок </w:t>
      </w:r>
      <w:r w:rsidR="000959AE">
        <w:rPr>
          <w:sz w:val="28"/>
          <w:szCs w:val="28"/>
          <w:lang w:val="ru-RU"/>
        </w:rPr>
        <w:t xml:space="preserve">в садоводческих, огороднических </w:t>
      </w:r>
      <w:r w:rsidRPr="00812407">
        <w:rPr>
          <w:sz w:val="28"/>
          <w:szCs w:val="28"/>
          <w:lang w:val="ru-RU"/>
        </w:rPr>
        <w:t xml:space="preserve">некоммерческих объединениях граждан, гаражно-строительных кооперативах производится в соответствии с проектами планировки, межевания территории, утвержденными органом местного самоуправления, с соблюдением экологических и санитарных норм и правил; Обязанность по строительству, ремонту и содержанию контейнерных площадок для накопления отходов, заключению договора на обращение с ТКО </w:t>
      </w:r>
      <w:r w:rsidRPr="00812407">
        <w:rPr>
          <w:sz w:val="28"/>
          <w:szCs w:val="28"/>
          <w:lang w:val="ru-RU"/>
        </w:rPr>
        <w:lastRenderedPageBreak/>
        <w:t>с региональным оператором возлагается на органы управления садоводческих, огороднических некоммерческих объединений граждан, ГСК</w:t>
      </w:r>
      <w:r w:rsidR="00621E78" w:rsidRPr="00621E78">
        <w:rPr>
          <w:sz w:val="28"/>
          <w:szCs w:val="28"/>
          <w:lang w:val="ru-RU"/>
        </w:rPr>
        <w:t>».</w:t>
      </w:r>
    </w:p>
    <w:p w:rsidR="005B49BC" w:rsidRPr="007D445C" w:rsidRDefault="00AC4310" w:rsidP="009A5158">
      <w:pPr>
        <w:ind w:firstLine="709"/>
        <w:jc w:val="both"/>
        <w:rPr>
          <w:sz w:val="28"/>
          <w:szCs w:val="28"/>
          <w:lang w:val="ru-RU"/>
        </w:rPr>
      </w:pPr>
      <w:r w:rsidRPr="007D445C">
        <w:rPr>
          <w:sz w:val="28"/>
          <w:szCs w:val="28"/>
          <w:lang w:val="ru-RU"/>
        </w:rPr>
        <w:t>1.</w:t>
      </w:r>
      <w:r w:rsidR="0018223E">
        <w:rPr>
          <w:sz w:val="28"/>
          <w:szCs w:val="28"/>
          <w:lang w:val="ru-RU"/>
        </w:rPr>
        <w:t>4</w:t>
      </w:r>
      <w:r w:rsidRPr="007D445C">
        <w:rPr>
          <w:sz w:val="28"/>
          <w:szCs w:val="28"/>
          <w:lang w:val="ru-RU"/>
        </w:rPr>
        <w:t xml:space="preserve">. </w:t>
      </w:r>
      <w:r w:rsidR="00603638" w:rsidRPr="007D445C">
        <w:rPr>
          <w:sz w:val="28"/>
          <w:szCs w:val="28"/>
          <w:lang w:val="ru-RU"/>
        </w:rPr>
        <w:t>Пункт 1</w:t>
      </w:r>
      <w:r w:rsidR="00351C1E">
        <w:rPr>
          <w:sz w:val="28"/>
          <w:szCs w:val="28"/>
          <w:lang w:val="ru-RU"/>
        </w:rPr>
        <w:t>0</w:t>
      </w:r>
      <w:r w:rsidR="00603638" w:rsidRPr="007D445C">
        <w:rPr>
          <w:sz w:val="28"/>
          <w:szCs w:val="28"/>
          <w:lang w:val="ru-RU"/>
        </w:rPr>
        <w:t xml:space="preserve"> </w:t>
      </w:r>
      <w:r w:rsidR="00A2470B" w:rsidRPr="007D445C">
        <w:rPr>
          <w:sz w:val="28"/>
          <w:szCs w:val="28"/>
          <w:lang w:val="ru-RU"/>
        </w:rPr>
        <w:t>р</w:t>
      </w:r>
      <w:r w:rsidR="005B49BC" w:rsidRPr="007D445C">
        <w:rPr>
          <w:sz w:val="28"/>
          <w:szCs w:val="28"/>
          <w:lang w:val="ru-RU"/>
        </w:rPr>
        <w:t>аздел</w:t>
      </w:r>
      <w:r w:rsidR="00603638" w:rsidRPr="007D445C">
        <w:rPr>
          <w:sz w:val="28"/>
          <w:szCs w:val="28"/>
          <w:lang w:val="ru-RU"/>
        </w:rPr>
        <w:t>а</w:t>
      </w:r>
      <w:r w:rsidR="005B49BC" w:rsidRPr="007D445C">
        <w:rPr>
          <w:sz w:val="28"/>
          <w:szCs w:val="28"/>
          <w:lang w:val="ru-RU"/>
        </w:rPr>
        <w:t xml:space="preserve"> </w:t>
      </w:r>
      <w:r w:rsidR="00603638" w:rsidRPr="007D445C">
        <w:rPr>
          <w:sz w:val="28"/>
          <w:szCs w:val="28"/>
        </w:rPr>
        <w:t>I</w:t>
      </w:r>
      <w:r w:rsidR="00351C1E">
        <w:rPr>
          <w:sz w:val="28"/>
          <w:szCs w:val="28"/>
        </w:rPr>
        <w:t>II</w:t>
      </w:r>
      <w:r w:rsidR="005B49BC" w:rsidRPr="007D445C">
        <w:rPr>
          <w:sz w:val="28"/>
          <w:szCs w:val="28"/>
          <w:lang w:val="ru-RU"/>
        </w:rPr>
        <w:t xml:space="preserve"> Правил изложить в следующей редакции:</w:t>
      </w:r>
    </w:p>
    <w:p w:rsidR="00351C1E" w:rsidRDefault="005B49BC" w:rsidP="009A5158">
      <w:pPr>
        <w:ind w:firstLine="709"/>
        <w:jc w:val="both"/>
        <w:rPr>
          <w:sz w:val="28"/>
          <w:szCs w:val="28"/>
          <w:lang w:val="ru-RU"/>
        </w:rPr>
      </w:pPr>
      <w:r w:rsidRPr="007D445C">
        <w:rPr>
          <w:sz w:val="28"/>
          <w:szCs w:val="28"/>
          <w:lang w:val="ru-RU"/>
        </w:rPr>
        <w:t>«</w:t>
      </w:r>
      <w:r w:rsidR="003F0CB9">
        <w:rPr>
          <w:sz w:val="28"/>
          <w:szCs w:val="28"/>
          <w:lang w:val="ru-RU"/>
        </w:rPr>
        <w:t>10</w:t>
      </w:r>
      <w:r w:rsidR="00351C1E" w:rsidRPr="00351C1E">
        <w:rPr>
          <w:sz w:val="28"/>
          <w:szCs w:val="28"/>
          <w:lang w:val="ru-RU"/>
        </w:rPr>
        <w:t xml:space="preserve">. </w:t>
      </w:r>
      <w:r w:rsidR="003F0CB9">
        <w:rPr>
          <w:sz w:val="28"/>
          <w:szCs w:val="28"/>
          <w:lang w:val="ru-RU"/>
        </w:rPr>
        <w:t>Освещение территории</w:t>
      </w:r>
    </w:p>
    <w:p w:rsidR="00351C1E" w:rsidRDefault="003F0CB9" w:rsidP="009A5158">
      <w:pPr>
        <w:ind w:firstLine="709"/>
        <w:jc w:val="both"/>
        <w:rPr>
          <w:sz w:val="28"/>
          <w:szCs w:val="28"/>
          <w:lang w:val="ru-RU"/>
        </w:rPr>
      </w:pPr>
      <w:r>
        <w:rPr>
          <w:sz w:val="28"/>
          <w:szCs w:val="28"/>
          <w:lang w:val="ru-RU"/>
        </w:rPr>
        <w:t>10.</w:t>
      </w:r>
      <w:r w:rsidR="00351C1E">
        <w:rPr>
          <w:sz w:val="28"/>
          <w:szCs w:val="28"/>
          <w:lang w:val="ru-RU"/>
        </w:rPr>
        <w:t xml:space="preserve">1. </w:t>
      </w:r>
      <w:r w:rsidR="00351C1E" w:rsidRPr="00351C1E">
        <w:rPr>
          <w:sz w:val="28"/>
          <w:szCs w:val="28"/>
          <w:lang w:val="ru-RU"/>
        </w:rPr>
        <w:t>В рамках решения задачи обеспечения качества городской среды при создании и благоустройстве освещения и осветительного оборудования необходимо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обеспечения комфортной среды для общения в местах притяжения людей.</w:t>
      </w:r>
    </w:p>
    <w:p w:rsidR="00351C1E" w:rsidRDefault="003F0CB9" w:rsidP="009A5158">
      <w:pPr>
        <w:ind w:firstLine="709"/>
        <w:jc w:val="both"/>
        <w:rPr>
          <w:sz w:val="28"/>
          <w:szCs w:val="28"/>
          <w:lang w:val="ru-RU"/>
        </w:rPr>
      </w:pPr>
      <w:r>
        <w:rPr>
          <w:sz w:val="28"/>
          <w:szCs w:val="28"/>
          <w:lang w:val="ru-RU"/>
        </w:rPr>
        <w:t>10.</w:t>
      </w:r>
      <w:r w:rsidR="00351C1E">
        <w:rPr>
          <w:sz w:val="28"/>
          <w:szCs w:val="28"/>
          <w:lang w:val="ru-RU"/>
        </w:rPr>
        <w:t xml:space="preserve">2. </w:t>
      </w:r>
      <w:r w:rsidR="00351C1E" w:rsidRPr="00351C1E">
        <w:rPr>
          <w:sz w:val="28"/>
          <w:szCs w:val="28"/>
          <w:lang w:val="ru-RU"/>
        </w:rPr>
        <w:t>Наружное освещение является элементом комплексного благоустройства, а также архитектурно-художественным средством формирования светоцветовой среды в темное время суток.</w:t>
      </w:r>
    </w:p>
    <w:p w:rsidR="00351C1E" w:rsidRDefault="003F0CB9" w:rsidP="009A5158">
      <w:pPr>
        <w:ind w:firstLine="709"/>
        <w:jc w:val="both"/>
        <w:rPr>
          <w:sz w:val="28"/>
          <w:szCs w:val="28"/>
          <w:lang w:val="ru-RU"/>
        </w:rPr>
      </w:pPr>
      <w:r>
        <w:rPr>
          <w:sz w:val="28"/>
          <w:szCs w:val="28"/>
          <w:lang w:val="ru-RU"/>
        </w:rPr>
        <w:t>10.</w:t>
      </w:r>
      <w:r w:rsidR="00351C1E">
        <w:rPr>
          <w:sz w:val="28"/>
          <w:szCs w:val="28"/>
          <w:lang w:val="ru-RU"/>
        </w:rPr>
        <w:t xml:space="preserve">3. </w:t>
      </w:r>
      <w:r w:rsidR="00351C1E" w:rsidRPr="00351C1E">
        <w:rPr>
          <w:sz w:val="28"/>
          <w:szCs w:val="28"/>
          <w:lang w:val="ru-RU"/>
        </w:rPr>
        <w:t>Принципы устройства</w:t>
      </w:r>
      <w:r w:rsidR="00351C1E">
        <w:rPr>
          <w:sz w:val="28"/>
          <w:szCs w:val="28"/>
          <w:lang w:val="ru-RU"/>
        </w:rPr>
        <w:t xml:space="preserve"> элементов наружного освещения:</w:t>
      </w:r>
    </w:p>
    <w:p w:rsidR="00351C1E" w:rsidRDefault="00351C1E" w:rsidP="009A5158">
      <w:pPr>
        <w:ind w:firstLine="709"/>
        <w:jc w:val="both"/>
        <w:rPr>
          <w:sz w:val="28"/>
          <w:szCs w:val="28"/>
          <w:lang w:val="ru-RU"/>
        </w:rPr>
      </w:pPr>
      <w:r>
        <w:rPr>
          <w:sz w:val="28"/>
          <w:szCs w:val="28"/>
          <w:lang w:val="ru-RU"/>
        </w:rPr>
        <w:t xml:space="preserve">а) </w:t>
      </w:r>
      <w:r w:rsidRPr="00351C1E">
        <w:rPr>
          <w:sz w:val="28"/>
          <w:szCs w:val="28"/>
          <w:lang w:val="ru-RU"/>
        </w:rPr>
        <w:t>единое решение наружного освещения в границах объекта благоустройства;</w:t>
      </w:r>
    </w:p>
    <w:p w:rsidR="00351C1E" w:rsidRDefault="00351C1E" w:rsidP="009A5158">
      <w:pPr>
        <w:ind w:firstLine="709"/>
        <w:jc w:val="both"/>
        <w:rPr>
          <w:sz w:val="28"/>
          <w:szCs w:val="28"/>
          <w:lang w:val="ru-RU"/>
        </w:rPr>
      </w:pPr>
      <w:r>
        <w:rPr>
          <w:sz w:val="28"/>
          <w:szCs w:val="28"/>
          <w:lang w:val="ru-RU"/>
        </w:rPr>
        <w:t xml:space="preserve">б) </w:t>
      </w:r>
      <w:r w:rsidRPr="00351C1E">
        <w:rPr>
          <w:sz w:val="28"/>
          <w:szCs w:val="28"/>
          <w:lang w:val="ru-RU"/>
        </w:rPr>
        <w:t>уровень освещенности территории населенного пункта, архитектурного освещения зданий и сооружений и элементов фасадов, информационное освещение должны соответствовать установленным требованиям;</w:t>
      </w:r>
    </w:p>
    <w:p w:rsidR="00351C1E" w:rsidRDefault="00351C1E" w:rsidP="009A5158">
      <w:pPr>
        <w:ind w:firstLine="709"/>
        <w:jc w:val="both"/>
        <w:rPr>
          <w:sz w:val="28"/>
          <w:szCs w:val="28"/>
          <w:lang w:val="ru-RU"/>
        </w:rPr>
      </w:pPr>
      <w:r>
        <w:rPr>
          <w:sz w:val="28"/>
          <w:szCs w:val="28"/>
          <w:lang w:val="ru-RU"/>
        </w:rPr>
        <w:t xml:space="preserve">в) </w:t>
      </w:r>
      <w:r w:rsidRPr="00351C1E">
        <w:rPr>
          <w:sz w:val="28"/>
          <w:szCs w:val="28"/>
          <w:lang w:val="ru-RU"/>
        </w:rPr>
        <w:t>соответствие архитектурно-художественного решения устройств наружного освещения характеру окружения;</w:t>
      </w:r>
    </w:p>
    <w:p w:rsidR="00351C1E" w:rsidRDefault="00351C1E" w:rsidP="009A5158">
      <w:pPr>
        <w:ind w:firstLine="709"/>
        <w:jc w:val="both"/>
        <w:rPr>
          <w:sz w:val="28"/>
          <w:szCs w:val="28"/>
          <w:lang w:val="ru-RU"/>
        </w:rPr>
      </w:pPr>
      <w:r>
        <w:rPr>
          <w:sz w:val="28"/>
          <w:szCs w:val="28"/>
          <w:lang w:val="ru-RU"/>
        </w:rPr>
        <w:t xml:space="preserve">г) </w:t>
      </w:r>
      <w:r w:rsidRPr="00351C1E">
        <w:rPr>
          <w:sz w:val="28"/>
          <w:szCs w:val="28"/>
          <w:lang w:val="ru-RU"/>
        </w:rPr>
        <w:t>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351C1E" w:rsidRDefault="00351C1E" w:rsidP="009A5158">
      <w:pPr>
        <w:ind w:firstLine="709"/>
        <w:jc w:val="both"/>
        <w:rPr>
          <w:sz w:val="28"/>
          <w:szCs w:val="28"/>
          <w:lang w:val="ru-RU"/>
        </w:rPr>
      </w:pPr>
      <w:r>
        <w:rPr>
          <w:sz w:val="28"/>
          <w:szCs w:val="28"/>
          <w:lang w:val="ru-RU"/>
        </w:rPr>
        <w:t xml:space="preserve">д) </w:t>
      </w:r>
      <w:r w:rsidRPr="00351C1E">
        <w:rPr>
          <w:sz w:val="28"/>
          <w:szCs w:val="28"/>
          <w:lang w:val="ru-RU"/>
        </w:rPr>
        <w:t>экономичность и энергоэффективность применяемых установок, рациональное распределение и использование электроэнергии;</w:t>
      </w:r>
    </w:p>
    <w:p w:rsidR="00351C1E" w:rsidRDefault="00351C1E" w:rsidP="009A5158">
      <w:pPr>
        <w:ind w:firstLine="709"/>
        <w:jc w:val="both"/>
        <w:rPr>
          <w:sz w:val="28"/>
          <w:szCs w:val="28"/>
          <w:lang w:val="ru-RU"/>
        </w:rPr>
      </w:pPr>
      <w:r>
        <w:rPr>
          <w:sz w:val="28"/>
          <w:szCs w:val="28"/>
          <w:lang w:val="ru-RU"/>
        </w:rPr>
        <w:t xml:space="preserve">е) </w:t>
      </w:r>
      <w:r w:rsidRPr="00351C1E">
        <w:rPr>
          <w:sz w:val="28"/>
          <w:szCs w:val="28"/>
          <w:lang w:val="ru-RU"/>
        </w:rPr>
        <w:t>эстетика элементов осветительных установок, их дизайн, качество материалов и изделий с учетом восприятия в дневное и ночное время;</w:t>
      </w:r>
    </w:p>
    <w:p w:rsidR="00351C1E" w:rsidRDefault="00351C1E" w:rsidP="009A5158">
      <w:pPr>
        <w:ind w:firstLine="709"/>
        <w:jc w:val="both"/>
        <w:rPr>
          <w:sz w:val="28"/>
          <w:szCs w:val="28"/>
          <w:lang w:val="ru-RU"/>
        </w:rPr>
      </w:pPr>
      <w:r>
        <w:rPr>
          <w:sz w:val="28"/>
          <w:szCs w:val="28"/>
          <w:lang w:val="ru-RU"/>
        </w:rPr>
        <w:t xml:space="preserve">ж) </w:t>
      </w:r>
      <w:r w:rsidRPr="00351C1E">
        <w:rPr>
          <w:sz w:val="28"/>
          <w:szCs w:val="28"/>
          <w:lang w:val="ru-RU"/>
        </w:rPr>
        <w:t>удобство обслуживания и управления при разных режимах работы установок.</w:t>
      </w:r>
    </w:p>
    <w:p w:rsidR="00351C1E" w:rsidRDefault="003F0CB9" w:rsidP="009A5158">
      <w:pPr>
        <w:ind w:firstLine="709"/>
        <w:jc w:val="both"/>
        <w:rPr>
          <w:sz w:val="28"/>
          <w:szCs w:val="28"/>
          <w:lang w:val="ru-RU"/>
        </w:rPr>
      </w:pPr>
      <w:r>
        <w:rPr>
          <w:sz w:val="28"/>
          <w:szCs w:val="28"/>
          <w:lang w:val="ru-RU"/>
        </w:rPr>
        <w:t>10.</w:t>
      </w:r>
      <w:r w:rsidR="00351C1E">
        <w:rPr>
          <w:sz w:val="28"/>
          <w:szCs w:val="28"/>
          <w:lang w:val="ru-RU"/>
        </w:rPr>
        <w:t xml:space="preserve">4. </w:t>
      </w:r>
      <w:r w:rsidR="00351C1E" w:rsidRPr="00351C1E">
        <w:rPr>
          <w:sz w:val="28"/>
          <w:szCs w:val="28"/>
          <w:lang w:val="ru-RU"/>
        </w:rPr>
        <w:t>Основными типами устройств декоративного наружного освещения являются:</w:t>
      </w:r>
    </w:p>
    <w:p w:rsidR="00351C1E" w:rsidRDefault="00351C1E" w:rsidP="009A5158">
      <w:pPr>
        <w:ind w:firstLine="709"/>
        <w:jc w:val="both"/>
        <w:rPr>
          <w:sz w:val="28"/>
          <w:szCs w:val="28"/>
          <w:lang w:val="ru-RU"/>
        </w:rPr>
      </w:pPr>
      <w:r>
        <w:rPr>
          <w:sz w:val="28"/>
          <w:szCs w:val="28"/>
          <w:lang w:val="ru-RU"/>
        </w:rPr>
        <w:t xml:space="preserve">а) </w:t>
      </w:r>
      <w:r w:rsidRPr="00351C1E">
        <w:rPr>
          <w:sz w:val="28"/>
          <w:szCs w:val="28"/>
          <w:lang w:val="ru-RU"/>
        </w:rPr>
        <w:t>свети</w:t>
      </w:r>
      <w:r>
        <w:rPr>
          <w:sz w:val="28"/>
          <w:szCs w:val="28"/>
          <w:lang w:val="ru-RU"/>
        </w:rPr>
        <w:t>льники на вертикальных стойках;</w:t>
      </w:r>
    </w:p>
    <w:p w:rsidR="00351C1E" w:rsidRDefault="00351C1E" w:rsidP="009A5158">
      <w:pPr>
        <w:ind w:firstLine="709"/>
        <w:jc w:val="both"/>
        <w:rPr>
          <w:sz w:val="28"/>
          <w:szCs w:val="28"/>
          <w:lang w:val="ru-RU"/>
        </w:rPr>
      </w:pPr>
      <w:r>
        <w:rPr>
          <w:sz w:val="28"/>
          <w:szCs w:val="28"/>
          <w:lang w:val="ru-RU"/>
        </w:rPr>
        <w:t>б) прожектора;</w:t>
      </w:r>
    </w:p>
    <w:p w:rsidR="00351C1E" w:rsidRDefault="00351C1E" w:rsidP="009A5158">
      <w:pPr>
        <w:ind w:firstLine="709"/>
        <w:jc w:val="both"/>
        <w:rPr>
          <w:sz w:val="28"/>
          <w:szCs w:val="28"/>
          <w:lang w:val="ru-RU"/>
        </w:rPr>
      </w:pPr>
      <w:r>
        <w:rPr>
          <w:sz w:val="28"/>
          <w:szCs w:val="28"/>
          <w:lang w:val="ru-RU"/>
        </w:rPr>
        <w:t xml:space="preserve">в) </w:t>
      </w:r>
      <w:r w:rsidRPr="00351C1E">
        <w:rPr>
          <w:sz w:val="28"/>
          <w:szCs w:val="28"/>
          <w:lang w:val="ru-RU"/>
        </w:rPr>
        <w:t>декоративн</w:t>
      </w:r>
      <w:r>
        <w:rPr>
          <w:sz w:val="28"/>
          <w:szCs w:val="28"/>
          <w:lang w:val="ru-RU"/>
        </w:rPr>
        <w:t>ые торшеры;</w:t>
      </w:r>
    </w:p>
    <w:p w:rsidR="00351C1E" w:rsidRDefault="00351C1E" w:rsidP="009A5158">
      <w:pPr>
        <w:ind w:firstLine="709"/>
        <w:jc w:val="both"/>
        <w:rPr>
          <w:sz w:val="28"/>
          <w:szCs w:val="28"/>
          <w:lang w:val="ru-RU"/>
        </w:rPr>
      </w:pPr>
      <w:r>
        <w:rPr>
          <w:sz w:val="28"/>
          <w:szCs w:val="28"/>
          <w:lang w:val="ru-RU"/>
        </w:rPr>
        <w:t>г) настенные светильники;</w:t>
      </w:r>
    </w:p>
    <w:p w:rsidR="00351C1E" w:rsidRDefault="00351C1E" w:rsidP="009A5158">
      <w:pPr>
        <w:ind w:firstLine="709"/>
        <w:jc w:val="both"/>
        <w:rPr>
          <w:sz w:val="28"/>
          <w:szCs w:val="28"/>
          <w:lang w:val="ru-RU"/>
        </w:rPr>
      </w:pPr>
      <w:r>
        <w:rPr>
          <w:sz w:val="28"/>
          <w:szCs w:val="28"/>
          <w:lang w:val="ru-RU"/>
        </w:rPr>
        <w:t>д) газонные светильники;</w:t>
      </w:r>
    </w:p>
    <w:p w:rsidR="00351C1E" w:rsidRDefault="00351C1E" w:rsidP="009A5158">
      <w:pPr>
        <w:ind w:firstLine="709"/>
        <w:jc w:val="both"/>
        <w:rPr>
          <w:sz w:val="28"/>
          <w:szCs w:val="28"/>
          <w:lang w:val="ru-RU"/>
        </w:rPr>
      </w:pPr>
      <w:r>
        <w:rPr>
          <w:sz w:val="28"/>
          <w:szCs w:val="28"/>
          <w:lang w:val="ru-RU"/>
        </w:rPr>
        <w:t xml:space="preserve">е) </w:t>
      </w:r>
      <w:r w:rsidRPr="00351C1E">
        <w:rPr>
          <w:sz w:val="28"/>
          <w:szCs w:val="28"/>
          <w:lang w:val="ru-RU"/>
        </w:rPr>
        <w:t xml:space="preserve">устройства </w:t>
      </w:r>
      <w:r>
        <w:rPr>
          <w:sz w:val="28"/>
          <w:szCs w:val="28"/>
          <w:lang w:val="ru-RU"/>
        </w:rPr>
        <w:t>линейной и ленточной подсветки;</w:t>
      </w:r>
    </w:p>
    <w:p w:rsidR="00351C1E" w:rsidRDefault="00351C1E" w:rsidP="009A5158">
      <w:pPr>
        <w:ind w:firstLine="709"/>
        <w:jc w:val="both"/>
        <w:rPr>
          <w:sz w:val="28"/>
          <w:szCs w:val="28"/>
          <w:lang w:val="ru-RU"/>
        </w:rPr>
      </w:pPr>
      <w:r>
        <w:rPr>
          <w:sz w:val="28"/>
          <w:szCs w:val="28"/>
          <w:lang w:val="ru-RU"/>
        </w:rPr>
        <w:t xml:space="preserve">ж) </w:t>
      </w:r>
      <w:r w:rsidRPr="00351C1E">
        <w:rPr>
          <w:sz w:val="28"/>
          <w:szCs w:val="28"/>
          <w:lang w:val="ru-RU"/>
        </w:rPr>
        <w:t>встроенные светильники (в том числе: в поверхность земли, ступеней).</w:t>
      </w:r>
    </w:p>
    <w:p w:rsidR="00351C1E" w:rsidRDefault="003F0CB9" w:rsidP="009A5158">
      <w:pPr>
        <w:ind w:firstLine="709"/>
        <w:jc w:val="both"/>
        <w:rPr>
          <w:sz w:val="28"/>
          <w:szCs w:val="28"/>
          <w:lang w:val="ru-RU"/>
        </w:rPr>
      </w:pPr>
      <w:r>
        <w:rPr>
          <w:sz w:val="28"/>
          <w:szCs w:val="28"/>
          <w:lang w:val="ru-RU"/>
        </w:rPr>
        <w:t>10.</w:t>
      </w:r>
      <w:r w:rsidR="00351C1E">
        <w:rPr>
          <w:sz w:val="28"/>
          <w:szCs w:val="28"/>
          <w:lang w:val="ru-RU"/>
        </w:rPr>
        <w:t xml:space="preserve">5. </w:t>
      </w:r>
      <w:r w:rsidR="00351C1E" w:rsidRPr="00351C1E">
        <w:rPr>
          <w:sz w:val="28"/>
          <w:szCs w:val="28"/>
          <w:lang w:val="ru-RU"/>
        </w:rPr>
        <w:t>Освещение может быть функциональное, архитектурное и информационное.</w:t>
      </w:r>
    </w:p>
    <w:p w:rsidR="00351C1E" w:rsidRPr="00351C1E" w:rsidRDefault="003F0CB9" w:rsidP="009A5158">
      <w:pPr>
        <w:ind w:firstLine="709"/>
        <w:jc w:val="both"/>
        <w:rPr>
          <w:sz w:val="28"/>
          <w:szCs w:val="28"/>
          <w:lang w:val="ru-RU"/>
        </w:rPr>
      </w:pPr>
      <w:r>
        <w:rPr>
          <w:sz w:val="28"/>
          <w:szCs w:val="28"/>
          <w:lang w:val="ru-RU"/>
        </w:rPr>
        <w:t>10.</w:t>
      </w:r>
      <w:r w:rsidR="00351C1E">
        <w:rPr>
          <w:sz w:val="28"/>
          <w:szCs w:val="28"/>
          <w:lang w:val="ru-RU"/>
        </w:rPr>
        <w:t xml:space="preserve">6. </w:t>
      </w:r>
      <w:r w:rsidR="00351C1E" w:rsidRPr="00351C1E">
        <w:rPr>
          <w:sz w:val="28"/>
          <w:szCs w:val="28"/>
          <w:lang w:val="ru-RU"/>
        </w:rPr>
        <w:t xml:space="preserve">Функциональное освещение осуществляется стационарными установками освещения дорожных покрытий и пространств в транспортных и пешеходных зонах. </w:t>
      </w:r>
    </w:p>
    <w:p w:rsidR="00351C1E" w:rsidRPr="00351C1E" w:rsidRDefault="003F0CB9" w:rsidP="009A5158">
      <w:pPr>
        <w:ind w:firstLine="709"/>
        <w:jc w:val="both"/>
        <w:rPr>
          <w:sz w:val="28"/>
          <w:szCs w:val="28"/>
          <w:lang w:val="ru-RU"/>
        </w:rPr>
      </w:pPr>
      <w:r>
        <w:rPr>
          <w:sz w:val="28"/>
          <w:szCs w:val="28"/>
          <w:lang w:val="ru-RU"/>
        </w:rPr>
        <w:lastRenderedPageBreak/>
        <w:t>10.</w:t>
      </w:r>
      <w:r w:rsidR="00351C1E" w:rsidRPr="00351C1E">
        <w:rPr>
          <w:sz w:val="28"/>
          <w:szCs w:val="28"/>
          <w:lang w:val="ru-RU"/>
        </w:rPr>
        <w:t>7.</w:t>
      </w:r>
      <w:r w:rsidR="00351C1E" w:rsidRPr="00351C1E">
        <w:rPr>
          <w:sz w:val="28"/>
          <w:szCs w:val="28"/>
          <w:lang w:val="ru-RU"/>
        </w:rPr>
        <w:tab/>
        <w:t>Обычные светильники располагаются на опорах (венчающие, консольные), подвесах или фасадах (бра, плафоны) на высоте от 3 до 15 м и применяются в транспортных и пешеходных зонах.</w:t>
      </w:r>
    </w:p>
    <w:p w:rsidR="00351C1E" w:rsidRPr="00351C1E" w:rsidRDefault="003F0CB9" w:rsidP="009A5158">
      <w:pPr>
        <w:ind w:firstLine="709"/>
        <w:jc w:val="both"/>
        <w:rPr>
          <w:sz w:val="28"/>
          <w:szCs w:val="28"/>
          <w:lang w:val="ru-RU"/>
        </w:rPr>
      </w:pPr>
      <w:r>
        <w:rPr>
          <w:sz w:val="28"/>
          <w:szCs w:val="28"/>
          <w:lang w:val="ru-RU"/>
        </w:rPr>
        <w:t>10.</w:t>
      </w:r>
      <w:r w:rsidR="00351C1E" w:rsidRPr="00351C1E">
        <w:rPr>
          <w:sz w:val="28"/>
          <w:szCs w:val="28"/>
          <w:lang w:val="ru-RU"/>
        </w:rPr>
        <w:t>8.</w:t>
      </w:r>
      <w:r w:rsidR="00351C1E" w:rsidRPr="00351C1E">
        <w:rPr>
          <w:sz w:val="28"/>
          <w:szCs w:val="28"/>
          <w:lang w:val="ru-RU"/>
        </w:rPr>
        <w:tab/>
        <w:t>Высокомачтовые установки осветительных приборов (прожекторы или светильники) располагаются на опорах на высоте 20 и более метров и используются для освещения обширных пространств, транспортных развязок и магистралей, открытых паркингов.</w:t>
      </w:r>
    </w:p>
    <w:p w:rsidR="00351C1E" w:rsidRPr="00351C1E" w:rsidRDefault="003F0CB9" w:rsidP="009A5158">
      <w:pPr>
        <w:ind w:firstLine="709"/>
        <w:jc w:val="both"/>
        <w:rPr>
          <w:sz w:val="28"/>
          <w:szCs w:val="28"/>
          <w:lang w:val="ru-RU"/>
        </w:rPr>
      </w:pPr>
      <w:r>
        <w:rPr>
          <w:sz w:val="28"/>
          <w:szCs w:val="28"/>
          <w:lang w:val="ru-RU"/>
        </w:rPr>
        <w:t>10.</w:t>
      </w:r>
      <w:r w:rsidR="00351C1E" w:rsidRPr="00351C1E">
        <w:rPr>
          <w:sz w:val="28"/>
          <w:szCs w:val="28"/>
          <w:lang w:val="ru-RU"/>
        </w:rPr>
        <w:t>9.</w:t>
      </w:r>
      <w:r w:rsidR="00351C1E" w:rsidRPr="00351C1E">
        <w:rPr>
          <w:sz w:val="28"/>
          <w:szCs w:val="28"/>
          <w:lang w:val="ru-RU"/>
        </w:rPr>
        <w:tab/>
        <w:t>Газонные светильники применяются для освещения газонов, цветников, пешеходных дорожек и площадок.</w:t>
      </w:r>
    </w:p>
    <w:p w:rsidR="00351C1E" w:rsidRPr="00351C1E" w:rsidRDefault="003F0CB9" w:rsidP="009A5158">
      <w:pPr>
        <w:ind w:firstLine="709"/>
        <w:jc w:val="both"/>
        <w:rPr>
          <w:sz w:val="28"/>
          <w:szCs w:val="28"/>
          <w:lang w:val="ru-RU"/>
        </w:rPr>
      </w:pPr>
      <w:r>
        <w:rPr>
          <w:sz w:val="28"/>
          <w:szCs w:val="28"/>
          <w:lang w:val="ru-RU"/>
        </w:rPr>
        <w:t>10.</w:t>
      </w:r>
      <w:r w:rsidR="00351C1E" w:rsidRPr="00351C1E">
        <w:rPr>
          <w:sz w:val="28"/>
          <w:szCs w:val="28"/>
          <w:lang w:val="ru-RU"/>
        </w:rPr>
        <w:t>10.</w:t>
      </w:r>
      <w:r w:rsidR="00351C1E" w:rsidRPr="00351C1E">
        <w:rPr>
          <w:sz w:val="28"/>
          <w:szCs w:val="28"/>
          <w:lang w:val="ru-RU"/>
        </w:rPr>
        <w:tab/>
        <w:t>Архитектурное освещение применяется для формирования художественно выразительной визуальной среды в вечернем населенном пункте, выявления из темноты и образной интерпретации памятников архитектуры, истории и культуры, малых архитектурных форм, создания световых ансамблей и осуществляется стационарными или временными установками освещения объектов, главным образом, наружного освещения их фасадных поверхностей.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351C1E" w:rsidRPr="00351C1E" w:rsidRDefault="003F0CB9" w:rsidP="009A5158">
      <w:pPr>
        <w:ind w:firstLine="709"/>
        <w:jc w:val="both"/>
        <w:rPr>
          <w:sz w:val="28"/>
          <w:szCs w:val="28"/>
          <w:lang w:val="ru-RU"/>
        </w:rPr>
      </w:pPr>
      <w:r>
        <w:rPr>
          <w:sz w:val="28"/>
          <w:szCs w:val="28"/>
          <w:lang w:val="ru-RU"/>
        </w:rPr>
        <w:t>10.</w:t>
      </w:r>
      <w:r w:rsidR="00351C1E" w:rsidRPr="00351C1E">
        <w:rPr>
          <w:sz w:val="28"/>
          <w:szCs w:val="28"/>
          <w:lang w:val="ru-RU"/>
        </w:rPr>
        <w:t>11.</w:t>
      </w:r>
      <w:r w:rsidR="00351C1E" w:rsidRPr="00351C1E">
        <w:rPr>
          <w:sz w:val="28"/>
          <w:szCs w:val="28"/>
          <w:lang w:val="ru-RU"/>
        </w:rPr>
        <w:tab/>
        <w:t>Временные установки архитектурного освещения используются для праздничной иллюминации: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w:t>
      </w:r>
    </w:p>
    <w:p w:rsidR="00351C1E" w:rsidRPr="00351C1E" w:rsidRDefault="003F0CB9" w:rsidP="009A5158">
      <w:pPr>
        <w:ind w:firstLine="709"/>
        <w:jc w:val="both"/>
        <w:rPr>
          <w:sz w:val="28"/>
          <w:szCs w:val="28"/>
          <w:lang w:val="ru-RU"/>
        </w:rPr>
      </w:pPr>
      <w:r>
        <w:rPr>
          <w:sz w:val="28"/>
          <w:szCs w:val="28"/>
          <w:lang w:val="ru-RU"/>
        </w:rPr>
        <w:t>10.</w:t>
      </w:r>
      <w:r w:rsidR="00351C1E" w:rsidRPr="00351C1E">
        <w:rPr>
          <w:sz w:val="28"/>
          <w:szCs w:val="28"/>
          <w:lang w:val="ru-RU"/>
        </w:rPr>
        <w:t>12.</w:t>
      </w:r>
      <w:r w:rsidR="00351C1E" w:rsidRPr="00351C1E">
        <w:rPr>
          <w:sz w:val="28"/>
          <w:szCs w:val="28"/>
          <w:lang w:val="ru-RU"/>
        </w:rPr>
        <w:tab/>
        <w:t>Световая информация, в том числе, световая реклама, должна помогать ориентации пешеходов и водителей автотранспорта в пространстве и участвовать в решении светокомпозиционных задач. 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351C1E" w:rsidRDefault="003F0CB9" w:rsidP="009A5158">
      <w:pPr>
        <w:ind w:firstLine="709"/>
        <w:jc w:val="both"/>
        <w:rPr>
          <w:sz w:val="28"/>
          <w:szCs w:val="28"/>
          <w:lang w:val="ru-RU"/>
        </w:rPr>
      </w:pPr>
      <w:r>
        <w:rPr>
          <w:sz w:val="28"/>
          <w:szCs w:val="28"/>
          <w:lang w:val="ru-RU"/>
        </w:rPr>
        <w:t>10.</w:t>
      </w:r>
      <w:r w:rsidR="00351C1E" w:rsidRPr="00351C1E">
        <w:rPr>
          <w:sz w:val="28"/>
          <w:szCs w:val="28"/>
          <w:lang w:val="ru-RU"/>
        </w:rPr>
        <w:t>13.</w:t>
      </w:r>
      <w:r w:rsidR="00351C1E" w:rsidRPr="00351C1E">
        <w:rPr>
          <w:sz w:val="28"/>
          <w:szCs w:val="28"/>
          <w:lang w:val="ru-RU"/>
        </w:rPr>
        <w:tab/>
        <w:t>При проектировании всех групп осветительных установок предусматриваю</w:t>
      </w:r>
      <w:r w:rsidR="00351C1E">
        <w:rPr>
          <w:sz w:val="28"/>
          <w:szCs w:val="28"/>
          <w:lang w:val="ru-RU"/>
        </w:rPr>
        <w:t>тся следующие режимы их работы:</w:t>
      </w:r>
    </w:p>
    <w:p w:rsidR="00351C1E" w:rsidRDefault="00351C1E" w:rsidP="009A5158">
      <w:pPr>
        <w:ind w:firstLine="709"/>
        <w:jc w:val="both"/>
        <w:rPr>
          <w:sz w:val="28"/>
          <w:szCs w:val="28"/>
          <w:lang w:val="ru-RU"/>
        </w:rPr>
      </w:pPr>
      <w:r>
        <w:rPr>
          <w:sz w:val="28"/>
          <w:szCs w:val="28"/>
          <w:lang w:val="ru-RU"/>
        </w:rPr>
        <w:t xml:space="preserve">а) </w:t>
      </w:r>
      <w:r w:rsidRPr="00351C1E">
        <w:rPr>
          <w:sz w:val="28"/>
          <w:szCs w:val="28"/>
          <w:lang w:val="ru-RU"/>
        </w:rPr>
        <w:t>вечерний будничный режим, когда функционируют все стационарные световые установки, за исключением</w:t>
      </w:r>
      <w:r>
        <w:rPr>
          <w:sz w:val="28"/>
          <w:szCs w:val="28"/>
          <w:lang w:val="ru-RU"/>
        </w:rPr>
        <w:t xml:space="preserve"> систем праздничного освещения;</w:t>
      </w:r>
    </w:p>
    <w:p w:rsidR="00351C1E" w:rsidRDefault="00351C1E" w:rsidP="009A5158">
      <w:pPr>
        <w:ind w:firstLine="709"/>
        <w:jc w:val="both"/>
        <w:rPr>
          <w:sz w:val="28"/>
          <w:szCs w:val="28"/>
          <w:lang w:val="ru-RU"/>
        </w:rPr>
      </w:pPr>
      <w:r>
        <w:rPr>
          <w:sz w:val="28"/>
          <w:szCs w:val="28"/>
          <w:lang w:val="ru-RU"/>
        </w:rPr>
        <w:t xml:space="preserve">б) </w:t>
      </w:r>
      <w:r w:rsidRPr="00351C1E">
        <w:rPr>
          <w:sz w:val="28"/>
          <w:szCs w:val="28"/>
          <w:lang w:val="ru-RU"/>
        </w:rPr>
        <w:t>ночной дежурный режим, когда в световых установках может отключаться часть осветительных приборов, до</w:t>
      </w:r>
      <w:r>
        <w:rPr>
          <w:sz w:val="28"/>
          <w:szCs w:val="28"/>
          <w:lang w:val="ru-RU"/>
        </w:rPr>
        <w:t>пускаемая нормами освещенности.</w:t>
      </w:r>
    </w:p>
    <w:p w:rsidR="00351C1E" w:rsidRDefault="00351C1E" w:rsidP="009A5158">
      <w:pPr>
        <w:ind w:firstLine="709"/>
        <w:jc w:val="both"/>
        <w:rPr>
          <w:sz w:val="28"/>
          <w:szCs w:val="28"/>
          <w:lang w:val="ru-RU"/>
        </w:rPr>
      </w:pPr>
      <w:r>
        <w:rPr>
          <w:sz w:val="28"/>
          <w:szCs w:val="28"/>
          <w:lang w:val="ru-RU"/>
        </w:rPr>
        <w:t xml:space="preserve">в) </w:t>
      </w:r>
      <w:r w:rsidRPr="00351C1E">
        <w:rPr>
          <w:sz w:val="28"/>
          <w:szCs w:val="28"/>
          <w:lang w:val="ru-RU"/>
        </w:rPr>
        <w:t>праздничный режим, когда функционируют все стационарные и временные осветительные установки трех групп в часы суток и дни недели, определ</w:t>
      </w:r>
      <w:r>
        <w:rPr>
          <w:sz w:val="28"/>
          <w:szCs w:val="28"/>
          <w:lang w:val="ru-RU"/>
        </w:rPr>
        <w:t>яемые администрацией поселения;</w:t>
      </w:r>
    </w:p>
    <w:p w:rsidR="00351C1E" w:rsidRDefault="00351C1E" w:rsidP="009A5158">
      <w:pPr>
        <w:ind w:firstLine="709"/>
        <w:jc w:val="both"/>
        <w:rPr>
          <w:sz w:val="28"/>
          <w:szCs w:val="28"/>
          <w:lang w:val="ru-RU"/>
        </w:rPr>
      </w:pPr>
      <w:r>
        <w:rPr>
          <w:sz w:val="28"/>
          <w:szCs w:val="28"/>
          <w:lang w:val="ru-RU"/>
        </w:rPr>
        <w:t xml:space="preserve">г) </w:t>
      </w:r>
      <w:r w:rsidRPr="00351C1E">
        <w:rPr>
          <w:sz w:val="28"/>
          <w:szCs w:val="28"/>
          <w:lang w:val="ru-RU"/>
        </w:rPr>
        <w:t>сезонный режим, предусматриваемый главным образом в рекреационных зонах для стационарных и временных установок функционального и архитектурного освещения в определен</w:t>
      </w:r>
      <w:r>
        <w:rPr>
          <w:sz w:val="28"/>
          <w:szCs w:val="28"/>
          <w:lang w:val="ru-RU"/>
        </w:rPr>
        <w:t>ные сроки (зимой, осенью)».</w:t>
      </w:r>
    </w:p>
    <w:p w:rsidR="00497B7C" w:rsidRDefault="00497B7C" w:rsidP="009A5158">
      <w:pPr>
        <w:ind w:firstLine="709"/>
        <w:jc w:val="both"/>
        <w:rPr>
          <w:sz w:val="28"/>
          <w:szCs w:val="28"/>
          <w:lang w:val="ru-RU"/>
        </w:rPr>
      </w:pPr>
      <w:r w:rsidRPr="00497B7C">
        <w:rPr>
          <w:sz w:val="28"/>
          <w:szCs w:val="28"/>
          <w:lang w:val="ru-RU"/>
        </w:rPr>
        <w:t>1.</w:t>
      </w:r>
      <w:r w:rsidR="0018223E">
        <w:rPr>
          <w:sz w:val="28"/>
          <w:szCs w:val="28"/>
          <w:lang w:val="ru-RU"/>
        </w:rPr>
        <w:t>5</w:t>
      </w:r>
      <w:r w:rsidRPr="00497B7C">
        <w:rPr>
          <w:sz w:val="28"/>
          <w:szCs w:val="28"/>
          <w:lang w:val="ru-RU"/>
        </w:rPr>
        <w:t xml:space="preserve">. </w:t>
      </w:r>
      <w:r>
        <w:rPr>
          <w:sz w:val="28"/>
          <w:szCs w:val="28"/>
          <w:lang w:val="ru-RU"/>
        </w:rPr>
        <w:t>Подпункт 17.1 п</w:t>
      </w:r>
      <w:r w:rsidRPr="00497B7C">
        <w:rPr>
          <w:sz w:val="28"/>
          <w:szCs w:val="28"/>
          <w:lang w:val="ru-RU"/>
        </w:rPr>
        <w:t>ункт</w:t>
      </w:r>
      <w:r>
        <w:rPr>
          <w:sz w:val="28"/>
          <w:szCs w:val="28"/>
          <w:lang w:val="ru-RU"/>
        </w:rPr>
        <w:t>а</w:t>
      </w:r>
      <w:r w:rsidRPr="00497B7C">
        <w:rPr>
          <w:sz w:val="28"/>
          <w:szCs w:val="28"/>
          <w:lang w:val="ru-RU"/>
        </w:rPr>
        <w:t xml:space="preserve"> 1</w:t>
      </w:r>
      <w:r>
        <w:rPr>
          <w:sz w:val="28"/>
          <w:szCs w:val="28"/>
          <w:lang w:val="ru-RU"/>
        </w:rPr>
        <w:t>7</w:t>
      </w:r>
      <w:r w:rsidRPr="00497B7C">
        <w:rPr>
          <w:sz w:val="28"/>
          <w:szCs w:val="28"/>
          <w:lang w:val="ru-RU"/>
        </w:rPr>
        <w:t xml:space="preserve"> раздела III Правил изложить в следующей редакции:</w:t>
      </w:r>
    </w:p>
    <w:p w:rsidR="00497B7C" w:rsidRPr="00497B7C" w:rsidRDefault="00497B7C" w:rsidP="009A5158">
      <w:pPr>
        <w:ind w:firstLine="709"/>
        <w:jc w:val="both"/>
        <w:rPr>
          <w:sz w:val="28"/>
          <w:szCs w:val="28"/>
          <w:lang w:val="ru-RU"/>
        </w:rPr>
      </w:pPr>
      <w:r>
        <w:rPr>
          <w:sz w:val="28"/>
          <w:szCs w:val="28"/>
          <w:lang w:val="ru-RU"/>
        </w:rPr>
        <w:lastRenderedPageBreak/>
        <w:t>«</w:t>
      </w:r>
      <w:r w:rsidRPr="00497B7C">
        <w:rPr>
          <w:sz w:val="28"/>
          <w:szCs w:val="28"/>
          <w:lang w:val="ru-RU"/>
        </w:rPr>
        <w:t>17.1. Содержания домашних животных на территории Бронницкого сельского поселения.</w:t>
      </w:r>
    </w:p>
    <w:p w:rsidR="00497B7C" w:rsidRPr="00497B7C" w:rsidRDefault="00497B7C" w:rsidP="009A5158">
      <w:pPr>
        <w:ind w:firstLine="709"/>
        <w:jc w:val="both"/>
        <w:rPr>
          <w:sz w:val="28"/>
          <w:szCs w:val="28"/>
          <w:lang w:val="ru-RU"/>
        </w:rPr>
      </w:pPr>
      <w:r w:rsidRPr="00497B7C">
        <w:rPr>
          <w:sz w:val="28"/>
          <w:szCs w:val="28"/>
          <w:lang w:val="ru-RU"/>
        </w:rPr>
        <w:t>17.1.1. Содержание домашних животных в Бронницком сельском поселении должно осуществляться в соответствии с областным законом от 21.12.2009 N 656-ОЗ "О содержании домашних животных на территории Новгородской области", Правилами содержания домашних животных в Новгородской области, утвержденными постановлением Администрации Новгородской области от 25.03.2010 N 133, и иными нормативными правовыми актами Новгородской области.</w:t>
      </w:r>
    </w:p>
    <w:p w:rsidR="00497B7C" w:rsidRPr="00497B7C" w:rsidRDefault="00497B7C" w:rsidP="009A5158">
      <w:pPr>
        <w:ind w:firstLine="709"/>
        <w:jc w:val="both"/>
        <w:rPr>
          <w:sz w:val="28"/>
          <w:szCs w:val="28"/>
          <w:lang w:val="ru-RU"/>
        </w:rPr>
      </w:pPr>
      <w:r w:rsidRPr="00497B7C">
        <w:rPr>
          <w:sz w:val="28"/>
          <w:szCs w:val="28"/>
          <w:lang w:val="ru-RU"/>
        </w:rPr>
        <w:t>17.1.2. Для выгула домашних животных на территории многоквартирных домов могут быть оборудованы специальные площадки. Расстояние от границы площадки до окон жилых и общественных зданий рекомендуется принимать не менее 25 м, а до территорий учреждений здравоохранения, образования, культуры, детских, спортивных площадок, мест отдыха - не менее 40 м.</w:t>
      </w:r>
    </w:p>
    <w:p w:rsidR="00497B7C" w:rsidRPr="00497B7C" w:rsidRDefault="00497B7C" w:rsidP="009A5158">
      <w:pPr>
        <w:ind w:firstLine="709"/>
        <w:jc w:val="both"/>
        <w:rPr>
          <w:sz w:val="28"/>
          <w:szCs w:val="28"/>
          <w:lang w:val="ru-RU"/>
        </w:rPr>
      </w:pPr>
      <w:r w:rsidRPr="00497B7C">
        <w:rPr>
          <w:sz w:val="28"/>
          <w:szCs w:val="28"/>
          <w:lang w:val="ru-RU"/>
        </w:rPr>
        <w:t>17.1.3. При сопровождении домашнего животного владелец, сопровождающее лицо обеспечивают уборку экскрементов домашнего животного.</w:t>
      </w:r>
    </w:p>
    <w:p w:rsidR="00497B7C" w:rsidRPr="00497B7C" w:rsidRDefault="00497B7C" w:rsidP="009A5158">
      <w:pPr>
        <w:ind w:firstLine="709"/>
        <w:jc w:val="both"/>
        <w:rPr>
          <w:sz w:val="28"/>
          <w:szCs w:val="28"/>
          <w:lang w:val="ru-RU"/>
        </w:rPr>
      </w:pPr>
      <w:r w:rsidRPr="00497B7C">
        <w:rPr>
          <w:sz w:val="28"/>
          <w:szCs w:val="28"/>
          <w:lang w:val="ru-RU"/>
        </w:rPr>
        <w:t>17.1.4. Организации, содержащие на своей территории собак, выполняющих охранные функции, обязаны:</w:t>
      </w:r>
    </w:p>
    <w:p w:rsidR="00497B7C" w:rsidRPr="00497B7C" w:rsidRDefault="00497B7C" w:rsidP="009A5158">
      <w:pPr>
        <w:ind w:firstLine="709"/>
        <w:jc w:val="both"/>
        <w:rPr>
          <w:sz w:val="28"/>
          <w:szCs w:val="28"/>
          <w:lang w:val="ru-RU"/>
        </w:rPr>
      </w:pPr>
      <w:r w:rsidRPr="00497B7C">
        <w:rPr>
          <w:sz w:val="28"/>
          <w:szCs w:val="28"/>
          <w:lang w:val="ru-RU"/>
        </w:rPr>
        <w:t>содержать собак либо на привязи, либо в свободном выгуле на огороженной территории;</w:t>
      </w:r>
    </w:p>
    <w:p w:rsidR="00497B7C" w:rsidRPr="00497B7C" w:rsidRDefault="00497B7C" w:rsidP="009A5158">
      <w:pPr>
        <w:ind w:firstLine="709"/>
        <w:jc w:val="both"/>
        <w:rPr>
          <w:sz w:val="28"/>
          <w:szCs w:val="28"/>
          <w:lang w:val="ru-RU"/>
        </w:rPr>
      </w:pPr>
      <w:r w:rsidRPr="00497B7C">
        <w:rPr>
          <w:sz w:val="28"/>
          <w:szCs w:val="28"/>
          <w:lang w:val="ru-RU"/>
        </w:rPr>
        <w:t>вывешивать предупредительную надпись о наличии собак при входе на охраняемую территорию.</w:t>
      </w:r>
    </w:p>
    <w:p w:rsidR="00497B7C" w:rsidRDefault="00497B7C" w:rsidP="009A5158">
      <w:pPr>
        <w:ind w:firstLine="709"/>
        <w:jc w:val="both"/>
        <w:rPr>
          <w:sz w:val="28"/>
          <w:szCs w:val="28"/>
          <w:lang w:val="ru-RU"/>
        </w:rPr>
      </w:pPr>
      <w:r w:rsidRPr="00497B7C">
        <w:rPr>
          <w:sz w:val="28"/>
          <w:szCs w:val="28"/>
          <w:lang w:val="ru-RU"/>
        </w:rPr>
        <w:t>17.1.5. Владельцы собак, имеющие в собственности, владении или пользовании земельный участок, могут содержать собак либо в свободном выгуле на огороженной территории (в изолированном помещении), либо на привязи. О наличии собаки должна быть сделана предупредительная надпись при входе на участок.</w:t>
      </w:r>
    </w:p>
    <w:p w:rsidR="002A49FE" w:rsidRPr="002A49FE" w:rsidRDefault="002A49FE" w:rsidP="009A5158">
      <w:pPr>
        <w:ind w:firstLine="709"/>
        <w:jc w:val="both"/>
        <w:rPr>
          <w:sz w:val="28"/>
          <w:szCs w:val="28"/>
          <w:lang w:val="ru-RU"/>
        </w:rPr>
      </w:pPr>
      <w:r>
        <w:rPr>
          <w:sz w:val="28"/>
          <w:szCs w:val="28"/>
          <w:lang w:val="ru-RU"/>
        </w:rPr>
        <w:t xml:space="preserve">17.1.6. </w:t>
      </w:r>
      <w:r w:rsidRPr="002A49FE">
        <w:rPr>
          <w:sz w:val="28"/>
          <w:szCs w:val="28"/>
          <w:lang w:val="ru-RU"/>
        </w:rPr>
        <w:t>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w:t>
      </w:r>
    </w:p>
    <w:p w:rsidR="002A49FE" w:rsidRPr="002A49FE" w:rsidRDefault="002A49FE" w:rsidP="009A5158">
      <w:pPr>
        <w:ind w:firstLine="709"/>
        <w:jc w:val="both"/>
        <w:rPr>
          <w:sz w:val="28"/>
          <w:szCs w:val="28"/>
          <w:lang w:val="ru-RU"/>
        </w:rPr>
      </w:pPr>
      <w:r>
        <w:rPr>
          <w:sz w:val="28"/>
          <w:szCs w:val="28"/>
          <w:lang w:val="ru-RU"/>
        </w:rPr>
        <w:t>17.1.7.</w:t>
      </w:r>
      <w:r w:rsidRPr="002A49FE">
        <w:rPr>
          <w:sz w:val="28"/>
          <w:szCs w:val="28"/>
          <w:lang w:val="ru-RU"/>
        </w:rPr>
        <w:t xml:space="preserve"> 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w:t>
      </w:r>
    </w:p>
    <w:p w:rsidR="002A49FE" w:rsidRPr="002A49FE" w:rsidRDefault="002A49FE" w:rsidP="009A5158">
      <w:pPr>
        <w:ind w:firstLine="709"/>
        <w:jc w:val="both"/>
        <w:rPr>
          <w:sz w:val="28"/>
          <w:szCs w:val="28"/>
          <w:lang w:val="ru-RU"/>
        </w:rPr>
      </w:pPr>
      <w:r>
        <w:rPr>
          <w:sz w:val="28"/>
          <w:szCs w:val="28"/>
          <w:lang w:val="ru-RU"/>
        </w:rPr>
        <w:t>17.1.8.</w:t>
      </w:r>
      <w:r w:rsidRPr="002A49FE">
        <w:rPr>
          <w:sz w:val="28"/>
          <w:szCs w:val="28"/>
          <w:lang w:val="ru-RU"/>
        </w:rPr>
        <w:t xml:space="preserve"> 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w:t>
      </w:r>
    </w:p>
    <w:p w:rsidR="002A49FE" w:rsidRPr="002A49FE" w:rsidRDefault="002A49FE" w:rsidP="009A5158">
      <w:pPr>
        <w:ind w:firstLine="709"/>
        <w:jc w:val="both"/>
        <w:rPr>
          <w:sz w:val="28"/>
          <w:szCs w:val="28"/>
          <w:lang w:val="ru-RU"/>
        </w:rPr>
      </w:pPr>
      <w:r>
        <w:rPr>
          <w:sz w:val="28"/>
          <w:szCs w:val="28"/>
          <w:lang w:val="ru-RU"/>
        </w:rPr>
        <w:t>17.1.9.</w:t>
      </w:r>
      <w:r w:rsidRPr="002A49FE">
        <w:rPr>
          <w:sz w:val="28"/>
          <w:szCs w:val="28"/>
          <w:lang w:val="ru-RU"/>
        </w:rPr>
        <w:t xml:space="preserve">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497B7C" w:rsidRPr="00497B7C" w:rsidRDefault="00497B7C" w:rsidP="009A5158">
      <w:pPr>
        <w:ind w:firstLine="709"/>
        <w:jc w:val="both"/>
        <w:rPr>
          <w:sz w:val="28"/>
          <w:szCs w:val="28"/>
          <w:lang w:val="ru-RU"/>
        </w:rPr>
      </w:pPr>
      <w:r w:rsidRPr="00497B7C">
        <w:rPr>
          <w:sz w:val="28"/>
          <w:szCs w:val="28"/>
          <w:lang w:val="ru-RU"/>
        </w:rPr>
        <w:t>17.1.</w:t>
      </w:r>
      <w:r w:rsidR="002A49FE">
        <w:rPr>
          <w:sz w:val="28"/>
          <w:szCs w:val="28"/>
          <w:lang w:val="ru-RU"/>
        </w:rPr>
        <w:t>10</w:t>
      </w:r>
      <w:r w:rsidRPr="00497B7C">
        <w:rPr>
          <w:sz w:val="28"/>
          <w:szCs w:val="28"/>
          <w:lang w:val="ru-RU"/>
        </w:rPr>
        <w:t>. На территории Бронницкого сельского поселения запрещается:</w:t>
      </w:r>
    </w:p>
    <w:p w:rsidR="00497B7C" w:rsidRPr="00497B7C" w:rsidRDefault="00497B7C" w:rsidP="009A5158">
      <w:pPr>
        <w:ind w:firstLine="709"/>
        <w:jc w:val="both"/>
        <w:rPr>
          <w:sz w:val="28"/>
          <w:szCs w:val="28"/>
          <w:lang w:val="ru-RU"/>
        </w:rPr>
      </w:pPr>
      <w:r w:rsidRPr="00497B7C">
        <w:rPr>
          <w:sz w:val="28"/>
          <w:szCs w:val="28"/>
          <w:lang w:val="ru-RU"/>
        </w:rPr>
        <w:t xml:space="preserve">загрязнение подъездов, лестничных клеток, лифтовых кабин, иных помещений, входящих в состав общего имущества собственников помещений </w:t>
      </w:r>
      <w:r w:rsidRPr="00497B7C">
        <w:rPr>
          <w:sz w:val="28"/>
          <w:szCs w:val="28"/>
          <w:lang w:val="ru-RU"/>
        </w:rPr>
        <w:lastRenderedPageBreak/>
        <w:t>в многоквартирном доме, а также детских, спортивных, хозяйственных площадок и иных территорий экскрементами животных;</w:t>
      </w:r>
    </w:p>
    <w:p w:rsidR="00497B7C" w:rsidRDefault="00497B7C" w:rsidP="009A5158">
      <w:pPr>
        <w:ind w:firstLine="709"/>
        <w:jc w:val="both"/>
        <w:rPr>
          <w:sz w:val="28"/>
          <w:szCs w:val="28"/>
          <w:lang w:val="ru-RU"/>
        </w:rPr>
      </w:pPr>
      <w:r w:rsidRPr="00497B7C">
        <w:rPr>
          <w:sz w:val="28"/>
          <w:szCs w:val="28"/>
          <w:lang w:val="ru-RU"/>
        </w:rPr>
        <w:t>выбрасывание или закапывание трупов животных. Уничтожение трупов животных осуществляется в порядке, установленном законодательством Российской Федерации.</w:t>
      </w:r>
    </w:p>
    <w:p w:rsidR="00497B7C" w:rsidRDefault="00497B7C" w:rsidP="009A5158">
      <w:pPr>
        <w:ind w:firstLine="709"/>
        <w:jc w:val="both"/>
        <w:rPr>
          <w:sz w:val="28"/>
          <w:szCs w:val="28"/>
          <w:lang w:val="ru-RU"/>
        </w:rPr>
      </w:pPr>
      <w:r w:rsidRPr="00497B7C">
        <w:rPr>
          <w:sz w:val="28"/>
          <w:szCs w:val="28"/>
          <w:lang w:val="ru-RU"/>
        </w:rPr>
        <w:t>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497B7C" w:rsidRDefault="00497B7C" w:rsidP="009A5158">
      <w:pPr>
        <w:ind w:firstLine="709"/>
        <w:jc w:val="both"/>
        <w:rPr>
          <w:sz w:val="28"/>
          <w:szCs w:val="28"/>
          <w:lang w:val="ru-RU"/>
        </w:rPr>
      </w:pPr>
      <w:r w:rsidRPr="00497B7C">
        <w:rPr>
          <w:sz w:val="28"/>
          <w:szCs w:val="28"/>
          <w:lang w:val="ru-RU"/>
        </w:rPr>
        <w:t>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497B7C" w:rsidRDefault="00497B7C" w:rsidP="009A5158">
      <w:pPr>
        <w:ind w:firstLine="709"/>
        <w:jc w:val="both"/>
        <w:rPr>
          <w:sz w:val="28"/>
          <w:szCs w:val="28"/>
          <w:lang w:val="ru-RU"/>
        </w:rPr>
      </w:pPr>
      <w:r w:rsidRPr="00497B7C">
        <w:rPr>
          <w:sz w:val="28"/>
          <w:szCs w:val="28"/>
          <w:lang w:val="ru-RU"/>
        </w:rPr>
        <w:t>при выгуле животного обязательно обеспечивать безопасность граждан, животных, сохранности имущества физических лиц и юридических лиц;</w:t>
      </w:r>
    </w:p>
    <w:p w:rsidR="009A5158" w:rsidRDefault="00497B7C" w:rsidP="00C85C83">
      <w:pPr>
        <w:ind w:firstLine="709"/>
        <w:jc w:val="both"/>
        <w:rPr>
          <w:sz w:val="28"/>
          <w:szCs w:val="28"/>
          <w:lang w:val="ru-RU"/>
        </w:rPr>
      </w:pPr>
      <w:r w:rsidRPr="00497B7C">
        <w:rPr>
          <w:sz w:val="28"/>
          <w:szCs w:val="28"/>
          <w:lang w:val="ru-RU"/>
        </w:rPr>
        <w:t>натравливать животных (за исключением служебных животных) на других животных и людей»</w:t>
      </w:r>
      <w:r w:rsidR="0018223E">
        <w:rPr>
          <w:sz w:val="28"/>
          <w:szCs w:val="28"/>
          <w:lang w:val="ru-RU"/>
        </w:rPr>
        <w:t>.</w:t>
      </w:r>
      <w:bookmarkEnd w:id="2"/>
    </w:p>
    <w:p w:rsidR="009F3126" w:rsidRPr="007D445C" w:rsidRDefault="00217AF1" w:rsidP="009A5158">
      <w:pPr>
        <w:ind w:firstLine="709"/>
        <w:jc w:val="both"/>
        <w:rPr>
          <w:sz w:val="28"/>
          <w:szCs w:val="28"/>
          <w:lang w:val="ru-RU"/>
        </w:rPr>
      </w:pPr>
      <w:r w:rsidRPr="007D445C">
        <w:rPr>
          <w:sz w:val="28"/>
          <w:szCs w:val="28"/>
          <w:lang w:val="ru-RU" w:eastAsia="ru-RU"/>
        </w:rPr>
        <w:t xml:space="preserve">2. Опубликовать </w:t>
      </w:r>
      <w:r w:rsidR="00603638" w:rsidRPr="007D445C">
        <w:rPr>
          <w:sz w:val="28"/>
          <w:szCs w:val="28"/>
          <w:lang w:val="ru-RU" w:eastAsia="ru-RU"/>
        </w:rPr>
        <w:t>настоящее решение</w:t>
      </w:r>
      <w:r w:rsidRPr="007D445C">
        <w:rPr>
          <w:sz w:val="28"/>
          <w:szCs w:val="28"/>
          <w:lang w:val="ru-RU" w:eastAsia="ru-RU"/>
        </w:rPr>
        <w:t xml:space="preserve"> в периодическом печатном издании «Официальный вестник Бронницкого сельского поселения» и разместить на официальном сайте в сети «Интернет» по адресу www.bronnicaadm.ru в разделе «Документы» подраздел «Решение Совета»</w:t>
      </w:r>
      <w:r w:rsidR="00210DD3" w:rsidRPr="007D445C">
        <w:rPr>
          <w:sz w:val="28"/>
          <w:szCs w:val="28"/>
          <w:lang w:val="ru-RU" w:eastAsia="ru-RU"/>
        </w:rPr>
        <w:t>, в разделе «Благоустройство» подраздел «НПА по благоустройству»</w:t>
      </w:r>
      <w:r w:rsidRPr="007D445C">
        <w:rPr>
          <w:sz w:val="28"/>
          <w:szCs w:val="28"/>
          <w:lang w:val="ru-RU" w:eastAsia="ru-RU"/>
        </w:rPr>
        <w:t>.</w:t>
      </w:r>
    </w:p>
    <w:p w:rsidR="00210DD3" w:rsidRPr="007D445C" w:rsidRDefault="00210DD3" w:rsidP="009A5158">
      <w:pPr>
        <w:ind w:firstLine="705"/>
        <w:jc w:val="both"/>
        <w:rPr>
          <w:sz w:val="28"/>
          <w:szCs w:val="28"/>
          <w:lang w:val="ru-RU"/>
        </w:rPr>
      </w:pPr>
    </w:p>
    <w:p w:rsidR="00EB32AB" w:rsidRPr="007D445C" w:rsidRDefault="00EB32AB" w:rsidP="009A5158">
      <w:pPr>
        <w:tabs>
          <w:tab w:val="left" w:pos="142"/>
        </w:tabs>
        <w:autoSpaceDE w:val="0"/>
        <w:autoSpaceDN w:val="0"/>
        <w:adjustRightInd w:val="0"/>
        <w:jc w:val="both"/>
        <w:rPr>
          <w:i/>
          <w:sz w:val="28"/>
          <w:szCs w:val="28"/>
          <w:lang w:val="ru-RU" w:eastAsia="ru-RU"/>
        </w:rPr>
      </w:pPr>
      <w:r w:rsidRPr="007D445C">
        <w:rPr>
          <w:sz w:val="28"/>
          <w:szCs w:val="28"/>
          <w:lang w:val="ru-RU" w:eastAsia="ru-RU"/>
        </w:rPr>
        <w:t xml:space="preserve">Глава сельского поселения                                     </w:t>
      </w:r>
      <w:r w:rsidR="007D445C">
        <w:rPr>
          <w:sz w:val="28"/>
          <w:szCs w:val="28"/>
          <w:lang w:val="ru-RU" w:eastAsia="ru-RU"/>
        </w:rPr>
        <w:t xml:space="preserve">                         </w:t>
      </w:r>
      <w:r w:rsidRPr="007D445C">
        <w:rPr>
          <w:sz w:val="28"/>
          <w:szCs w:val="28"/>
          <w:lang w:val="ru-RU" w:eastAsia="ru-RU"/>
        </w:rPr>
        <w:t>С.Г. Васильева</w:t>
      </w:r>
    </w:p>
    <w:p w:rsidR="00EB32AB" w:rsidRPr="007D445C" w:rsidRDefault="00EB32AB" w:rsidP="009A5158">
      <w:pPr>
        <w:spacing w:line="240" w:lineRule="exact"/>
        <w:jc w:val="both"/>
        <w:rPr>
          <w:bCs/>
          <w:color w:val="FF0000"/>
          <w:sz w:val="28"/>
          <w:szCs w:val="28"/>
          <w:lang w:val="ru-RU" w:eastAsia="ru-RU"/>
        </w:rPr>
      </w:pPr>
    </w:p>
    <w:p w:rsidR="00EB32AB" w:rsidRPr="007D445C" w:rsidRDefault="00EB32AB" w:rsidP="009A5158">
      <w:pPr>
        <w:ind w:left="709"/>
        <w:contextualSpacing/>
        <w:jc w:val="both"/>
        <w:rPr>
          <w:sz w:val="28"/>
          <w:szCs w:val="28"/>
          <w:lang w:val="ru-RU" w:eastAsia="ru-RU"/>
        </w:rPr>
      </w:pPr>
    </w:p>
    <w:p w:rsidR="00EB32AB" w:rsidRPr="007D445C" w:rsidRDefault="00EB32AB" w:rsidP="009A5158">
      <w:pPr>
        <w:ind w:firstLine="709"/>
        <w:rPr>
          <w:b/>
          <w:sz w:val="28"/>
          <w:szCs w:val="28"/>
          <w:lang w:val="ru-RU" w:eastAsia="ru-RU"/>
        </w:rPr>
      </w:pPr>
      <w:r w:rsidRPr="007D445C">
        <w:rPr>
          <w:vanish/>
          <w:sz w:val="28"/>
          <w:szCs w:val="28"/>
          <w:lang w:val="ru-RU" w:eastAsia="ru-RU"/>
        </w:rPr>
        <w:t xml:space="preserve"> </w:t>
      </w:r>
    </w:p>
    <w:p w:rsidR="002C2339" w:rsidRPr="007D445C" w:rsidRDefault="002C2339" w:rsidP="009A5158">
      <w:pPr>
        <w:ind w:firstLine="708"/>
        <w:rPr>
          <w:sz w:val="28"/>
          <w:szCs w:val="28"/>
          <w:lang w:val="ru-RU"/>
        </w:rPr>
      </w:pPr>
    </w:p>
    <w:p w:rsidR="00992DFF" w:rsidRPr="007D445C" w:rsidRDefault="00125868" w:rsidP="009A5158">
      <w:pPr>
        <w:rPr>
          <w:b/>
          <w:sz w:val="28"/>
          <w:szCs w:val="28"/>
          <w:lang w:val="ru-RU" w:eastAsia="ru-RU"/>
        </w:rPr>
      </w:pPr>
      <w:r w:rsidRPr="007D445C">
        <w:rPr>
          <w:vanish/>
          <w:sz w:val="28"/>
          <w:szCs w:val="28"/>
          <w:lang w:val="ru-RU" w:eastAsia="ru-RU"/>
        </w:rPr>
        <w:t xml:space="preserve"> </w:t>
      </w:r>
    </w:p>
    <w:sectPr w:rsidR="00992DFF" w:rsidRPr="007D445C" w:rsidSect="007D445C">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B76" w:rsidRDefault="00394B76" w:rsidP="0082192A">
      <w:r>
        <w:separator/>
      </w:r>
    </w:p>
  </w:endnote>
  <w:endnote w:type="continuationSeparator" w:id="0">
    <w:p w:rsidR="00394B76" w:rsidRDefault="00394B76" w:rsidP="0082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B76" w:rsidRDefault="00394B76" w:rsidP="0082192A">
      <w:r>
        <w:separator/>
      </w:r>
    </w:p>
  </w:footnote>
  <w:footnote w:type="continuationSeparator" w:id="0">
    <w:p w:rsidR="00394B76" w:rsidRDefault="00394B76" w:rsidP="008219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A6664"/>
    <w:multiLevelType w:val="multilevel"/>
    <w:tmpl w:val="3E3263D4"/>
    <w:lvl w:ilvl="0">
      <w:start w:val="1"/>
      <w:numFmt w:val="decimal"/>
      <w:lvlText w:val="%1."/>
      <w:lvlJc w:val="left"/>
      <w:pPr>
        <w:ind w:left="928"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25"/>
    <w:rsid w:val="00047E7A"/>
    <w:rsid w:val="00087626"/>
    <w:rsid w:val="000959AE"/>
    <w:rsid w:val="00125868"/>
    <w:rsid w:val="00142F99"/>
    <w:rsid w:val="00150901"/>
    <w:rsid w:val="00153FD0"/>
    <w:rsid w:val="00156D05"/>
    <w:rsid w:val="0018223E"/>
    <w:rsid w:val="001A712E"/>
    <w:rsid w:val="001F3683"/>
    <w:rsid w:val="00210DD3"/>
    <w:rsid w:val="00217AF1"/>
    <w:rsid w:val="00223109"/>
    <w:rsid w:val="0022627C"/>
    <w:rsid w:val="002A07B0"/>
    <w:rsid w:val="002A49FE"/>
    <w:rsid w:val="002C2339"/>
    <w:rsid w:val="00351C1E"/>
    <w:rsid w:val="003548FF"/>
    <w:rsid w:val="00394B76"/>
    <w:rsid w:val="003F0CB9"/>
    <w:rsid w:val="003F15F4"/>
    <w:rsid w:val="00422324"/>
    <w:rsid w:val="00453473"/>
    <w:rsid w:val="00497B7C"/>
    <w:rsid w:val="004D72AF"/>
    <w:rsid w:val="004E6877"/>
    <w:rsid w:val="00520336"/>
    <w:rsid w:val="005300AE"/>
    <w:rsid w:val="005B49BC"/>
    <w:rsid w:val="005D07F7"/>
    <w:rsid w:val="005E3DB8"/>
    <w:rsid w:val="00603638"/>
    <w:rsid w:val="006102D4"/>
    <w:rsid w:val="00615384"/>
    <w:rsid w:val="00621E78"/>
    <w:rsid w:val="006B4EEF"/>
    <w:rsid w:val="00715692"/>
    <w:rsid w:val="00772FD4"/>
    <w:rsid w:val="00796CAF"/>
    <w:rsid w:val="00797DA3"/>
    <w:rsid w:val="007D445C"/>
    <w:rsid w:val="007E3F41"/>
    <w:rsid w:val="00812407"/>
    <w:rsid w:val="0082192A"/>
    <w:rsid w:val="00823DB0"/>
    <w:rsid w:val="00824357"/>
    <w:rsid w:val="00862820"/>
    <w:rsid w:val="008852BA"/>
    <w:rsid w:val="0090246C"/>
    <w:rsid w:val="00950580"/>
    <w:rsid w:val="00967C0E"/>
    <w:rsid w:val="009758E7"/>
    <w:rsid w:val="00992DFF"/>
    <w:rsid w:val="009A5158"/>
    <w:rsid w:val="009A6CE0"/>
    <w:rsid w:val="009B620A"/>
    <w:rsid w:val="009F3126"/>
    <w:rsid w:val="00A13860"/>
    <w:rsid w:val="00A2470B"/>
    <w:rsid w:val="00A431B1"/>
    <w:rsid w:val="00AC4310"/>
    <w:rsid w:val="00AE6772"/>
    <w:rsid w:val="00AF0A25"/>
    <w:rsid w:val="00AF4D49"/>
    <w:rsid w:val="00B04946"/>
    <w:rsid w:val="00B54924"/>
    <w:rsid w:val="00B90E81"/>
    <w:rsid w:val="00BE3CFE"/>
    <w:rsid w:val="00C318D4"/>
    <w:rsid w:val="00C336C3"/>
    <w:rsid w:val="00C76FFC"/>
    <w:rsid w:val="00C77DC5"/>
    <w:rsid w:val="00C85C83"/>
    <w:rsid w:val="00CB23E8"/>
    <w:rsid w:val="00D108AA"/>
    <w:rsid w:val="00DE519F"/>
    <w:rsid w:val="00E05FE3"/>
    <w:rsid w:val="00E63C62"/>
    <w:rsid w:val="00E95702"/>
    <w:rsid w:val="00EB32AB"/>
    <w:rsid w:val="00F250F9"/>
    <w:rsid w:val="00F561E6"/>
    <w:rsid w:val="00FC6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4D1EF-C821-4A68-92AD-21AE8839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33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0A25"/>
    <w:rPr>
      <w:color w:val="0563C1" w:themeColor="hyperlink"/>
      <w:u w:val="single"/>
    </w:rPr>
  </w:style>
  <w:style w:type="paragraph" w:styleId="a4">
    <w:name w:val="List Paragraph"/>
    <w:basedOn w:val="a"/>
    <w:uiPriority w:val="34"/>
    <w:qFormat/>
    <w:rsid w:val="00AF0A25"/>
    <w:pPr>
      <w:ind w:left="720"/>
      <w:contextualSpacing/>
    </w:pPr>
  </w:style>
  <w:style w:type="paragraph" w:customStyle="1" w:styleId="ConsPlusNormal">
    <w:name w:val="ConsPlusNormal"/>
    <w:rsid w:val="00AF0A25"/>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Balloon Text"/>
    <w:basedOn w:val="a"/>
    <w:link w:val="a6"/>
    <w:uiPriority w:val="99"/>
    <w:semiHidden/>
    <w:unhideWhenUsed/>
    <w:rsid w:val="00422324"/>
    <w:rPr>
      <w:rFonts w:ascii="Segoe UI" w:hAnsi="Segoe UI" w:cs="Segoe UI"/>
      <w:sz w:val="18"/>
      <w:szCs w:val="18"/>
    </w:rPr>
  </w:style>
  <w:style w:type="character" w:customStyle="1" w:styleId="a6">
    <w:name w:val="Текст выноски Знак"/>
    <w:basedOn w:val="a0"/>
    <w:link w:val="a5"/>
    <w:uiPriority w:val="99"/>
    <w:semiHidden/>
    <w:rsid w:val="00422324"/>
    <w:rPr>
      <w:rFonts w:ascii="Segoe UI" w:eastAsia="Times New Roman" w:hAnsi="Segoe UI" w:cs="Segoe UI"/>
      <w:sz w:val="18"/>
      <w:szCs w:val="18"/>
      <w:lang w:val="en-US"/>
    </w:rPr>
  </w:style>
  <w:style w:type="paragraph" w:styleId="a7">
    <w:name w:val="header"/>
    <w:basedOn w:val="a"/>
    <w:link w:val="a8"/>
    <w:uiPriority w:val="99"/>
    <w:unhideWhenUsed/>
    <w:rsid w:val="0082192A"/>
    <w:pPr>
      <w:tabs>
        <w:tab w:val="center" w:pos="4677"/>
        <w:tab w:val="right" w:pos="9355"/>
      </w:tabs>
    </w:pPr>
  </w:style>
  <w:style w:type="character" w:customStyle="1" w:styleId="a8">
    <w:name w:val="Верхний колонтитул Знак"/>
    <w:basedOn w:val="a0"/>
    <w:link w:val="a7"/>
    <w:uiPriority w:val="99"/>
    <w:rsid w:val="0082192A"/>
    <w:rPr>
      <w:rFonts w:ascii="Times New Roman" w:eastAsia="Times New Roman" w:hAnsi="Times New Roman" w:cs="Times New Roman"/>
      <w:sz w:val="24"/>
      <w:szCs w:val="24"/>
      <w:lang w:val="en-US"/>
    </w:rPr>
  </w:style>
  <w:style w:type="paragraph" w:styleId="a9">
    <w:name w:val="footer"/>
    <w:basedOn w:val="a"/>
    <w:link w:val="aa"/>
    <w:uiPriority w:val="99"/>
    <w:unhideWhenUsed/>
    <w:rsid w:val="0082192A"/>
    <w:pPr>
      <w:tabs>
        <w:tab w:val="center" w:pos="4677"/>
        <w:tab w:val="right" w:pos="9355"/>
      </w:tabs>
    </w:pPr>
  </w:style>
  <w:style w:type="character" w:customStyle="1" w:styleId="aa">
    <w:name w:val="Нижний колонтитул Знак"/>
    <w:basedOn w:val="a0"/>
    <w:link w:val="a9"/>
    <w:uiPriority w:val="99"/>
    <w:rsid w:val="0082192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47F4B-E2FB-42FC-836D-5F69CFDA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4515</Words>
  <Characters>25742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Юля</cp:lastModifiedBy>
  <cp:revision>4</cp:revision>
  <cp:lastPrinted>2019-03-01T05:43:00Z</cp:lastPrinted>
  <dcterms:created xsi:type="dcterms:W3CDTF">2019-03-01T06:39:00Z</dcterms:created>
  <dcterms:modified xsi:type="dcterms:W3CDTF">2019-03-01T07:01:00Z</dcterms:modified>
</cp:coreProperties>
</file>