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E87" w:rsidRDefault="00357E87" w:rsidP="00E65206">
      <w:pPr>
        <w:jc w:val="center"/>
        <w:rPr>
          <w:b/>
          <w:sz w:val="28"/>
          <w:szCs w:val="28"/>
        </w:rPr>
      </w:pPr>
    </w:p>
    <w:p w:rsidR="00357E87" w:rsidRDefault="00357E87" w:rsidP="00E65206">
      <w:pPr>
        <w:jc w:val="center"/>
        <w:rPr>
          <w:b/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gramStart"/>
      <w:r>
        <w:rPr>
          <w:sz w:val="28"/>
          <w:szCs w:val="28"/>
        </w:rPr>
        <w:t>Бронницкого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AE0B74">
        <w:rPr>
          <w:b/>
          <w:sz w:val="28"/>
          <w:szCs w:val="28"/>
        </w:rPr>
        <w:t xml:space="preserve"> </w:t>
      </w:r>
      <w:r w:rsidR="00047853">
        <w:rPr>
          <w:b/>
          <w:sz w:val="28"/>
          <w:szCs w:val="28"/>
        </w:rPr>
        <w:t xml:space="preserve"> </w:t>
      </w:r>
    </w:p>
    <w:p w:rsidR="00E65206" w:rsidRDefault="00E65206" w:rsidP="00E65206">
      <w:pPr>
        <w:rPr>
          <w:sz w:val="28"/>
          <w:szCs w:val="28"/>
        </w:rPr>
      </w:pPr>
    </w:p>
    <w:p w:rsidR="00E9519E" w:rsidRDefault="00E9519E" w:rsidP="00E65206">
      <w:pPr>
        <w:rPr>
          <w:sz w:val="28"/>
          <w:szCs w:val="28"/>
        </w:rPr>
      </w:pPr>
    </w:p>
    <w:p w:rsidR="00E65206" w:rsidRDefault="008A7875" w:rsidP="00E65206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521F1C">
        <w:rPr>
          <w:sz w:val="28"/>
          <w:szCs w:val="28"/>
        </w:rPr>
        <w:t>05.02.2019</w:t>
      </w:r>
      <w:r>
        <w:rPr>
          <w:sz w:val="28"/>
          <w:szCs w:val="28"/>
        </w:rPr>
        <w:t xml:space="preserve">  </w:t>
      </w:r>
      <w:r w:rsidR="00AE0B74">
        <w:rPr>
          <w:sz w:val="28"/>
          <w:szCs w:val="28"/>
        </w:rPr>
        <w:t xml:space="preserve"> </w:t>
      </w:r>
      <w:r w:rsidR="00B2546E">
        <w:rPr>
          <w:sz w:val="28"/>
          <w:szCs w:val="28"/>
        </w:rPr>
        <w:t xml:space="preserve">  </w:t>
      </w:r>
      <w:r w:rsidR="00E65206">
        <w:rPr>
          <w:sz w:val="28"/>
          <w:szCs w:val="28"/>
        </w:rPr>
        <w:t xml:space="preserve"> № </w:t>
      </w:r>
      <w:r w:rsidR="00521F1C">
        <w:rPr>
          <w:sz w:val="28"/>
          <w:szCs w:val="28"/>
        </w:rPr>
        <w:t>164</w:t>
      </w:r>
    </w:p>
    <w:p w:rsidR="00E65206" w:rsidRDefault="00E65206" w:rsidP="00E65206">
      <w:pPr>
        <w:rPr>
          <w:sz w:val="28"/>
          <w:szCs w:val="28"/>
        </w:rPr>
      </w:pPr>
      <w:r>
        <w:rPr>
          <w:sz w:val="28"/>
          <w:szCs w:val="28"/>
        </w:rPr>
        <w:t>с.</w:t>
      </w:r>
      <w:r w:rsidR="00E9519E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Бронница</w:t>
      </w:r>
    </w:p>
    <w:p w:rsidR="00E65206" w:rsidRDefault="00E65206" w:rsidP="00E65206">
      <w:pPr>
        <w:rPr>
          <w:sz w:val="28"/>
          <w:szCs w:val="28"/>
        </w:rPr>
      </w:pPr>
    </w:p>
    <w:p w:rsidR="00E9519E" w:rsidRDefault="00E9519E" w:rsidP="00E65206">
      <w:pPr>
        <w:rPr>
          <w:sz w:val="28"/>
          <w:szCs w:val="28"/>
        </w:rPr>
      </w:pPr>
    </w:p>
    <w:p w:rsidR="000704C4" w:rsidRDefault="00E65206" w:rsidP="00E65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полномочий в области</w:t>
      </w:r>
      <w:r w:rsidR="00070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градостроительной 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деятельности </w:t>
      </w:r>
      <w:r w:rsidR="000704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proofErr w:type="gramEnd"/>
      <w:r>
        <w:rPr>
          <w:b/>
          <w:sz w:val="28"/>
          <w:szCs w:val="28"/>
        </w:rPr>
        <w:t xml:space="preserve"> Новгородского 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</w:p>
    <w:p w:rsidR="00E65206" w:rsidRDefault="00E65206" w:rsidP="00E65206">
      <w:pPr>
        <w:jc w:val="both"/>
        <w:rPr>
          <w:sz w:val="28"/>
          <w:szCs w:val="28"/>
        </w:rPr>
      </w:pPr>
    </w:p>
    <w:p w:rsidR="00E65206" w:rsidRDefault="00E65206" w:rsidP="00E65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 – ФЗ «Об общих принципах организации местного самоуправления в Российской Федерации, </w:t>
      </w:r>
      <w:proofErr w:type="gramStart"/>
      <w:r>
        <w:rPr>
          <w:sz w:val="28"/>
          <w:szCs w:val="28"/>
        </w:rPr>
        <w:t>Уставом  Бронницкого</w:t>
      </w:r>
      <w:proofErr w:type="gramEnd"/>
      <w:r>
        <w:rPr>
          <w:sz w:val="28"/>
          <w:szCs w:val="28"/>
        </w:rPr>
        <w:t xml:space="preserve"> сельского поселения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Совет </w:t>
      </w:r>
      <w:proofErr w:type="gramStart"/>
      <w:r>
        <w:rPr>
          <w:b/>
          <w:sz w:val="28"/>
          <w:szCs w:val="28"/>
        </w:rPr>
        <w:t>депутатов  Бронницкого</w:t>
      </w:r>
      <w:proofErr w:type="gramEnd"/>
      <w:r>
        <w:rPr>
          <w:b/>
          <w:sz w:val="28"/>
          <w:szCs w:val="28"/>
        </w:rPr>
        <w:t xml:space="preserve"> сельского поселения  решил:</w:t>
      </w:r>
    </w:p>
    <w:p w:rsidR="000704C4" w:rsidRDefault="000704C4" w:rsidP="000704C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9434CA">
        <w:rPr>
          <w:bCs/>
          <w:sz w:val="28"/>
          <w:szCs w:val="28"/>
        </w:rPr>
        <w:t>Передать Администрации Новгородского муниципального района часть полномочий по</w:t>
      </w:r>
      <w:r>
        <w:rPr>
          <w:bCs/>
          <w:sz w:val="28"/>
          <w:szCs w:val="28"/>
        </w:rPr>
        <w:t>: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1) подготовке и утверждению документов территориального планирования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решения о подготовке проекта документа территориального планирования (о подготовке предложений о внесении изменений в документ территориального планирования);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подготовке проекта документа территориального планирования (проекта изменений в документ территориального планирования),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размещению проекта документа территориального планирования (проекта изменений в документ территориального планирования) (далее по тексту – Проект) в федеральной государственной информационной системе территориального планирования (далее - ФГИС ТП);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уведомлению органов, уполномоченных на согласование Проекта об обеспечении доступа к Проекту в ФГИС ТП;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д) принятию решений о назначении публичных слушаний по Проекту, опубликованию решения о назначении публичных слушаний в порядке, установленном для официального опубликования муниципальных правовых актов, иной официальной информации органов местного </w:t>
      </w:r>
      <w:r w:rsidRPr="000E14FC">
        <w:rPr>
          <w:sz w:val="28"/>
          <w:szCs w:val="28"/>
        </w:rPr>
        <w:lastRenderedPageBreak/>
        <w:t>самоуправления Новгородского муниципального района, размещению указанного решения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проведению публичных слушаний по Проекту в порядке, установленном законодательством, подготовке 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ж) созданию и организации деятельности согласительной комиссии, в случаях, предусмотренных ч. 9 ст. 25 Градостроительного кодекса РФ;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з) согласование Проекта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и) принятию решения о направлении Проекта в представительный орган Новгородского муниципального района для утверждения;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к) утверждению документа территориального планирования, изменений в документ территориального планирования или направление проектов документов на доработку Администрации Новгородского муниципального района;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л) размещению утвержденного документа территориального планирования (изменений в документ территориального планирования) в ФГИС ТП в сроки, установленные законом;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м) направлению утвержденного документа территориального планирования (изменений в документ территориального планирования) в орган, осуществляющий контроль за соблюдением законодательства о градостроительной деятельности в сроки, установленные законом;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2) подготовке и утверждению местных нормативов градостроительного проектирования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разработке и утверждению порядка подготовки, утверждения местных нормативов градостроительного проектирования и внесения изменений;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принятию решения о подготовке проекта местных нормативов градостроительного проектирования (проекта изменений в местные нормативы градостроительного проектирования) (далее по тексту -Проект);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размещению на официальном сайте Администрации Новгородского муниципального района в сети «Интернет» и опубликованию в порядке, установленном для официального опубликования муниципальных правовых актов, иной официальной информации;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согласование Проекта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утверждению местных нормативов (изменений в местные нормативы) градостроительного проектирования;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размещению в ФГИС ТП в сроки, установленные законодательством.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lastRenderedPageBreak/>
        <w:t>3) подготовке и утверждению правил землепользования и застройки поселения,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решения о подготовке проекта правил землепользования и застройки (проекта внесения изменений в правила землепользования и застройки) с установлением этапов градостроительного зонирования применительно ко всем территориям поселения, либо к различным частям территорий поселения, порядка и сроков проведения работ по подготовке правил землепользования и застройки, иных положений, касающихся организации указанных работ;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утверждению состава и порядка деятельности комиссии по подготовке проекта правил землепользования и застройки;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опубликованию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подготовке проекта правил землепользования и застройки (проекта изменений в правила землепользования и застройки),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проверке проекта правил землепользования и застройки (проекта изменений в правила землепользования и застройки), представленного комиссией, на соответствие требованиям технических регламентов, генеральному плану поселения, схеме территориального планирования района, схеме территориального планирования субъекта Российской Федерации, схемам территориального планирования Российской Федерации;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согласование проекта правил землепользования и застройки (проекта изменений в правила землепользования и застройки)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ж) принятию решения о назначении публичных слушаний по проекту правил землепользования и застройки (проекта изменений в правила землепользования и застройки), опубликованию данного решения в официальном вестнике Новгородского муниципального района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з) проведению публичных слушаний по проекту правил землепользования и застройки (проекту изменений в правила землепользования и застройки) в порядке, установленном законодательством, подготовке 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lastRenderedPageBreak/>
        <w:t>и) обеспечению по результатам публичных слушаний внесения изменений в проект правил землепользования и застройки (в проект изменений в правила землепользования и застройки);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к) принятию решения о направлении проекта правил землепользования и застройки (проекта изменений в правила землепользования и застройки) в представительный орган Новгородского муниципального района или об отклонении проекта правил землепользования и застройки и о направлении его на доработку с указанием даты его повторного представления;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л) утверждению правил землепользования и застройки (изменений в правила землепользования и застройки) или направление проектов документов на доработку Администрации Новгородского муниципального района;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м) опубликованию утвержденных правил землепользования и застройки (изменений в правила землепользования и застройки)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н) направлению утвержденных правил землепользования и застройки (изменений в правила землепользования и застройки) в орган, осуществляющий контроль за соблюдением законодательства о градостроительной деятельности в сроки, установленные законом.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4) подготовке и утверждению подготовленной на основании документов территориального планирования поселения документации по планировке территории, за исключением случаев, предусмотренных Градостроительным кодексом РФ, включающие в себя полномочия по: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решения о подготовке документации по планировке территории;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опубликованию принятого решения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размещению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подготовке документации по планировке территории,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согласование проекта документации по планировке территории с органами местного самоуправления поселения;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д) проведению проверки представленной документации по планировке территории на соответствие требованиям, установленным </w:t>
      </w:r>
      <w:hyperlink r:id="rId6" w:history="1">
        <w:r w:rsidRPr="000E14FC">
          <w:rPr>
            <w:sz w:val="28"/>
            <w:szCs w:val="28"/>
          </w:rPr>
          <w:t>частью 10 статьи 45</w:t>
        </w:r>
      </w:hyperlink>
      <w:r w:rsidRPr="000E14FC">
        <w:rPr>
          <w:sz w:val="28"/>
          <w:szCs w:val="28"/>
        </w:rPr>
        <w:t xml:space="preserve"> Градостроительного кодекса РФ;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е) назначению публичных слушаний по документации по планировке территории, проведению публичных слушаний подготовке </w:t>
      </w:r>
      <w:r w:rsidRPr="000E14FC">
        <w:rPr>
          <w:sz w:val="28"/>
          <w:szCs w:val="28"/>
        </w:rPr>
        <w:lastRenderedPageBreak/>
        <w:t xml:space="preserve">протоколов публичных слушаний и заключений о результатах таких публичных слушаний, опубликованию заключений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ж) принятию решения по утверждению документации по планировке территории и опубликование документации по планировке территории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«Интернет».</w:t>
      </w:r>
    </w:p>
    <w:p w:rsidR="000704C4" w:rsidRPr="000E14FC" w:rsidRDefault="00357E87" w:rsidP="000704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04C4" w:rsidRPr="000E14FC">
        <w:rPr>
          <w:sz w:val="28"/>
          <w:szCs w:val="28"/>
        </w:rPr>
        <w:t>5) выдаче разрешений на строительство при осуществлении строительства, реконструкции объекта капитального строительства: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подготовке и выдаче разрешения на строительство, реконструкцию объектов капитального строительства;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подготовке и выдаче решения о внесении изменений в разрешение на строительство;</w:t>
      </w:r>
    </w:p>
    <w:p w:rsidR="000704C4" w:rsidRPr="000E14FC" w:rsidRDefault="000704C4" w:rsidP="000704C4">
      <w:pPr>
        <w:ind w:firstLine="1276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в) продление действия разрешения на строительство (реконструкцию); 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6) выдаче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7) принятию решений о развитии застроенных территорий;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8) 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выдаче рекомендаций о мерах по устранению выявленных нарушений в случаях, предусмотренных Градостроительным кодексом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9) подготовке и выдаче градостроительных планов земельных участков, расположенных на территории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10) подготовке документа (акта освидетельствования),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осуществляемых с привлечением средств материнского (семейного) капитала, расположенных на территории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11) выдаче выписок из документов территориального планирования;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12) выдаче выписок из документов градостроительного зонирования поселения;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13) предоставлению разрешения на условно разрешенный вид использования земельного участка или объекта капитального строительства предусматривающие полномочия по: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lastRenderedPageBreak/>
        <w:t>а) принятию заявления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назначению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в) проведению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строительства, подготовке протокола публичных слушаний, заключения о результатах публичных слушаний, опубликованию заключения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подготовке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осуществлению иных действий, предусмотренных ст. 39 Градостроительного кодекса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14) предоставлению разрешения на отклонение от предельных параметров разрешенного строительства, реконструкции объектов капитального строительства, предусматривающие полномочия по: 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а) принятию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б) назначению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 xml:space="preserve">в) проведению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подготовке протокола публичных слушаний, заключения о результатах публичных слушаний, опубликованию заключения о результатах публичных слушаний в официальном вестнике Новгородского муниципального района и </w:t>
      </w:r>
      <w:r w:rsidRPr="000E14FC">
        <w:rPr>
          <w:sz w:val="28"/>
          <w:szCs w:val="28"/>
        </w:rPr>
        <w:lastRenderedPageBreak/>
        <w:t>на официальном сайте Администрации Новгородского муниципального района в сети «Интернет»;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г) подготовке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д) принятию решения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0704C4" w:rsidRPr="000E14FC" w:rsidRDefault="000704C4" w:rsidP="000704C4">
      <w:pPr>
        <w:ind w:firstLine="1134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е) осуществлению иных действий, предусмотренных ст. 40 Градостроительного кодекса РФ;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15)  выдаче документов о согласовании переустройства и (или) перепланировки жилого помещения;</w:t>
      </w:r>
    </w:p>
    <w:p w:rsidR="000704C4" w:rsidRPr="000E14FC" w:rsidRDefault="000704C4" w:rsidP="000704C4">
      <w:pPr>
        <w:ind w:firstLine="567"/>
        <w:jc w:val="both"/>
        <w:rPr>
          <w:sz w:val="28"/>
          <w:szCs w:val="28"/>
        </w:rPr>
      </w:pPr>
      <w:r w:rsidRPr="000E14FC">
        <w:rPr>
          <w:sz w:val="28"/>
          <w:szCs w:val="28"/>
        </w:rPr>
        <w:t>16) выдаче решений о переводе или об отказе в переводе жилого помещения в нежилое или нежилого помещения в жилое;</w:t>
      </w:r>
    </w:p>
    <w:p w:rsidR="000704C4" w:rsidRPr="00184AD0" w:rsidRDefault="000704C4" w:rsidP="000704C4">
      <w:pPr>
        <w:ind w:firstLine="567"/>
        <w:jc w:val="both"/>
        <w:rPr>
          <w:sz w:val="28"/>
          <w:szCs w:val="28"/>
        </w:rPr>
      </w:pPr>
      <w:r w:rsidRPr="00184AD0">
        <w:rPr>
          <w:sz w:val="28"/>
          <w:szCs w:val="28"/>
        </w:rPr>
        <w:t>17) осуществлению муниципального земельного контроля</w:t>
      </w:r>
    </w:p>
    <w:p w:rsidR="000704C4" w:rsidRPr="000E14FC" w:rsidRDefault="000704C4" w:rsidP="000704C4">
      <w:pPr>
        <w:ind w:firstLine="567"/>
        <w:jc w:val="both"/>
        <w:rPr>
          <w:color w:val="000000"/>
          <w:sz w:val="28"/>
          <w:szCs w:val="28"/>
        </w:rPr>
      </w:pPr>
      <w:r w:rsidRPr="000704C4">
        <w:rPr>
          <w:sz w:val="28"/>
          <w:szCs w:val="28"/>
        </w:rPr>
        <w:t xml:space="preserve">2. </w:t>
      </w:r>
      <w:r w:rsidR="00184AD0">
        <w:rPr>
          <w:sz w:val="28"/>
          <w:szCs w:val="28"/>
        </w:rPr>
        <w:t xml:space="preserve"> </w:t>
      </w:r>
      <w:hyperlink r:id="rId7" w:history="1">
        <w:r w:rsidRPr="000E14FC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Настоящее решение распространяет свое действие на правоотнош</w:t>
        </w:r>
        <w:r w:rsidR="009F51E5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 xml:space="preserve">ения, возникшие с 01 января </w:t>
        </w:r>
        <w:r w:rsidR="00184AD0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 xml:space="preserve"> по 31 декабря </w:t>
        </w:r>
        <w:r w:rsidR="008A7875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2019</w:t>
        </w:r>
        <w:r w:rsidRPr="000E14FC"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 xml:space="preserve"> года.</w:t>
        </w:r>
      </w:hyperlink>
    </w:p>
    <w:p w:rsidR="00E65206" w:rsidRDefault="00184AD0" w:rsidP="00E6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57E87">
        <w:rPr>
          <w:sz w:val="28"/>
          <w:szCs w:val="28"/>
        </w:rPr>
        <w:t>Р</w:t>
      </w:r>
      <w:r w:rsidR="00E65206">
        <w:rPr>
          <w:sz w:val="28"/>
          <w:szCs w:val="28"/>
        </w:rPr>
        <w:t xml:space="preserve">ешение </w:t>
      </w:r>
      <w:r w:rsidR="00357E87">
        <w:rPr>
          <w:sz w:val="28"/>
          <w:szCs w:val="28"/>
        </w:rPr>
        <w:t>подлежит опубликованию</w:t>
      </w:r>
      <w:r w:rsidR="00E65206">
        <w:rPr>
          <w:sz w:val="28"/>
          <w:szCs w:val="28"/>
        </w:rPr>
        <w:t xml:space="preserve"> в </w:t>
      </w:r>
      <w:r w:rsidR="00357E87">
        <w:rPr>
          <w:sz w:val="28"/>
          <w:szCs w:val="28"/>
        </w:rPr>
        <w:t xml:space="preserve">печатном </w:t>
      </w:r>
      <w:proofErr w:type="gramStart"/>
      <w:r w:rsidR="00357E87">
        <w:rPr>
          <w:sz w:val="28"/>
          <w:szCs w:val="28"/>
        </w:rPr>
        <w:t>издании</w:t>
      </w:r>
      <w:r w:rsidR="00E65206">
        <w:rPr>
          <w:sz w:val="28"/>
          <w:szCs w:val="28"/>
        </w:rPr>
        <w:t xml:space="preserve"> </w:t>
      </w:r>
      <w:r w:rsidR="00357E87">
        <w:rPr>
          <w:sz w:val="28"/>
          <w:szCs w:val="28"/>
        </w:rPr>
        <w:t xml:space="preserve"> «</w:t>
      </w:r>
      <w:proofErr w:type="gramEnd"/>
      <w:r w:rsidR="00357E87">
        <w:rPr>
          <w:sz w:val="28"/>
          <w:szCs w:val="28"/>
        </w:rPr>
        <w:t xml:space="preserve">Официальный вестник </w:t>
      </w:r>
      <w:r w:rsidR="00E65206">
        <w:rPr>
          <w:sz w:val="28"/>
          <w:szCs w:val="28"/>
        </w:rPr>
        <w:t xml:space="preserve"> Бронницкого сельского поселения</w:t>
      </w:r>
      <w:r w:rsidR="00357E87">
        <w:rPr>
          <w:sz w:val="28"/>
          <w:szCs w:val="28"/>
        </w:rPr>
        <w:t>» и размещению</w:t>
      </w:r>
      <w:r w:rsidR="00E65206">
        <w:rPr>
          <w:sz w:val="28"/>
          <w:szCs w:val="28"/>
        </w:rPr>
        <w:t xml:space="preserve"> на официальном сайте</w:t>
      </w:r>
      <w:r w:rsidR="00E65206">
        <w:rPr>
          <w:rFonts w:ascii="Arial Narrow" w:hAnsi="Arial Narrow"/>
          <w:sz w:val="28"/>
          <w:szCs w:val="28"/>
        </w:rPr>
        <w:t xml:space="preserve"> </w:t>
      </w:r>
      <w:r w:rsidR="00E65206">
        <w:rPr>
          <w:sz w:val="28"/>
          <w:szCs w:val="28"/>
        </w:rPr>
        <w:t xml:space="preserve">  в сети  «Интернет»  по адресу  </w:t>
      </w:r>
      <w:r w:rsidR="00E65206">
        <w:rPr>
          <w:sz w:val="28"/>
          <w:szCs w:val="28"/>
          <w:lang w:val="en-US"/>
        </w:rPr>
        <w:t>www</w:t>
      </w:r>
      <w:r w:rsidR="00E65206">
        <w:rPr>
          <w:sz w:val="28"/>
          <w:szCs w:val="28"/>
        </w:rPr>
        <w:t xml:space="preserve">. </w:t>
      </w:r>
      <w:proofErr w:type="spellStart"/>
      <w:r w:rsidR="00E65206">
        <w:rPr>
          <w:sz w:val="28"/>
          <w:szCs w:val="28"/>
          <w:lang w:val="en-US"/>
        </w:rPr>
        <w:t>bronniciadm</w:t>
      </w:r>
      <w:proofErr w:type="spellEnd"/>
      <w:r w:rsidR="00E65206">
        <w:rPr>
          <w:sz w:val="28"/>
          <w:szCs w:val="28"/>
        </w:rPr>
        <w:t>.</w:t>
      </w:r>
      <w:proofErr w:type="spellStart"/>
      <w:r w:rsidR="00E65206">
        <w:rPr>
          <w:sz w:val="28"/>
          <w:szCs w:val="28"/>
          <w:lang w:val="en-US"/>
        </w:rPr>
        <w:t>ru</w:t>
      </w:r>
      <w:proofErr w:type="spellEnd"/>
      <w:r w:rsidR="00E65206">
        <w:rPr>
          <w:sz w:val="28"/>
          <w:szCs w:val="28"/>
        </w:rPr>
        <w:t xml:space="preserve">  в разделе «Градостроительная деятельность»</w:t>
      </w: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rPr>
          <w:sz w:val="28"/>
          <w:szCs w:val="28"/>
        </w:rPr>
      </w:pPr>
    </w:p>
    <w:p w:rsidR="00E65206" w:rsidRDefault="00E65206" w:rsidP="00E65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/>
    <w:p w:rsidR="00E65206" w:rsidRDefault="00E65206" w:rsidP="00E65206"/>
    <w:p w:rsidR="00DC6767" w:rsidRDefault="00DC6767"/>
    <w:sectPr w:rsidR="00DC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54CB8"/>
    <w:multiLevelType w:val="hybridMultilevel"/>
    <w:tmpl w:val="A3240BDA"/>
    <w:lvl w:ilvl="0" w:tplc="28500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06"/>
    <w:rsid w:val="00047853"/>
    <w:rsid w:val="000704C4"/>
    <w:rsid w:val="00184AD0"/>
    <w:rsid w:val="001D142E"/>
    <w:rsid w:val="00357E87"/>
    <w:rsid w:val="00413E2E"/>
    <w:rsid w:val="00521F1C"/>
    <w:rsid w:val="007671A5"/>
    <w:rsid w:val="00825897"/>
    <w:rsid w:val="008A7875"/>
    <w:rsid w:val="009F51E5"/>
    <w:rsid w:val="00AE0B74"/>
    <w:rsid w:val="00B2546E"/>
    <w:rsid w:val="00DC6767"/>
    <w:rsid w:val="00E65206"/>
    <w:rsid w:val="00E9519E"/>
    <w:rsid w:val="00F6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BF2D-A53C-49A7-9F86-939960EE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5206"/>
    <w:rPr>
      <w:color w:val="0000FF"/>
      <w:u w:val="single"/>
    </w:rPr>
  </w:style>
  <w:style w:type="paragraph" w:customStyle="1" w:styleId="ConsPlusNormal">
    <w:name w:val="ConsPlusNormal"/>
    <w:rsid w:val="00E65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3E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E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80aughbh.xn--p1ai/tinybrowser/files/resheniya-2013/39.-ot-05.12.2013g.-o-peredach.polnomochiy-po-gra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26C49E2D3BCACB46FA1FEC577B228F1B3B0467395A20AEDC252B32C9F0B6BBEE4BF6AC485B7D20cBHE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15976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Юля</cp:lastModifiedBy>
  <cp:revision>5</cp:revision>
  <cp:lastPrinted>2019-02-06T14:13:00Z</cp:lastPrinted>
  <dcterms:created xsi:type="dcterms:W3CDTF">2019-01-30T06:20:00Z</dcterms:created>
  <dcterms:modified xsi:type="dcterms:W3CDTF">2019-02-11T09:39:00Z</dcterms:modified>
</cp:coreProperties>
</file>