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BF" w:rsidRDefault="004817BF" w:rsidP="004817BF">
      <w:pPr>
        <w:pStyle w:val="a3"/>
        <w:ind w:firstLine="709"/>
        <w:jc w:val="right"/>
        <w:rPr>
          <w:b/>
          <w:noProof/>
          <w:szCs w:val="28"/>
        </w:rPr>
      </w:pPr>
    </w:p>
    <w:p w:rsidR="00637175" w:rsidRDefault="00C62675" w:rsidP="00C62675">
      <w:pPr>
        <w:tabs>
          <w:tab w:val="left" w:pos="7991"/>
        </w:tabs>
      </w:pPr>
      <w:r>
        <w:tab/>
      </w:r>
    </w:p>
    <w:p w:rsidR="00637175" w:rsidRPr="00637175" w:rsidRDefault="00637175" w:rsidP="00637175"/>
    <w:p w:rsidR="004817BF" w:rsidRPr="00AC12DD" w:rsidRDefault="004817BF" w:rsidP="004817BF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Pr="00AC12DD" w:rsidRDefault="004817BF" w:rsidP="004817BF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E9AA038" wp14:editId="1D015CFD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F31388" w:rsidRDefault="00C66D9C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18.10.2022г.       </w:t>
      </w:r>
      <w:r w:rsidR="00F31388">
        <w:rPr>
          <w:szCs w:val="28"/>
        </w:rPr>
        <w:t xml:space="preserve">  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>
        <w:rPr>
          <w:szCs w:val="28"/>
        </w:rPr>
        <w:t>249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17E78" w:rsidTr="008C4657">
        <w:tc>
          <w:tcPr>
            <w:tcW w:w="5949" w:type="dxa"/>
          </w:tcPr>
          <w:p w:rsidR="00717E78" w:rsidRPr="00717E78" w:rsidRDefault="00717E78" w:rsidP="00717E78">
            <w:pPr>
              <w:rPr>
                <w:color w:val="000000"/>
                <w:sz w:val="27"/>
                <w:szCs w:val="27"/>
              </w:rPr>
            </w:pPr>
            <w:r w:rsidRPr="00D21EF8">
              <w:rPr>
                <w:rStyle w:val="af0"/>
                <w:rFonts w:cs="Times New Roman CYR"/>
                <w:b/>
                <w:bCs/>
                <w:color w:val="000000"/>
                <w:sz w:val="27"/>
                <w:szCs w:val="27"/>
              </w:rPr>
              <w:t>Об утверждении Порядка согласования муниципальным учреждением культуры</w:t>
            </w:r>
            <w:r>
              <w:rPr>
                <w:rStyle w:val="af0"/>
                <w:rFonts w:cs="Times New Roman CYR"/>
                <w:b/>
                <w:bCs/>
                <w:color w:val="000000"/>
                <w:sz w:val="27"/>
                <w:szCs w:val="27"/>
              </w:rPr>
              <w:t xml:space="preserve"> Бронницкого</w:t>
            </w:r>
            <w:r w:rsidRPr="00D21EF8">
              <w:rPr>
                <w:rStyle w:val="af0"/>
                <w:rFonts w:cs="Times New Roman CYR"/>
                <w:b/>
                <w:bCs/>
                <w:color w:val="000000"/>
                <w:sz w:val="27"/>
                <w:szCs w:val="27"/>
              </w:rPr>
              <w:t xml:space="preserve"> сельского поселения с органом, осуществляющим функции и полномочия учредителя, передачи в аренду сценического имущества, отнесенного к особо ценному движимому имуществу</w:t>
            </w:r>
          </w:p>
        </w:tc>
      </w:tr>
    </w:tbl>
    <w:p w:rsidR="00717E78" w:rsidRPr="00D21EF8" w:rsidRDefault="00717E78" w:rsidP="00717E78">
      <w:pPr>
        <w:rPr>
          <w:sz w:val="27"/>
          <w:szCs w:val="27"/>
        </w:rPr>
      </w:pPr>
    </w:p>
    <w:p w:rsidR="00717E78" w:rsidRPr="00D21EF8" w:rsidRDefault="00717E78" w:rsidP="001503CB">
      <w:pPr>
        <w:ind w:firstLine="567"/>
        <w:jc w:val="both"/>
        <w:rPr>
          <w:color w:val="000000"/>
          <w:sz w:val="27"/>
          <w:szCs w:val="27"/>
        </w:rPr>
      </w:pPr>
      <w:r w:rsidRPr="00D21EF8">
        <w:rPr>
          <w:color w:val="000000"/>
          <w:sz w:val="27"/>
          <w:szCs w:val="27"/>
        </w:rPr>
        <w:t xml:space="preserve">В соответствии с </w:t>
      </w:r>
      <w:r w:rsidRPr="00D21EF8">
        <w:rPr>
          <w:rStyle w:val="af0"/>
          <w:rFonts w:cs="Times New Roman CYR"/>
          <w:color w:val="000000"/>
          <w:sz w:val="27"/>
          <w:szCs w:val="27"/>
        </w:rPr>
        <w:t>частью 3.6 статьи 17.1</w:t>
      </w:r>
      <w:r w:rsidRPr="00D21EF8">
        <w:rPr>
          <w:color w:val="000000"/>
          <w:sz w:val="27"/>
          <w:szCs w:val="27"/>
        </w:rPr>
        <w:t xml:space="preserve"> Федерального закона "О защите конкуренции", </w:t>
      </w:r>
      <w:r w:rsidRPr="00D21EF8">
        <w:rPr>
          <w:rStyle w:val="af0"/>
          <w:rFonts w:cs="Times New Roman CYR"/>
          <w:color w:val="000000"/>
          <w:sz w:val="27"/>
          <w:szCs w:val="27"/>
        </w:rPr>
        <w:t>пунктом 8</w:t>
      </w:r>
      <w:r w:rsidRPr="00D21EF8">
        <w:rPr>
          <w:color w:val="000000"/>
          <w:sz w:val="27"/>
          <w:szCs w:val="27"/>
        </w:rPr>
        <w:t xml:space="preserve"> Правил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имущества", утвержденных </w:t>
      </w:r>
      <w:r w:rsidRPr="00D21EF8">
        <w:rPr>
          <w:rStyle w:val="af0"/>
          <w:rFonts w:cs="Times New Roman CYR"/>
          <w:color w:val="000000"/>
          <w:sz w:val="27"/>
          <w:szCs w:val="27"/>
        </w:rPr>
        <w:t>Постановлением</w:t>
      </w:r>
      <w:r w:rsidRPr="00D21EF8">
        <w:rPr>
          <w:color w:val="000000"/>
          <w:sz w:val="27"/>
          <w:szCs w:val="27"/>
        </w:rPr>
        <w:t xml:space="preserve"> Правительства РФ от 24.09.2021 N 1610, р</w:t>
      </w:r>
      <w:r>
        <w:rPr>
          <w:color w:val="000000"/>
          <w:sz w:val="27"/>
          <w:szCs w:val="27"/>
        </w:rPr>
        <w:t>уководствуясь Уставом Бронницкого</w:t>
      </w:r>
      <w:r w:rsidRPr="00D21EF8">
        <w:rPr>
          <w:color w:val="000000"/>
          <w:sz w:val="27"/>
          <w:szCs w:val="27"/>
        </w:rPr>
        <w:t xml:space="preserve"> сельского поселения,</w:t>
      </w:r>
    </w:p>
    <w:p w:rsidR="00717E78" w:rsidRPr="00D21EF8" w:rsidRDefault="00717E78" w:rsidP="001503C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Бронницкого</w:t>
      </w:r>
      <w:r w:rsidRPr="00D21EF8">
        <w:rPr>
          <w:color w:val="000000"/>
          <w:sz w:val="27"/>
          <w:szCs w:val="27"/>
        </w:rPr>
        <w:t xml:space="preserve"> сельского поселения </w:t>
      </w:r>
    </w:p>
    <w:p w:rsidR="00717E78" w:rsidRPr="00D21EF8" w:rsidRDefault="00717E78" w:rsidP="001503CB">
      <w:pPr>
        <w:jc w:val="both"/>
        <w:rPr>
          <w:color w:val="000000"/>
          <w:sz w:val="27"/>
          <w:szCs w:val="27"/>
        </w:rPr>
      </w:pPr>
    </w:p>
    <w:p w:rsidR="00717E78" w:rsidRPr="00D21EF8" w:rsidRDefault="00717E78" w:rsidP="001503CB">
      <w:pPr>
        <w:jc w:val="both"/>
        <w:rPr>
          <w:b/>
          <w:color w:val="000000"/>
          <w:sz w:val="27"/>
          <w:szCs w:val="27"/>
        </w:rPr>
      </w:pPr>
      <w:r w:rsidRPr="00D21EF8">
        <w:rPr>
          <w:b/>
          <w:color w:val="000000"/>
          <w:sz w:val="27"/>
          <w:szCs w:val="27"/>
        </w:rPr>
        <w:t>ПОСТАНОВЛЯЕТ:</w:t>
      </w:r>
    </w:p>
    <w:p w:rsidR="00717E78" w:rsidRPr="00D21EF8" w:rsidRDefault="00717E78" w:rsidP="001503CB">
      <w:pPr>
        <w:jc w:val="both"/>
        <w:rPr>
          <w:b/>
          <w:color w:val="000000"/>
          <w:sz w:val="27"/>
          <w:szCs w:val="27"/>
        </w:rPr>
      </w:pPr>
    </w:p>
    <w:p w:rsidR="00717E78" w:rsidRPr="00D21EF8" w:rsidRDefault="00717E78" w:rsidP="001503CB">
      <w:pPr>
        <w:ind w:firstLine="567"/>
        <w:jc w:val="both"/>
        <w:rPr>
          <w:color w:val="000000"/>
          <w:sz w:val="27"/>
          <w:szCs w:val="27"/>
        </w:rPr>
      </w:pPr>
      <w:bookmarkStart w:id="0" w:name="sub_1"/>
      <w:r w:rsidRPr="00D21EF8">
        <w:rPr>
          <w:color w:val="000000"/>
          <w:sz w:val="27"/>
          <w:szCs w:val="27"/>
        </w:rPr>
        <w:t xml:space="preserve">1. Утвердить </w:t>
      </w:r>
      <w:r w:rsidRPr="00D21EF8">
        <w:rPr>
          <w:rStyle w:val="af0"/>
          <w:rFonts w:cs="Times New Roman CYR"/>
          <w:color w:val="000000"/>
          <w:sz w:val="27"/>
          <w:szCs w:val="27"/>
        </w:rPr>
        <w:t>Порядок</w:t>
      </w:r>
      <w:r w:rsidRPr="00D21EF8">
        <w:rPr>
          <w:color w:val="000000"/>
          <w:sz w:val="27"/>
          <w:szCs w:val="27"/>
        </w:rPr>
        <w:t xml:space="preserve"> согласования муниципальным учреждением культуры </w:t>
      </w:r>
      <w:r>
        <w:rPr>
          <w:color w:val="000000"/>
          <w:sz w:val="27"/>
          <w:szCs w:val="27"/>
        </w:rPr>
        <w:t>Бронницкого</w:t>
      </w:r>
      <w:r w:rsidRPr="00D21EF8">
        <w:rPr>
          <w:color w:val="000000"/>
          <w:sz w:val="27"/>
          <w:szCs w:val="27"/>
        </w:rPr>
        <w:t xml:space="preserve"> сельского поселения с органом, осуществляющим функции и полномочия учредителя, передачи в аренду сценического имущества, отнесенного к особо ценному движимому имуществу согласно приложению.</w:t>
      </w:r>
    </w:p>
    <w:p w:rsidR="00717E78" w:rsidRPr="00D21EF8" w:rsidRDefault="00717E78" w:rsidP="001503CB">
      <w:pPr>
        <w:ind w:firstLine="567"/>
        <w:jc w:val="both"/>
        <w:rPr>
          <w:color w:val="000000"/>
          <w:sz w:val="27"/>
          <w:szCs w:val="27"/>
        </w:rPr>
      </w:pPr>
      <w:r w:rsidRPr="00D21EF8">
        <w:rPr>
          <w:color w:val="000000"/>
          <w:sz w:val="27"/>
          <w:szCs w:val="27"/>
        </w:rPr>
        <w:lastRenderedPageBreak/>
        <w:t>2. Ознакомить руководителей подведомственных учреждений с настоящим постановлением под роспись.</w:t>
      </w:r>
    </w:p>
    <w:bookmarkEnd w:id="0"/>
    <w:p w:rsidR="00717E78" w:rsidRPr="00D21EF8" w:rsidRDefault="00717E78" w:rsidP="001503CB">
      <w:pPr>
        <w:ind w:firstLine="567"/>
        <w:jc w:val="both"/>
        <w:rPr>
          <w:color w:val="000000"/>
          <w:sz w:val="27"/>
          <w:szCs w:val="27"/>
        </w:rPr>
      </w:pPr>
      <w:r w:rsidRPr="00D21EF8"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717E78" w:rsidRPr="00D21EF8" w:rsidRDefault="00717E78" w:rsidP="001503CB">
      <w:pPr>
        <w:ind w:firstLine="567"/>
        <w:jc w:val="both"/>
        <w:rPr>
          <w:color w:val="000000"/>
          <w:sz w:val="27"/>
          <w:szCs w:val="27"/>
        </w:rPr>
      </w:pPr>
      <w:r w:rsidRPr="00D21EF8">
        <w:rPr>
          <w:color w:val="000000"/>
          <w:sz w:val="27"/>
          <w:szCs w:val="27"/>
        </w:rPr>
        <w:t>4. Настоящее постановление вступает в силу с момента подписания.</w:t>
      </w:r>
    </w:p>
    <w:p w:rsidR="00717E78" w:rsidRDefault="00717E78" w:rsidP="001503CB">
      <w:pPr>
        <w:ind w:firstLine="567"/>
        <w:jc w:val="both"/>
        <w:rPr>
          <w:rFonts w:eastAsia="Lucida Sans Unicode"/>
          <w:color w:val="000000"/>
          <w:szCs w:val="28"/>
          <w:lang w:bidi="en-US"/>
        </w:rPr>
      </w:pPr>
      <w:r w:rsidRPr="00D21EF8">
        <w:rPr>
          <w:color w:val="000000"/>
          <w:sz w:val="27"/>
          <w:szCs w:val="27"/>
        </w:rPr>
        <w:t xml:space="preserve">5. </w:t>
      </w:r>
      <w:r>
        <w:rPr>
          <w:szCs w:val="28"/>
        </w:rPr>
        <w:t xml:space="preserve">Настоящее постановление </w:t>
      </w:r>
      <w:r>
        <w:rPr>
          <w:rFonts w:eastAsia="Lucida Sans Unicode"/>
          <w:color w:val="000000"/>
          <w:szCs w:val="28"/>
          <w:lang w:bidi="en-US"/>
        </w:rPr>
        <w:t xml:space="preserve">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>
          <w:rPr>
            <w:rStyle w:val="a7"/>
            <w:rFonts w:eastAsia="Lucida Sans Unicode" w:cs="Tahoma"/>
            <w:szCs w:val="28"/>
            <w:lang w:bidi="en-US"/>
          </w:rPr>
          <w:t>www.bronnicаadm.ru</w:t>
        </w:r>
      </w:hyperlink>
      <w:r>
        <w:rPr>
          <w:rFonts w:eastAsia="Lucida Sans Unicode"/>
          <w:color w:val="000000"/>
          <w:szCs w:val="28"/>
          <w:lang w:bidi="en-US"/>
        </w:rPr>
        <w:t>. в разделе «Документы» подраздел «Постановления»</w:t>
      </w:r>
    </w:p>
    <w:p w:rsidR="001503CB" w:rsidRDefault="001503CB" w:rsidP="001503CB">
      <w:pPr>
        <w:jc w:val="both"/>
        <w:rPr>
          <w:color w:val="000000"/>
          <w:sz w:val="27"/>
          <w:szCs w:val="27"/>
        </w:rPr>
      </w:pPr>
    </w:p>
    <w:p w:rsidR="001453F3" w:rsidRDefault="001453F3" w:rsidP="001503CB">
      <w:pPr>
        <w:jc w:val="both"/>
        <w:rPr>
          <w:color w:val="000000"/>
          <w:sz w:val="27"/>
          <w:szCs w:val="27"/>
        </w:rPr>
      </w:pPr>
    </w:p>
    <w:p w:rsidR="00717E78" w:rsidRPr="00575510" w:rsidRDefault="00717E78" w:rsidP="001503CB">
      <w:pPr>
        <w:jc w:val="both"/>
        <w:rPr>
          <w:b/>
          <w:bCs/>
          <w:color w:val="000000"/>
          <w:szCs w:val="28"/>
        </w:rPr>
      </w:pPr>
      <w:r w:rsidRPr="00575510">
        <w:rPr>
          <w:b/>
          <w:bCs/>
          <w:color w:val="000000"/>
          <w:szCs w:val="28"/>
        </w:rPr>
        <w:t xml:space="preserve">Глава </w:t>
      </w:r>
      <w:r>
        <w:rPr>
          <w:b/>
          <w:bCs/>
          <w:color w:val="000000"/>
          <w:szCs w:val="28"/>
        </w:rPr>
        <w:t xml:space="preserve">Бронницкого </w:t>
      </w:r>
      <w:r w:rsidRPr="00575510">
        <w:rPr>
          <w:b/>
          <w:bCs/>
          <w:color w:val="000000"/>
          <w:szCs w:val="28"/>
        </w:rPr>
        <w:t xml:space="preserve">сельского </w:t>
      </w:r>
      <w:r>
        <w:rPr>
          <w:b/>
          <w:bCs/>
          <w:color w:val="000000"/>
          <w:szCs w:val="28"/>
        </w:rPr>
        <w:t>поселения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С.Г. Васильева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19"/>
        <w:gridCol w:w="3261"/>
      </w:tblGrid>
      <w:tr w:rsidR="00717E78" w:rsidRPr="00DC13FA" w:rsidTr="0039129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7E78" w:rsidRPr="00AF0BE4" w:rsidRDefault="00717E78" w:rsidP="001503CB">
            <w:pPr>
              <w:jc w:val="both"/>
              <w:rPr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7E78" w:rsidRPr="00DC13FA" w:rsidRDefault="00717E78" w:rsidP="001503CB">
            <w:pPr>
              <w:pStyle w:val="af1"/>
              <w:rPr>
                <w:color w:val="000000"/>
                <w:sz w:val="28"/>
                <w:szCs w:val="28"/>
              </w:rPr>
            </w:pPr>
          </w:p>
          <w:p w:rsidR="00717E78" w:rsidRDefault="00717E78" w:rsidP="001503CB">
            <w:pPr>
              <w:jc w:val="both"/>
            </w:pPr>
          </w:p>
          <w:p w:rsidR="00717E78" w:rsidRDefault="00717E78" w:rsidP="001503CB">
            <w:pPr>
              <w:jc w:val="both"/>
            </w:pPr>
          </w:p>
          <w:p w:rsidR="00717E78" w:rsidRDefault="00717E78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120C1E" w:rsidRDefault="00120C1E" w:rsidP="001503CB">
            <w:pPr>
              <w:jc w:val="both"/>
            </w:pPr>
          </w:p>
          <w:p w:rsidR="00717E78" w:rsidRPr="00160875" w:rsidRDefault="00717E78" w:rsidP="001503CB">
            <w:pPr>
              <w:jc w:val="both"/>
            </w:pPr>
          </w:p>
        </w:tc>
      </w:tr>
    </w:tbl>
    <w:p w:rsidR="00717E78" w:rsidRDefault="00717E78" w:rsidP="00120C1E">
      <w:pPr>
        <w:jc w:val="right"/>
        <w:rPr>
          <w:rFonts w:eastAsia="Times New Roman CYR"/>
          <w:szCs w:val="28"/>
        </w:rPr>
      </w:pPr>
      <w:bookmarkStart w:id="1" w:name="sub_1000"/>
      <w:r>
        <w:rPr>
          <w:rFonts w:eastAsia="Times New Roman CYR"/>
          <w:szCs w:val="28"/>
        </w:rPr>
        <w:lastRenderedPageBreak/>
        <w:t xml:space="preserve">Приложение </w:t>
      </w:r>
    </w:p>
    <w:p w:rsidR="00717E78" w:rsidRDefault="00C972A8" w:rsidP="00120C1E">
      <w:pPr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              к П</w:t>
      </w:r>
      <w:r w:rsidR="00717E78">
        <w:rPr>
          <w:rFonts w:eastAsia="Times New Roman CYR"/>
          <w:szCs w:val="28"/>
        </w:rPr>
        <w:t xml:space="preserve">остановлению администрации </w:t>
      </w:r>
    </w:p>
    <w:p w:rsidR="00717E78" w:rsidRDefault="00956E0F" w:rsidP="00120C1E">
      <w:pPr>
        <w:jc w:val="right"/>
        <w:rPr>
          <w:rFonts w:eastAsia="Times New Roman CYR"/>
          <w:szCs w:val="28"/>
        </w:rPr>
      </w:pPr>
      <w:r>
        <w:rPr>
          <w:color w:val="000000"/>
          <w:sz w:val="27"/>
          <w:szCs w:val="27"/>
        </w:rPr>
        <w:t>Бронницкого</w:t>
      </w:r>
      <w:r>
        <w:rPr>
          <w:rFonts w:eastAsia="Times New Roman CYR"/>
          <w:szCs w:val="28"/>
        </w:rPr>
        <w:t xml:space="preserve"> </w:t>
      </w:r>
      <w:r w:rsidR="00717E78">
        <w:rPr>
          <w:rFonts w:eastAsia="Times New Roman CYR"/>
          <w:szCs w:val="28"/>
        </w:rPr>
        <w:t>сельского поселения</w:t>
      </w:r>
    </w:p>
    <w:p w:rsidR="00717E78" w:rsidRDefault="00120C1E" w:rsidP="00120C1E">
      <w:pPr>
        <w:jc w:val="center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                                 </w:t>
      </w:r>
      <w:r w:rsidR="00B96C31">
        <w:rPr>
          <w:rFonts w:eastAsia="Times New Roman CYR"/>
          <w:szCs w:val="28"/>
        </w:rPr>
        <w:t xml:space="preserve">                            </w:t>
      </w:r>
      <w:bookmarkStart w:id="2" w:name="_GoBack"/>
      <w:bookmarkEnd w:id="2"/>
      <w:r w:rsidR="00A0224F">
        <w:rPr>
          <w:rFonts w:eastAsia="Times New Roman CYR"/>
          <w:szCs w:val="28"/>
        </w:rPr>
        <w:t>от 18.10.</w:t>
      </w:r>
      <w:r w:rsidR="00717E78">
        <w:rPr>
          <w:rFonts w:eastAsia="Times New Roman CYR"/>
          <w:szCs w:val="28"/>
        </w:rPr>
        <w:t xml:space="preserve">2022г. № </w:t>
      </w:r>
      <w:r w:rsidR="00A0224F">
        <w:rPr>
          <w:rFonts w:eastAsia="Times New Roman CYR"/>
          <w:szCs w:val="28"/>
        </w:rPr>
        <w:t>249</w:t>
      </w:r>
    </w:p>
    <w:p w:rsidR="00A65453" w:rsidRDefault="00A65453" w:rsidP="00120C1E">
      <w:pPr>
        <w:jc w:val="center"/>
        <w:rPr>
          <w:rFonts w:eastAsia="Times New Roman CYR"/>
          <w:szCs w:val="28"/>
        </w:rPr>
      </w:pPr>
    </w:p>
    <w:p w:rsidR="00717E78" w:rsidRPr="00DB5198" w:rsidRDefault="00717E78" w:rsidP="00A65453">
      <w:pPr>
        <w:pStyle w:val="1"/>
        <w:rPr>
          <w:sz w:val="28"/>
          <w:szCs w:val="28"/>
        </w:rPr>
      </w:pPr>
      <w:r w:rsidRPr="00DB5198">
        <w:rPr>
          <w:sz w:val="28"/>
          <w:szCs w:val="28"/>
        </w:rPr>
        <w:t>Порядок</w:t>
      </w:r>
      <w:r w:rsidRPr="00DB5198">
        <w:rPr>
          <w:sz w:val="28"/>
          <w:szCs w:val="28"/>
        </w:rPr>
        <w:br/>
        <w:t>согласования муниципальным учреждением культуры</w:t>
      </w:r>
      <w:r>
        <w:rPr>
          <w:sz w:val="28"/>
          <w:szCs w:val="28"/>
        </w:rPr>
        <w:t xml:space="preserve"> </w:t>
      </w:r>
      <w:r w:rsidR="00956E0F">
        <w:rPr>
          <w:color w:val="000000"/>
          <w:sz w:val="27"/>
          <w:szCs w:val="27"/>
        </w:rPr>
        <w:t>Бронницкого</w:t>
      </w:r>
      <w:r w:rsidR="00956E0F" w:rsidRPr="00583156">
        <w:rPr>
          <w:sz w:val="28"/>
          <w:szCs w:val="28"/>
        </w:rPr>
        <w:t xml:space="preserve"> </w:t>
      </w:r>
      <w:r w:rsidRPr="00583156">
        <w:rPr>
          <w:sz w:val="28"/>
          <w:szCs w:val="28"/>
        </w:rPr>
        <w:t>сельского поселения</w:t>
      </w:r>
      <w:r w:rsidRPr="00DB5198">
        <w:rPr>
          <w:sz w:val="28"/>
          <w:szCs w:val="28"/>
        </w:rPr>
        <w:t xml:space="preserve"> с органом, осуществляющим функции и полномочия учредителя, передачи в аренду сценического имущества, отнесенного к особо ценному движимому имуществу</w:t>
      </w:r>
      <w:r w:rsidRPr="00DB5198">
        <w:rPr>
          <w:sz w:val="28"/>
          <w:szCs w:val="28"/>
        </w:rPr>
        <w:br/>
      </w:r>
      <w:bookmarkEnd w:id="1"/>
    </w:p>
    <w:p w:rsidR="00717E78" w:rsidRPr="00DB5198" w:rsidRDefault="00717E78" w:rsidP="000643A6">
      <w:pPr>
        <w:tabs>
          <w:tab w:val="left" w:pos="6593"/>
          <w:tab w:val="left" w:pos="6804"/>
        </w:tabs>
        <w:ind w:firstLine="567"/>
        <w:jc w:val="both"/>
        <w:rPr>
          <w:szCs w:val="28"/>
        </w:rPr>
      </w:pPr>
      <w:bookmarkStart w:id="3" w:name="sub_1001"/>
      <w:r w:rsidRPr="00DB5198">
        <w:rPr>
          <w:szCs w:val="28"/>
        </w:rPr>
        <w:t xml:space="preserve">1. Настоящий Порядок устанавливает порядок согласования муниципальным учреждением культуры </w:t>
      </w:r>
      <w:r w:rsidR="00956E0F">
        <w:rPr>
          <w:color w:val="000000"/>
          <w:sz w:val="27"/>
          <w:szCs w:val="27"/>
        </w:rPr>
        <w:t>Бронницкого</w:t>
      </w:r>
      <w:r w:rsidR="00956E0F" w:rsidRPr="00583156">
        <w:rPr>
          <w:szCs w:val="28"/>
        </w:rPr>
        <w:t xml:space="preserve"> </w:t>
      </w:r>
      <w:r w:rsidRPr="00583156">
        <w:rPr>
          <w:szCs w:val="28"/>
        </w:rPr>
        <w:t>сельского поселения</w:t>
      </w:r>
      <w:r w:rsidRPr="00DB5198">
        <w:rPr>
          <w:szCs w:val="28"/>
        </w:rPr>
        <w:t xml:space="preserve"> (далее - Учреждение) с органом, осуществляющим функции и полномочия учредителя, передачи в аренду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Учреждением (далее - сценическое имущество), для его использования в театрально-зрелищных, культурно-просветительских или зрелищно-развлекательных мероприятиях в соответствии </w:t>
      </w:r>
      <w:r w:rsidRPr="00DC13FA">
        <w:rPr>
          <w:color w:val="000000"/>
          <w:szCs w:val="28"/>
        </w:rPr>
        <w:t xml:space="preserve">с </w:t>
      </w:r>
      <w:r w:rsidRPr="00DC13FA">
        <w:rPr>
          <w:rStyle w:val="af0"/>
          <w:rFonts w:cs="Times New Roman CYR"/>
          <w:color w:val="000000"/>
          <w:szCs w:val="28"/>
        </w:rPr>
        <w:t>перечнем</w:t>
      </w:r>
      <w:r w:rsidRPr="00DC13FA">
        <w:rPr>
          <w:color w:val="000000"/>
          <w:szCs w:val="28"/>
        </w:rPr>
        <w:t xml:space="preserve"> видов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мероприятиях, в отношении которого заключение договоров аренды осуществляется без проведения конкурсов или аукционов, утвержденным </w:t>
      </w:r>
      <w:r w:rsidRPr="00DC13FA">
        <w:rPr>
          <w:rStyle w:val="af0"/>
          <w:rFonts w:cs="Times New Roman CYR"/>
          <w:color w:val="000000"/>
          <w:szCs w:val="28"/>
        </w:rPr>
        <w:t>постановлением</w:t>
      </w:r>
      <w:r w:rsidRPr="00DC13FA">
        <w:rPr>
          <w:color w:val="000000"/>
          <w:szCs w:val="28"/>
        </w:rPr>
        <w:t xml:space="preserve"> Правительства Российской Федерации от 24.09.2021 N 1610 "Об утверждении Правил</w:t>
      </w:r>
      <w:r w:rsidRPr="00DB5198">
        <w:rPr>
          <w:szCs w:val="28"/>
        </w:rPr>
        <w:t xml:space="preserve"> заключения без проведения конкурсов или аукционов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и перечня видов указанного имущества", и отнесенного к особо ценному движимому имуществу.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4" w:name="sub_1002"/>
      <w:bookmarkEnd w:id="3"/>
      <w:r w:rsidRPr="00DB5198">
        <w:rPr>
          <w:szCs w:val="28"/>
        </w:rPr>
        <w:t>2. Органом, осуществляющим функции и пол</w:t>
      </w:r>
      <w:r>
        <w:rPr>
          <w:szCs w:val="28"/>
        </w:rPr>
        <w:t>номочия учредителя муниципального учреждения</w:t>
      </w:r>
      <w:r w:rsidRPr="00DB5198">
        <w:rPr>
          <w:szCs w:val="28"/>
        </w:rPr>
        <w:t xml:space="preserve"> культуры </w:t>
      </w:r>
      <w:r w:rsidR="00956E0F">
        <w:rPr>
          <w:color w:val="000000"/>
          <w:sz w:val="27"/>
          <w:szCs w:val="27"/>
        </w:rPr>
        <w:t>Бронницкого</w:t>
      </w:r>
      <w:r w:rsidR="00956E0F" w:rsidRPr="00583156">
        <w:rPr>
          <w:szCs w:val="28"/>
        </w:rPr>
        <w:t xml:space="preserve"> </w:t>
      </w:r>
      <w:r w:rsidRPr="00583156">
        <w:rPr>
          <w:szCs w:val="28"/>
        </w:rPr>
        <w:t>сельского поселения</w:t>
      </w:r>
      <w:r w:rsidRPr="00DB5198">
        <w:rPr>
          <w:szCs w:val="28"/>
        </w:rPr>
        <w:t xml:space="preserve">, является </w:t>
      </w:r>
      <w:r w:rsidRPr="00F56384">
        <w:rPr>
          <w:szCs w:val="28"/>
        </w:rPr>
        <w:t>Администрация</w:t>
      </w:r>
      <w:r w:rsidR="00956E0F" w:rsidRPr="00956E0F">
        <w:rPr>
          <w:color w:val="000000"/>
          <w:sz w:val="27"/>
          <w:szCs w:val="27"/>
        </w:rPr>
        <w:t xml:space="preserve"> </w:t>
      </w:r>
      <w:r w:rsidR="00956E0F">
        <w:rPr>
          <w:color w:val="000000"/>
          <w:sz w:val="27"/>
          <w:szCs w:val="27"/>
        </w:rPr>
        <w:t>Бронницкого</w:t>
      </w:r>
      <w:r w:rsidRPr="00F56384">
        <w:rPr>
          <w:szCs w:val="28"/>
        </w:rPr>
        <w:t xml:space="preserve"> сельского поселения</w:t>
      </w:r>
      <w:r w:rsidRPr="00DB5198">
        <w:rPr>
          <w:szCs w:val="28"/>
        </w:rPr>
        <w:t xml:space="preserve"> (далее - Администрация).</w:t>
      </w:r>
    </w:p>
    <w:p w:rsidR="00717E78" w:rsidRPr="00956E0F" w:rsidRDefault="00717E78" w:rsidP="000643A6">
      <w:pPr>
        <w:ind w:firstLine="567"/>
        <w:jc w:val="both"/>
        <w:rPr>
          <w:rFonts w:cs="Times New Roman CYR"/>
          <w:color w:val="000000"/>
          <w:szCs w:val="28"/>
        </w:rPr>
      </w:pPr>
      <w:bookmarkStart w:id="5" w:name="sub_1003"/>
      <w:bookmarkEnd w:id="4"/>
      <w:r w:rsidRPr="00DB5198">
        <w:rPr>
          <w:szCs w:val="28"/>
        </w:rPr>
        <w:t xml:space="preserve">3. Для принятия Администрацией решения о даче согласия на заключение договора аренды сценического имущества, отнесенного к особо ценному движимому имуществу, Учреждение подает в Администрацию лично, либо с </w:t>
      </w:r>
      <w:r w:rsidRPr="00DB5198">
        <w:rPr>
          <w:szCs w:val="28"/>
        </w:rPr>
        <w:lastRenderedPageBreak/>
        <w:t>использованием федеральной государственной информационной системы "</w:t>
      </w:r>
      <w:r w:rsidRPr="00DC13FA">
        <w:rPr>
          <w:rStyle w:val="af0"/>
          <w:rFonts w:cs="Times New Roman CYR"/>
          <w:color w:val="000000"/>
          <w:szCs w:val="28"/>
        </w:rPr>
        <w:t>Единый портал</w:t>
      </w:r>
      <w:r w:rsidRPr="00DC13FA">
        <w:rPr>
          <w:color w:val="000000"/>
          <w:szCs w:val="28"/>
        </w:rPr>
        <w:t xml:space="preserve"> </w:t>
      </w:r>
      <w:r w:rsidRPr="00DB5198">
        <w:rPr>
          <w:szCs w:val="28"/>
        </w:rPr>
        <w:t xml:space="preserve">государственных и муниципальных услуг (функций)", или </w:t>
      </w:r>
      <w:r w:rsidRPr="00DC13FA">
        <w:rPr>
          <w:rStyle w:val="af0"/>
          <w:rFonts w:cs="Times New Roman CYR"/>
          <w:color w:val="000000"/>
          <w:szCs w:val="28"/>
        </w:rPr>
        <w:t>регионального портала</w:t>
      </w:r>
      <w:r w:rsidRPr="00DB5198">
        <w:rPr>
          <w:szCs w:val="28"/>
        </w:rPr>
        <w:t xml:space="preserve"> государственных и муниципальных услуг следующие документы: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6" w:name="sub_1031"/>
      <w:bookmarkEnd w:id="5"/>
      <w:r w:rsidRPr="00DB5198">
        <w:rPr>
          <w:szCs w:val="28"/>
        </w:rPr>
        <w:t>3.1. Заявление Учреждения, содержащее следующую информацию:</w:t>
      </w:r>
    </w:p>
    <w:bookmarkEnd w:id="6"/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а) наименование хозяйствующего субъекта, сведения о месте нахождения, почтовый адрес, номер контактного телефона, с которым предполагается заключение договора аренды;</w:t>
      </w:r>
    </w:p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б) перечень сценического имущества, предполагаемого к сдаче в аренду;</w:t>
      </w:r>
    </w:p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в) срок аренды сценического имущества;</w:t>
      </w:r>
    </w:p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г) обоснование и цель передачи сценического имущества в аренду;</w:t>
      </w:r>
    </w:p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д) сведения о театрально-зрелищных, культурно-просветительских или зрелищно-развлекательных мероприятиях, в которых хозяйствующий субъект планирует использовать сценическое имущество.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7" w:name="sub_1032"/>
      <w:r w:rsidRPr="00DB5198">
        <w:rPr>
          <w:szCs w:val="28"/>
        </w:rPr>
        <w:t>3.2. Документы, подтверждающие отнесение сценического имущества к особо ценному движимому имуществу;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8" w:name="sub_1033"/>
      <w:bookmarkEnd w:id="7"/>
      <w:r w:rsidRPr="00DB5198">
        <w:rPr>
          <w:szCs w:val="28"/>
        </w:rPr>
        <w:t xml:space="preserve">3.3. Копию отчета об оценке рыночной стоимости арендной платы, подготовленный в соответствии с </w:t>
      </w:r>
      <w:r w:rsidRPr="00DC13FA">
        <w:rPr>
          <w:rStyle w:val="af0"/>
          <w:rFonts w:cs="Times New Roman CYR"/>
          <w:color w:val="000000"/>
          <w:szCs w:val="28"/>
        </w:rPr>
        <w:t>законодательством</w:t>
      </w:r>
      <w:r w:rsidRPr="00DB5198">
        <w:rPr>
          <w:szCs w:val="28"/>
        </w:rPr>
        <w:t xml:space="preserve"> Российской Феде</w:t>
      </w:r>
      <w:r>
        <w:rPr>
          <w:szCs w:val="28"/>
        </w:rPr>
        <w:t>рации об оценочной деятельности;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9" w:name="sub_1034"/>
      <w:bookmarkEnd w:id="8"/>
      <w:r w:rsidRPr="00DB5198">
        <w:rPr>
          <w:szCs w:val="28"/>
        </w:rPr>
        <w:t>3.4. Проект договора аренд</w:t>
      </w:r>
      <w:r>
        <w:rPr>
          <w:szCs w:val="28"/>
        </w:rPr>
        <w:t>ы</w:t>
      </w:r>
      <w:r w:rsidRPr="00DB5198">
        <w:rPr>
          <w:szCs w:val="28"/>
        </w:rPr>
        <w:t>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0" w:name="sub_1035"/>
      <w:bookmarkEnd w:id="9"/>
      <w:r w:rsidRPr="00DB5198">
        <w:rPr>
          <w:szCs w:val="28"/>
        </w:rPr>
        <w:t>3.5. Хозяйствующий субъект, являющийся физическим лицом, прилагает к заявке копию документа, удостоверяющего личность;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1" w:name="sub_1036"/>
      <w:bookmarkEnd w:id="10"/>
      <w:r w:rsidRPr="00DB5198">
        <w:rPr>
          <w:szCs w:val="28"/>
        </w:rPr>
        <w:t>3.6. Хозяйствующий субъект, являющейся индивидуальным предпринимателем прилагает к заявке копию документа, удостоверяющего его личность, и полученную в течение одного месяца до даты направления предложения выписку из Единого государственного реестра индивидуальных предпринимателей;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2" w:name="sub_1037"/>
      <w:bookmarkEnd w:id="11"/>
      <w:r w:rsidRPr="00DB5198">
        <w:rPr>
          <w:szCs w:val="28"/>
        </w:rPr>
        <w:t>3.7. Хозяйствующий субъект, являющийся юридическим лицом, прилагает к заявке полученную в течении одного месяца до даты направления заявки выписку из Единого государственного реестра юридических лиц.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3" w:name="sub_1038"/>
      <w:bookmarkEnd w:id="12"/>
      <w:r w:rsidRPr="00DB5198">
        <w:rPr>
          <w:szCs w:val="28"/>
        </w:rPr>
        <w:t xml:space="preserve">3.8. </w:t>
      </w:r>
      <w:r w:rsidRPr="008C2076">
        <w:rPr>
          <w:szCs w:val="28"/>
        </w:rPr>
        <w:t>Заключение Администрации</w:t>
      </w:r>
      <w:r w:rsidR="00956E0F" w:rsidRPr="00956E0F">
        <w:rPr>
          <w:color w:val="000000"/>
          <w:sz w:val="27"/>
          <w:szCs w:val="27"/>
        </w:rPr>
        <w:t xml:space="preserve"> </w:t>
      </w:r>
      <w:r w:rsidR="00956E0F">
        <w:rPr>
          <w:color w:val="000000"/>
          <w:sz w:val="27"/>
          <w:szCs w:val="27"/>
        </w:rPr>
        <w:t>Бронницкого</w:t>
      </w:r>
      <w:r w:rsidRPr="008C2076">
        <w:rPr>
          <w:szCs w:val="28"/>
        </w:rPr>
        <w:t xml:space="preserve"> сельского поселения</w:t>
      </w:r>
      <w:r w:rsidRPr="00DB5198">
        <w:rPr>
          <w:szCs w:val="28"/>
        </w:rPr>
        <w:t xml:space="preserve"> о возможности/невозможности передачи в аренду сценического имущества.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4" w:name="sub_1004"/>
      <w:bookmarkEnd w:id="13"/>
      <w:r w:rsidRPr="00DB5198">
        <w:rPr>
          <w:szCs w:val="28"/>
        </w:rPr>
        <w:t>4. По результатам рассмотрения представленных документов, Администрация в течение 30 календарных дней: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5" w:name="sub_1041"/>
      <w:bookmarkEnd w:id="14"/>
      <w:r w:rsidRPr="00DB5198">
        <w:rPr>
          <w:szCs w:val="28"/>
        </w:rPr>
        <w:t>4.1. Проверяет полноту (комплектность) представленных документов и достоверность сведений, содержащихся в них, и их соответствие требованиям законодательства Российской Федерации и настоящего Порядка;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6" w:name="sub_1042"/>
      <w:bookmarkEnd w:id="15"/>
      <w:r w:rsidRPr="00DB5198">
        <w:rPr>
          <w:szCs w:val="28"/>
        </w:rPr>
        <w:t>4.2. Готовит проект постановления Администрации о даче согласия на заключение договора аренды на сценическое имущество или решение об отказе в заключении договора аренды.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7" w:name="sub_1005"/>
      <w:bookmarkEnd w:id="16"/>
      <w:r w:rsidRPr="00DB5198">
        <w:rPr>
          <w:szCs w:val="28"/>
        </w:rPr>
        <w:t>5. Решение об отказе в согласовании передачи сценического имущества в аренду принимается в следующих случаях: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8" w:name="sub_1051"/>
      <w:bookmarkEnd w:id="17"/>
      <w:r w:rsidRPr="00DB5198">
        <w:rPr>
          <w:szCs w:val="28"/>
        </w:rPr>
        <w:t xml:space="preserve">5.1. Непредставление документов, указанных в </w:t>
      </w:r>
      <w:r w:rsidRPr="00DC13FA">
        <w:rPr>
          <w:rStyle w:val="af0"/>
          <w:rFonts w:cs="Times New Roman CYR"/>
          <w:color w:val="000000"/>
          <w:szCs w:val="28"/>
        </w:rPr>
        <w:t>п. 3</w:t>
      </w:r>
      <w:r w:rsidRPr="00DB5198">
        <w:rPr>
          <w:szCs w:val="28"/>
        </w:rPr>
        <w:t xml:space="preserve"> настоящего Порядка;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19" w:name="sub_1052"/>
      <w:bookmarkEnd w:id="18"/>
      <w:r w:rsidRPr="00DB5198">
        <w:rPr>
          <w:szCs w:val="28"/>
        </w:rPr>
        <w:t xml:space="preserve">5.2. Наличие в заявлении и документах, которые представлены в бумажном виде, подчисток, приписок, зачеркиваний и других неоговоренных исправлений, </w:t>
      </w:r>
      <w:r w:rsidRPr="00DB5198">
        <w:rPr>
          <w:szCs w:val="28"/>
        </w:rPr>
        <w:lastRenderedPageBreak/>
        <w:t>в том числе выполненных карандашом, а также наличие повреждений, не позволяющих однозначно истолковать их содержание;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0" w:name="sub_1053"/>
      <w:bookmarkEnd w:id="19"/>
      <w:r w:rsidRPr="00DB5198">
        <w:rPr>
          <w:szCs w:val="28"/>
        </w:rPr>
        <w:t>5.3. Предоставление в предоставленных документах недостоверных сведений;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1" w:name="sub_1054"/>
      <w:bookmarkEnd w:id="20"/>
      <w:r w:rsidRPr="00DB5198">
        <w:rPr>
          <w:szCs w:val="28"/>
        </w:rPr>
        <w:t>5.4. Сценическое имущество не внесено в реестр муниципальной собственности;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2" w:name="sub_1055"/>
      <w:bookmarkEnd w:id="21"/>
      <w:r w:rsidRPr="00DB5198">
        <w:rPr>
          <w:szCs w:val="28"/>
        </w:rPr>
        <w:t>5.5. Сценическое имущество не относится к особо ценному движимому имуществу;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3" w:name="sub_1056"/>
      <w:bookmarkEnd w:id="22"/>
      <w:r w:rsidRPr="00DB5198">
        <w:rPr>
          <w:szCs w:val="28"/>
        </w:rPr>
        <w:t xml:space="preserve">5.6. Несоответствие мероприятий, в которых хозяйствующий субъект планирует использовать сценическое имущество, театрально - зрелищным, культурно - просветительским или зрелищно - развлекательным мероприятиям, в которых хозяйствующий субъект вправе использовать сценическое имущество в соответствии с </w:t>
      </w:r>
      <w:r w:rsidRPr="00DC13FA">
        <w:rPr>
          <w:rStyle w:val="af0"/>
          <w:rFonts w:cs="Times New Roman CYR"/>
          <w:color w:val="000000"/>
          <w:szCs w:val="28"/>
        </w:rPr>
        <w:t>частью 3.6 статьи 17.1</w:t>
      </w:r>
      <w:r w:rsidRPr="00DB5198">
        <w:rPr>
          <w:szCs w:val="28"/>
        </w:rPr>
        <w:t xml:space="preserve"> Федерального закона "О защите конкуренции";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4" w:name="sub_1057"/>
      <w:bookmarkEnd w:id="23"/>
      <w:r w:rsidRPr="00DB5198">
        <w:rPr>
          <w:szCs w:val="28"/>
        </w:rPr>
        <w:t>5.7. Наличие у хозяйствующего субъекта неисполненных обязательств по ранее заключенным с учреждением договорам.</w:t>
      </w:r>
    </w:p>
    <w:p w:rsidR="00717E78" w:rsidRPr="00DB5198" w:rsidRDefault="00717E78" w:rsidP="000643A6">
      <w:pPr>
        <w:ind w:firstLine="567"/>
        <w:jc w:val="both"/>
        <w:rPr>
          <w:szCs w:val="28"/>
        </w:rPr>
      </w:pPr>
      <w:bookmarkStart w:id="25" w:name="sub_1006"/>
      <w:bookmarkEnd w:id="24"/>
      <w:r w:rsidRPr="00DB5198">
        <w:rPr>
          <w:szCs w:val="28"/>
        </w:rPr>
        <w:t xml:space="preserve">6. </w:t>
      </w:r>
      <w:r w:rsidRPr="00BF6711">
        <w:rPr>
          <w:szCs w:val="28"/>
        </w:rPr>
        <w:t xml:space="preserve">Администрация </w:t>
      </w:r>
      <w:r w:rsidRPr="00DB5198">
        <w:rPr>
          <w:szCs w:val="28"/>
        </w:rPr>
        <w:t>в течение 3 рабочих дней, после принятия решения направляет учреждению:</w:t>
      </w:r>
    </w:p>
    <w:bookmarkEnd w:id="25"/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- Постановление Администрации о дачи согласия на заключение договора аренды на сценическое имущество;</w:t>
      </w:r>
    </w:p>
    <w:p w:rsidR="00717E78" w:rsidRPr="00DB5198" w:rsidRDefault="00717E78" w:rsidP="001503CB">
      <w:pPr>
        <w:jc w:val="both"/>
        <w:rPr>
          <w:szCs w:val="28"/>
        </w:rPr>
      </w:pPr>
      <w:r w:rsidRPr="00DB5198">
        <w:rPr>
          <w:szCs w:val="28"/>
        </w:rPr>
        <w:t>- или решение об отказе в передаче в аренду сценического имущества.</w:t>
      </w:r>
    </w:p>
    <w:p w:rsidR="00733A81" w:rsidRDefault="00733A81" w:rsidP="001503CB">
      <w:pPr>
        <w:shd w:val="clear" w:color="auto" w:fill="FFFFFF"/>
        <w:jc w:val="both"/>
        <w:rPr>
          <w:szCs w:val="28"/>
        </w:rPr>
      </w:pPr>
    </w:p>
    <w:sectPr w:rsidR="00733A81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81" w:rsidRDefault="00826681" w:rsidP="00BC42EF">
      <w:r>
        <w:separator/>
      </w:r>
    </w:p>
  </w:endnote>
  <w:endnote w:type="continuationSeparator" w:id="0">
    <w:p w:rsidR="00826681" w:rsidRDefault="00826681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81" w:rsidRDefault="00826681" w:rsidP="00BC42EF">
      <w:r>
        <w:separator/>
      </w:r>
    </w:p>
  </w:footnote>
  <w:footnote w:type="continuationSeparator" w:id="0">
    <w:p w:rsidR="00826681" w:rsidRDefault="00826681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43ABA"/>
    <w:rsid w:val="0006070C"/>
    <w:rsid w:val="000643A6"/>
    <w:rsid w:val="00085A94"/>
    <w:rsid w:val="000A2632"/>
    <w:rsid w:val="000A50E2"/>
    <w:rsid w:val="000A6593"/>
    <w:rsid w:val="000B7E9C"/>
    <w:rsid w:val="000E44EE"/>
    <w:rsid w:val="00120C1E"/>
    <w:rsid w:val="001453F3"/>
    <w:rsid w:val="00146AAE"/>
    <w:rsid w:val="001503CB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E472C"/>
    <w:rsid w:val="00313505"/>
    <w:rsid w:val="00324F81"/>
    <w:rsid w:val="00343BA4"/>
    <w:rsid w:val="00364BD9"/>
    <w:rsid w:val="00366980"/>
    <w:rsid w:val="00373D3F"/>
    <w:rsid w:val="00376F06"/>
    <w:rsid w:val="003E53E0"/>
    <w:rsid w:val="003F62B2"/>
    <w:rsid w:val="0043736C"/>
    <w:rsid w:val="004817BF"/>
    <w:rsid w:val="0049704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7770B"/>
    <w:rsid w:val="005E1225"/>
    <w:rsid w:val="00605182"/>
    <w:rsid w:val="00625E2A"/>
    <w:rsid w:val="00637175"/>
    <w:rsid w:val="0065099C"/>
    <w:rsid w:val="00680784"/>
    <w:rsid w:val="00684C12"/>
    <w:rsid w:val="006914B0"/>
    <w:rsid w:val="006E37DB"/>
    <w:rsid w:val="00703459"/>
    <w:rsid w:val="00717E78"/>
    <w:rsid w:val="00723C2E"/>
    <w:rsid w:val="00730DF0"/>
    <w:rsid w:val="00733A81"/>
    <w:rsid w:val="007404DB"/>
    <w:rsid w:val="007706F9"/>
    <w:rsid w:val="007813DA"/>
    <w:rsid w:val="00792D34"/>
    <w:rsid w:val="007D76D5"/>
    <w:rsid w:val="00822CFB"/>
    <w:rsid w:val="00826681"/>
    <w:rsid w:val="0086776C"/>
    <w:rsid w:val="008762DA"/>
    <w:rsid w:val="008B6175"/>
    <w:rsid w:val="008C4657"/>
    <w:rsid w:val="008D38E1"/>
    <w:rsid w:val="00916C92"/>
    <w:rsid w:val="0092765D"/>
    <w:rsid w:val="00944119"/>
    <w:rsid w:val="00956E0F"/>
    <w:rsid w:val="00961B06"/>
    <w:rsid w:val="009A7B60"/>
    <w:rsid w:val="00A01FDE"/>
    <w:rsid w:val="00A0224F"/>
    <w:rsid w:val="00A21802"/>
    <w:rsid w:val="00A579C7"/>
    <w:rsid w:val="00A65453"/>
    <w:rsid w:val="00A6608B"/>
    <w:rsid w:val="00A71AE3"/>
    <w:rsid w:val="00AA3AD2"/>
    <w:rsid w:val="00AB1F9A"/>
    <w:rsid w:val="00AB6835"/>
    <w:rsid w:val="00AB76EC"/>
    <w:rsid w:val="00AC00BE"/>
    <w:rsid w:val="00AC3A15"/>
    <w:rsid w:val="00AE4BE0"/>
    <w:rsid w:val="00B035A5"/>
    <w:rsid w:val="00B03946"/>
    <w:rsid w:val="00B310CE"/>
    <w:rsid w:val="00B334E9"/>
    <w:rsid w:val="00B5124B"/>
    <w:rsid w:val="00B80C3F"/>
    <w:rsid w:val="00B8528F"/>
    <w:rsid w:val="00B96C31"/>
    <w:rsid w:val="00BC42EF"/>
    <w:rsid w:val="00BC77CA"/>
    <w:rsid w:val="00BD5631"/>
    <w:rsid w:val="00BE6E93"/>
    <w:rsid w:val="00BF337A"/>
    <w:rsid w:val="00C378CB"/>
    <w:rsid w:val="00C511D6"/>
    <w:rsid w:val="00C538F2"/>
    <w:rsid w:val="00C61098"/>
    <w:rsid w:val="00C62675"/>
    <w:rsid w:val="00C66D9C"/>
    <w:rsid w:val="00C67E2C"/>
    <w:rsid w:val="00C972A8"/>
    <w:rsid w:val="00CE0B34"/>
    <w:rsid w:val="00CF4E5B"/>
    <w:rsid w:val="00DF2E18"/>
    <w:rsid w:val="00E00800"/>
    <w:rsid w:val="00E63778"/>
    <w:rsid w:val="00E6685E"/>
    <w:rsid w:val="00E71758"/>
    <w:rsid w:val="00E77B30"/>
    <w:rsid w:val="00E81BAB"/>
    <w:rsid w:val="00E87E2B"/>
    <w:rsid w:val="00EC2DD5"/>
    <w:rsid w:val="00EC6865"/>
    <w:rsid w:val="00ED3ED0"/>
    <w:rsid w:val="00EF4767"/>
    <w:rsid w:val="00F30433"/>
    <w:rsid w:val="00F31388"/>
    <w:rsid w:val="00F62453"/>
    <w:rsid w:val="00F90449"/>
    <w:rsid w:val="00F91592"/>
    <w:rsid w:val="00FA6F06"/>
    <w:rsid w:val="00FA7765"/>
    <w:rsid w:val="00FC3B68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E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17E7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717E78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717E7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table" w:styleId="af2">
    <w:name w:val="Table Grid"/>
    <w:basedOn w:val="a1"/>
    <w:uiPriority w:val="39"/>
    <w:rsid w:val="00717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nnic&#1072;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575A-CB22-4B58-AED3-C469EDE6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19</cp:revision>
  <cp:lastPrinted>2022-03-01T07:08:00Z</cp:lastPrinted>
  <dcterms:created xsi:type="dcterms:W3CDTF">2022-03-01T07:15:00Z</dcterms:created>
  <dcterms:modified xsi:type="dcterms:W3CDTF">2022-10-19T09:15:00Z</dcterms:modified>
</cp:coreProperties>
</file>