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E62" w:rsidRPr="006D6DF7" w:rsidRDefault="009240BF" w:rsidP="006262BF">
      <w:pPr>
        <w:tabs>
          <w:tab w:val="left" w:pos="708"/>
          <w:tab w:val="left" w:pos="6630"/>
        </w:tabs>
        <w:rPr>
          <w:szCs w:val="28"/>
        </w:rPr>
      </w:pPr>
      <w:r>
        <w:rPr>
          <w:b/>
          <w:noProof/>
          <w:szCs w:val="28"/>
        </w:rPr>
        <w:tab/>
      </w:r>
      <w:r w:rsidR="00836E62" w:rsidRPr="006D6DF7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 wp14:anchorId="4C1A1444" wp14:editId="1F885F07">
            <wp:simplePos x="0" y="0"/>
            <wp:positionH relativeFrom="margin">
              <wp:align>center</wp:align>
            </wp:positionH>
            <wp:positionV relativeFrom="paragraph">
              <wp:posOffset>-137795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62BF">
        <w:rPr>
          <w:b/>
          <w:noProof/>
          <w:szCs w:val="28"/>
        </w:rPr>
        <w:tab/>
      </w:r>
      <w:r w:rsidR="00012426">
        <w:rPr>
          <w:b/>
          <w:noProof/>
          <w:szCs w:val="28"/>
        </w:rPr>
        <w:t xml:space="preserve">                  ПРОЕКТ</w:t>
      </w:r>
    </w:p>
    <w:p w:rsidR="00836E62" w:rsidRPr="006D6DF7" w:rsidRDefault="00836E62" w:rsidP="00836E62">
      <w:pPr>
        <w:spacing w:line="240" w:lineRule="atLeast"/>
        <w:jc w:val="center"/>
        <w:rPr>
          <w:b/>
          <w:szCs w:val="28"/>
        </w:rPr>
      </w:pPr>
      <w:r>
        <w:rPr>
          <w:b/>
          <w:szCs w:val="28"/>
        </w:rPr>
        <w:t xml:space="preserve">              </w:t>
      </w:r>
      <w:r w:rsidR="0029559B">
        <w:rPr>
          <w:b/>
          <w:szCs w:val="28"/>
        </w:rPr>
        <w:t xml:space="preserve">                    </w:t>
      </w:r>
      <w:r>
        <w:rPr>
          <w:b/>
          <w:szCs w:val="28"/>
        </w:rPr>
        <w:t xml:space="preserve">                                                                                                  </w:t>
      </w:r>
      <w:r w:rsidRPr="006D6DF7"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836E62" w:rsidRPr="006D6DF7" w:rsidRDefault="00836E62" w:rsidP="00836E62">
      <w:pPr>
        <w:spacing w:line="240" w:lineRule="atLeast"/>
        <w:jc w:val="center"/>
        <w:rPr>
          <w:b/>
          <w:szCs w:val="28"/>
        </w:rPr>
      </w:pPr>
      <w:r w:rsidRPr="006D6DF7">
        <w:rPr>
          <w:b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EC0B8A" w:rsidRPr="00EC0B8A" w:rsidRDefault="00EC0B8A" w:rsidP="00EC0B8A">
      <w:pPr>
        <w:spacing w:line="240" w:lineRule="atLeast"/>
        <w:jc w:val="center"/>
        <w:rPr>
          <w:b/>
          <w:szCs w:val="28"/>
        </w:rPr>
      </w:pPr>
      <w:r w:rsidRPr="00EC0B8A">
        <w:rPr>
          <w:b/>
          <w:szCs w:val="28"/>
        </w:rPr>
        <w:t xml:space="preserve">Российская Федерация </w:t>
      </w:r>
    </w:p>
    <w:p w:rsidR="00EC0B8A" w:rsidRPr="00EC0B8A" w:rsidRDefault="00EC0B8A" w:rsidP="00EC0B8A">
      <w:pPr>
        <w:spacing w:line="240" w:lineRule="atLeast"/>
        <w:jc w:val="center"/>
        <w:rPr>
          <w:b/>
          <w:szCs w:val="28"/>
        </w:rPr>
      </w:pPr>
      <w:r w:rsidRPr="00EC0B8A">
        <w:rPr>
          <w:b/>
          <w:szCs w:val="28"/>
        </w:rPr>
        <w:t xml:space="preserve">Новгородская область </w:t>
      </w:r>
    </w:p>
    <w:p w:rsidR="00EC0B8A" w:rsidRPr="00EC0B8A" w:rsidRDefault="00EC0B8A" w:rsidP="00EC0B8A">
      <w:pPr>
        <w:spacing w:line="240" w:lineRule="atLeast"/>
        <w:jc w:val="center"/>
        <w:rPr>
          <w:b/>
          <w:szCs w:val="28"/>
        </w:rPr>
      </w:pPr>
      <w:r w:rsidRPr="00EC0B8A">
        <w:rPr>
          <w:b/>
          <w:szCs w:val="28"/>
        </w:rPr>
        <w:t xml:space="preserve">Новгородский муниципальный район </w:t>
      </w:r>
    </w:p>
    <w:p w:rsidR="00836E62" w:rsidRPr="006D6DF7" w:rsidRDefault="00EC0B8A" w:rsidP="00EC0B8A">
      <w:pPr>
        <w:spacing w:line="240" w:lineRule="atLeast"/>
        <w:jc w:val="center"/>
        <w:rPr>
          <w:szCs w:val="28"/>
        </w:rPr>
      </w:pPr>
      <w:r w:rsidRPr="00EC0B8A">
        <w:rPr>
          <w:b/>
          <w:szCs w:val="28"/>
        </w:rPr>
        <w:t xml:space="preserve">  Совет депутатов Бронницкого сельского поселения</w:t>
      </w:r>
    </w:p>
    <w:p w:rsidR="00836E62" w:rsidRPr="006D6DF7" w:rsidRDefault="00836E62" w:rsidP="00836E62">
      <w:pPr>
        <w:jc w:val="center"/>
        <w:rPr>
          <w:b/>
          <w:szCs w:val="28"/>
        </w:rPr>
      </w:pPr>
    </w:p>
    <w:p w:rsidR="00836E62" w:rsidRPr="006D6DF7" w:rsidRDefault="00836E62" w:rsidP="00836E62">
      <w:pPr>
        <w:jc w:val="center"/>
        <w:rPr>
          <w:b/>
          <w:szCs w:val="28"/>
        </w:rPr>
      </w:pPr>
    </w:p>
    <w:p w:rsidR="00836E62" w:rsidRPr="006D6DF7" w:rsidRDefault="00836E62" w:rsidP="00836E62">
      <w:pPr>
        <w:jc w:val="center"/>
        <w:rPr>
          <w:b/>
          <w:szCs w:val="28"/>
        </w:rPr>
      </w:pPr>
      <w:r w:rsidRPr="006D6DF7">
        <w:rPr>
          <w:b/>
          <w:szCs w:val="28"/>
        </w:rPr>
        <w:t>РЕШЕНИЕ</w:t>
      </w:r>
    </w:p>
    <w:p w:rsidR="00836E62" w:rsidRPr="006D6DF7" w:rsidRDefault="00836E62" w:rsidP="00836E62">
      <w:pPr>
        <w:jc w:val="center"/>
        <w:rPr>
          <w:szCs w:val="28"/>
        </w:rPr>
      </w:pPr>
    </w:p>
    <w:p w:rsidR="00836E62" w:rsidRPr="006D6DF7" w:rsidRDefault="00836E62" w:rsidP="00836E62">
      <w:pPr>
        <w:rPr>
          <w:szCs w:val="28"/>
        </w:rPr>
      </w:pPr>
    </w:p>
    <w:p w:rsidR="00836E62" w:rsidRPr="006D6DF7" w:rsidRDefault="00836E62" w:rsidP="00836E62">
      <w:pPr>
        <w:rPr>
          <w:szCs w:val="28"/>
        </w:rPr>
      </w:pPr>
    </w:p>
    <w:p w:rsidR="00836E62" w:rsidRPr="006D6DF7" w:rsidRDefault="00B51C0A" w:rsidP="00836E62">
      <w:pPr>
        <w:rPr>
          <w:szCs w:val="28"/>
        </w:rPr>
      </w:pPr>
      <w:proofErr w:type="gramStart"/>
      <w:r>
        <w:rPr>
          <w:szCs w:val="28"/>
        </w:rPr>
        <w:t>о</w:t>
      </w:r>
      <w:r w:rsidR="00C41757">
        <w:rPr>
          <w:szCs w:val="28"/>
        </w:rPr>
        <w:t>т</w:t>
      </w:r>
      <w:proofErr w:type="gramEnd"/>
      <w:r>
        <w:rPr>
          <w:szCs w:val="28"/>
        </w:rPr>
        <w:t xml:space="preserve"> </w:t>
      </w:r>
      <w:r w:rsidR="00012426">
        <w:rPr>
          <w:szCs w:val="28"/>
        </w:rPr>
        <w:t xml:space="preserve">                 </w:t>
      </w:r>
      <w:r w:rsidR="0029559B">
        <w:rPr>
          <w:szCs w:val="28"/>
        </w:rPr>
        <w:t xml:space="preserve"> </w:t>
      </w:r>
      <w:r w:rsidR="00836E62" w:rsidRPr="006D6DF7">
        <w:rPr>
          <w:szCs w:val="28"/>
        </w:rPr>
        <w:t xml:space="preserve">№ </w:t>
      </w:r>
    </w:p>
    <w:p w:rsidR="00836E62" w:rsidRPr="006D6DF7" w:rsidRDefault="00836E62" w:rsidP="00836E62">
      <w:pPr>
        <w:rPr>
          <w:szCs w:val="28"/>
        </w:rPr>
      </w:pPr>
      <w:proofErr w:type="spellStart"/>
      <w:r w:rsidRPr="006D6DF7">
        <w:rPr>
          <w:szCs w:val="28"/>
        </w:rPr>
        <w:t>с.Бронница</w:t>
      </w:r>
      <w:proofErr w:type="spellEnd"/>
    </w:p>
    <w:p w:rsidR="00836E62" w:rsidRPr="006D6DF7" w:rsidRDefault="00836E62" w:rsidP="00836E62">
      <w:pPr>
        <w:rPr>
          <w:szCs w:val="28"/>
        </w:rPr>
      </w:pPr>
    </w:p>
    <w:p w:rsidR="00836E62" w:rsidRPr="006D6DF7" w:rsidRDefault="00836E62" w:rsidP="00836E62">
      <w:pPr>
        <w:rPr>
          <w:b/>
          <w:szCs w:val="28"/>
        </w:rPr>
      </w:pPr>
    </w:p>
    <w:p w:rsidR="00285CDB" w:rsidRPr="004B1663" w:rsidRDefault="00285CDB" w:rsidP="00BE252B">
      <w:pPr>
        <w:ind w:right="4960"/>
        <w:rPr>
          <w:b/>
          <w:szCs w:val="28"/>
        </w:rPr>
      </w:pPr>
      <w:r>
        <w:rPr>
          <w:b/>
          <w:szCs w:val="28"/>
        </w:rPr>
        <w:t xml:space="preserve">О внесении изменений в </w:t>
      </w:r>
      <w:r w:rsidR="00BE252B">
        <w:rPr>
          <w:b/>
          <w:szCs w:val="28"/>
        </w:rPr>
        <w:t>Правила благоустройства территории Бронницкого сельского поселения</w:t>
      </w:r>
    </w:p>
    <w:p w:rsidR="00025479" w:rsidRPr="004B1663" w:rsidRDefault="00025479" w:rsidP="00025479">
      <w:pPr>
        <w:rPr>
          <w:szCs w:val="28"/>
        </w:rPr>
      </w:pPr>
    </w:p>
    <w:p w:rsidR="00285CDB" w:rsidRDefault="00285CDB" w:rsidP="00285CDB">
      <w:pPr>
        <w:pStyle w:val="Style6"/>
        <w:widowControl/>
        <w:spacing w:before="158" w:line="326" w:lineRule="exact"/>
        <w:jc w:val="both"/>
        <w:rPr>
          <w:rStyle w:val="FontStyle13"/>
          <w:sz w:val="28"/>
          <w:szCs w:val="28"/>
        </w:rPr>
      </w:pPr>
      <w:r w:rsidRPr="00660726">
        <w:rPr>
          <w:rStyle w:val="FontStyle13"/>
          <w:sz w:val="28"/>
          <w:szCs w:val="28"/>
        </w:rPr>
        <w:t>В соответствии</w:t>
      </w:r>
      <w:r w:rsidR="00B7638E" w:rsidRPr="00B7638E">
        <w:rPr>
          <w:szCs w:val="28"/>
        </w:rPr>
        <w:t xml:space="preserve"> </w:t>
      </w:r>
      <w:r w:rsidR="00B7638E">
        <w:rPr>
          <w:sz w:val="28"/>
          <w:szCs w:val="28"/>
        </w:rPr>
        <w:t>с протестом</w:t>
      </w:r>
      <w:r w:rsidR="00B7638E" w:rsidRPr="00B7638E">
        <w:rPr>
          <w:sz w:val="28"/>
          <w:szCs w:val="28"/>
        </w:rPr>
        <w:t xml:space="preserve"> прокур</w:t>
      </w:r>
      <w:r w:rsidR="00B7638E">
        <w:rPr>
          <w:sz w:val="28"/>
          <w:szCs w:val="28"/>
        </w:rPr>
        <w:t>атуры Новгородского района от 21.06.2022г. №7-02-2022/Прдп470</w:t>
      </w:r>
      <w:r w:rsidR="00B7638E" w:rsidRPr="00B7638E">
        <w:rPr>
          <w:sz w:val="28"/>
          <w:szCs w:val="28"/>
        </w:rPr>
        <w:t>-22-</w:t>
      </w:r>
      <w:proofErr w:type="gramStart"/>
      <w:r w:rsidR="00B7638E" w:rsidRPr="00B7638E">
        <w:rPr>
          <w:sz w:val="28"/>
          <w:szCs w:val="28"/>
        </w:rPr>
        <w:t>20490012</w:t>
      </w:r>
      <w:r w:rsidR="00B7638E">
        <w:rPr>
          <w:sz w:val="28"/>
          <w:szCs w:val="28"/>
        </w:rPr>
        <w:t>,</w:t>
      </w:r>
      <w:r w:rsidRPr="00660726">
        <w:rPr>
          <w:rStyle w:val="FontStyle13"/>
          <w:sz w:val="28"/>
          <w:szCs w:val="28"/>
        </w:rPr>
        <w:t xml:space="preserve"> </w:t>
      </w:r>
      <w:bookmarkStart w:id="0" w:name="_GoBack"/>
      <w:bookmarkEnd w:id="0"/>
      <w:r>
        <w:rPr>
          <w:rStyle w:val="FontStyle13"/>
          <w:sz w:val="28"/>
          <w:szCs w:val="28"/>
        </w:rPr>
        <w:t xml:space="preserve"> </w:t>
      </w:r>
      <w:r w:rsidRPr="00660726">
        <w:rPr>
          <w:rStyle w:val="FontStyle13"/>
          <w:sz w:val="28"/>
          <w:szCs w:val="28"/>
        </w:rPr>
        <w:t>Федеральн</w:t>
      </w:r>
      <w:r>
        <w:rPr>
          <w:rStyle w:val="FontStyle13"/>
          <w:sz w:val="28"/>
          <w:szCs w:val="28"/>
        </w:rPr>
        <w:t>ым</w:t>
      </w:r>
      <w:proofErr w:type="gramEnd"/>
      <w:r w:rsidRPr="00660726">
        <w:rPr>
          <w:rStyle w:val="FontStyle13"/>
          <w:sz w:val="28"/>
          <w:szCs w:val="28"/>
        </w:rPr>
        <w:t xml:space="preserve"> закон</w:t>
      </w:r>
      <w:r>
        <w:rPr>
          <w:rStyle w:val="FontStyle13"/>
          <w:sz w:val="28"/>
          <w:szCs w:val="28"/>
        </w:rPr>
        <w:t>ом</w:t>
      </w:r>
      <w:r w:rsidRPr="00660726">
        <w:rPr>
          <w:rStyle w:val="FontStyle13"/>
          <w:sz w:val="28"/>
          <w:szCs w:val="28"/>
        </w:rPr>
        <w:t xml:space="preserve"> от </w:t>
      </w:r>
      <w:r w:rsidR="00B7638E">
        <w:rPr>
          <w:rStyle w:val="FontStyle13"/>
          <w:sz w:val="28"/>
          <w:szCs w:val="28"/>
        </w:rPr>
        <w:t>0</w:t>
      </w:r>
      <w:r w:rsidRPr="00660726">
        <w:rPr>
          <w:rStyle w:val="FontStyle13"/>
          <w:sz w:val="28"/>
          <w:szCs w:val="28"/>
        </w:rPr>
        <w:t>2 марта 2007 года N 25-ФЗ «О муниципальной службе в Российской Федерации»</w:t>
      </w:r>
      <w:r w:rsidR="00B7638E">
        <w:rPr>
          <w:rStyle w:val="FontStyle13"/>
          <w:sz w:val="28"/>
          <w:szCs w:val="28"/>
        </w:rPr>
        <w:t>, Федеральным законом от 06.10.2003 №131-ФЗ «Об общих принципах организации местного самоуправления в Российской Федерации»</w:t>
      </w:r>
      <w:r w:rsidRPr="00660726">
        <w:rPr>
          <w:rStyle w:val="FontStyle13"/>
          <w:sz w:val="28"/>
          <w:szCs w:val="28"/>
        </w:rPr>
        <w:t xml:space="preserve"> </w:t>
      </w:r>
    </w:p>
    <w:p w:rsidR="00025479" w:rsidRPr="002C3C27" w:rsidRDefault="002532A7" w:rsidP="004B769A">
      <w:pPr>
        <w:jc w:val="both"/>
        <w:rPr>
          <w:b/>
          <w:szCs w:val="28"/>
        </w:rPr>
      </w:pPr>
      <w:r>
        <w:rPr>
          <w:b/>
          <w:szCs w:val="28"/>
        </w:rPr>
        <w:t xml:space="preserve">          </w:t>
      </w:r>
      <w:r w:rsidR="00025479" w:rsidRPr="002C3C27">
        <w:rPr>
          <w:b/>
          <w:szCs w:val="28"/>
        </w:rPr>
        <w:t xml:space="preserve">Совет депутатов Бронницкого сельского поселения </w:t>
      </w:r>
      <w:r w:rsidR="00025479">
        <w:rPr>
          <w:b/>
          <w:szCs w:val="28"/>
        </w:rPr>
        <w:t>решил:</w:t>
      </w:r>
    </w:p>
    <w:p w:rsidR="002A4B4D" w:rsidRDefault="00025479" w:rsidP="00285CDB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EC72DF" w:rsidRPr="007D445C">
        <w:rPr>
          <w:szCs w:val="28"/>
        </w:rPr>
        <w:t xml:space="preserve">Внести </w:t>
      </w:r>
      <w:r w:rsidR="00EC72DF">
        <w:rPr>
          <w:szCs w:val="28"/>
        </w:rPr>
        <w:t xml:space="preserve">в Правила </w:t>
      </w:r>
      <w:r w:rsidR="00EC72DF" w:rsidRPr="00121933">
        <w:rPr>
          <w:szCs w:val="28"/>
        </w:rPr>
        <w:t>благоуст</w:t>
      </w:r>
      <w:r w:rsidR="00EC72DF">
        <w:rPr>
          <w:szCs w:val="28"/>
        </w:rPr>
        <w:t xml:space="preserve">ройства территории Бронницкого </w:t>
      </w:r>
      <w:r w:rsidR="00EC72DF" w:rsidRPr="00121933">
        <w:rPr>
          <w:szCs w:val="28"/>
        </w:rPr>
        <w:t>сельского поселения</w:t>
      </w:r>
      <w:r w:rsidR="00EC72DF">
        <w:rPr>
          <w:szCs w:val="28"/>
        </w:rPr>
        <w:t>, утвержденных</w:t>
      </w:r>
      <w:r w:rsidR="00EC72DF" w:rsidRPr="007D445C">
        <w:rPr>
          <w:szCs w:val="28"/>
        </w:rPr>
        <w:t xml:space="preserve"> решение</w:t>
      </w:r>
      <w:r w:rsidR="00EC72DF">
        <w:rPr>
          <w:szCs w:val="28"/>
        </w:rPr>
        <w:t>м</w:t>
      </w:r>
      <w:r w:rsidR="00EC72DF" w:rsidRPr="007D445C">
        <w:rPr>
          <w:szCs w:val="28"/>
        </w:rPr>
        <w:t xml:space="preserve"> Совета депутатов Бронницкого сельского поселения от 30.10.2017 № 106 «Об утверждении Правил благоустройства территории Бронницкого сельского поселения» (далее - Правила) следующие изменения:</w:t>
      </w:r>
    </w:p>
    <w:p w:rsidR="00BF7F25" w:rsidRDefault="00285CDB" w:rsidP="00EC72DF">
      <w:pPr>
        <w:ind w:firstLine="709"/>
        <w:jc w:val="both"/>
        <w:rPr>
          <w:sz w:val="24"/>
          <w:lang w:eastAsia="en-US"/>
        </w:rPr>
      </w:pPr>
      <w:r>
        <w:rPr>
          <w:szCs w:val="28"/>
        </w:rPr>
        <w:t>1.1.</w:t>
      </w:r>
      <w:r w:rsidR="00EB648B" w:rsidRPr="00EB648B">
        <w:t xml:space="preserve"> </w:t>
      </w:r>
      <w:r w:rsidR="002E46C6">
        <w:t>Пункт</w:t>
      </w:r>
      <w:r w:rsidR="00EC72DF">
        <w:t xml:space="preserve"> 17 раздела 3 Правил</w:t>
      </w:r>
      <w:r w:rsidR="00EB648B">
        <w:t xml:space="preserve"> изложить в следующей редакции:</w:t>
      </w:r>
      <w:r w:rsidR="00EC72DF" w:rsidRPr="00EC72DF">
        <w:rPr>
          <w:sz w:val="24"/>
          <w:lang w:eastAsia="en-US"/>
        </w:rPr>
        <w:t xml:space="preserve"> </w:t>
      </w:r>
    </w:p>
    <w:p w:rsidR="00075DE1" w:rsidRPr="00075DE1" w:rsidRDefault="00075DE1" w:rsidP="00075DE1">
      <w:pPr>
        <w:ind w:firstLine="709"/>
        <w:jc w:val="both"/>
        <w:rPr>
          <w:szCs w:val="28"/>
          <w:lang w:eastAsia="en-US"/>
        </w:rPr>
      </w:pPr>
      <w:r w:rsidRPr="00075DE1">
        <w:rPr>
          <w:szCs w:val="28"/>
          <w:lang w:eastAsia="en-US"/>
        </w:rPr>
        <w:t xml:space="preserve">17. Содержание домашних животных сельскохозяйственного назначения на территории Бронницкого сельского поселения. </w:t>
      </w:r>
    </w:p>
    <w:p w:rsidR="00075DE1" w:rsidRPr="00075DE1" w:rsidRDefault="00075DE1" w:rsidP="00075DE1">
      <w:pPr>
        <w:ind w:firstLine="709"/>
        <w:jc w:val="both"/>
        <w:rPr>
          <w:szCs w:val="28"/>
          <w:lang w:eastAsia="en-US"/>
        </w:rPr>
      </w:pPr>
      <w:r w:rsidRPr="00075DE1">
        <w:rPr>
          <w:szCs w:val="28"/>
          <w:lang w:eastAsia="en-US"/>
        </w:rPr>
        <w:t xml:space="preserve">17.1. Животные, содержащиеся в хозяйствах владельцев подлежат учету в органах местного самоуправления путем внесения записи в </w:t>
      </w:r>
      <w:proofErr w:type="spellStart"/>
      <w:r w:rsidRPr="00075DE1">
        <w:rPr>
          <w:szCs w:val="28"/>
          <w:lang w:eastAsia="en-US"/>
        </w:rPr>
        <w:t>похозяйственные</w:t>
      </w:r>
      <w:proofErr w:type="spellEnd"/>
      <w:r w:rsidRPr="00075DE1">
        <w:rPr>
          <w:szCs w:val="28"/>
          <w:lang w:eastAsia="en-US"/>
        </w:rPr>
        <w:t xml:space="preserve"> книги Администрации Бронницкого сельского поселения.</w:t>
      </w:r>
    </w:p>
    <w:p w:rsidR="00075DE1" w:rsidRPr="00075DE1" w:rsidRDefault="00075DE1" w:rsidP="00075DE1">
      <w:pPr>
        <w:ind w:firstLine="709"/>
        <w:jc w:val="both"/>
        <w:rPr>
          <w:szCs w:val="28"/>
          <w:lang w:eastAsia="en-US"/>
        </w:rPr>
      </w:pPr>
      <w:r w:rsidRPr="00075DE1">
        <w:rPr>
          <w:szCs w:val="28"/>
          <w:lang w:eastAsia="en-US"/>
        </w:rPr>
        <w:t>Регистрация и перерегистрация сельскохозяйственных животных производятся в целях:</w:t>
      </w:r>
    </w:p>
    <w:p w:rsidR="00075DE1" w:rsidRPr="00075DE1" w:rsidRDefault="00075DE1" w:rsidP="00075DE1">
      <w:pPr>
        <w:ind w:firstLine="709"/>
        <w:jc w:val="both"/>
        <w:rPr>
          <w:szCs w:val="28"/>
          <w:lang w:eastAsia="en-US"/>
        </w:rPr>
      </w:pPr>
      <w:r w:rsidRPr="00075DE1">
        <w:rPr>
          <w:szCs w:val="28"/>
          <w:lang w:eastAsia="en-US"/>
        </w:rPr>
        <w:t>- учета сельскохозяйственных животных на территории Бронницкого сельского поселения;</w:t>
      </w:r>
    </w:p>
    <w:p w:rsidR="00075DE1" w:rsidRPr="00075DE1" w:rsidRDefault="00075DE1" w:rsidP="00075DE1">
      <w:pPr>
        <w:ind w:firstLine="709"/>
        <w:jc w:val="both"/>
        <w:rPr>
          <w:szCs w:val="28"/>
          <w:lang w:eastAsia="en-US"/>
        </w:rPr>
      </w:pPr>
      <w:r w:rsidRPr="00075DE1">
        <w:rPr>
          <w:szCs w:val="28"/>
          <w:lang w:eastAsia="en-US"/>
        </w:rPr>
        <w:t>- создание базы данных о сельскохозяйственных животных, в том числе для организации розыска пропавших животных и возвращения их владельцам;</w:t>
      </w:r>
    </w:p>
    <w:p w:rsidR="00075DE1" w:rsidRPr="00075DE1" w:rsidRDefault="00075DE1" w:rsidP="00075DE1">
      <w:pPr>
        <w:ind w:firstLine="709"/>
        <w:jc w:val="both"/>
        <w:rPr>
          <w:szCs w:val="28"/>
          <w:lang w:eastAsia="en-US"/>
        </w:rPr>
      </w:pPr>
      <w:r w:rsidRPr="00075DE1">
        <w:rPr>
          <w:szCs w:val="28"/>
          <w:lang w:eastAsia="en-US"/>
        </w:rPr>
        <w:t>- осуществления ветеринарного надзора и проведение мероприятий по предупреждению болезней сельскохозяйственных животных;</w:t>
      </w:r>
    </w:p>
    <w:p w:rsidR="00075DE1" w:rsidRPr="00075DE1" w:rsidRDefault="00075DE1" w:rsidP="00075DE1">
      <w:pPr>
        <w:ind w:firstLine="709"/>
        <w:jc w:val="both"/>
        <w:rPr>
          <w:szCs w:val="28"/>
          <w:lang w:eastAsia="en-US"/>
        </w:rPr>
      </w:pPr>
      <w:r w:rsidRPr="00075DE1">
        <w:rPr>
          <w:szCs w:val="28"/>
          <w:lang w:eastAsia="en-US"/>
        </w:rPr>
        <w:lastRenderedPageBreak/>
        <w:t>- своевременного предупреждения завоза инфицированных сельскохозяйственных животных на территории Бронницкого сельского поселения.</w:t>
      </w:r>
    </w:p>
    <w:p w:rsidR="00075DE1" w:rsidRPr="00075DE1" w:rsidRDefault="00075DE1" w:rsidP="00075DE1">
      <w:pPr>
        <w:ind w:firstLine="709"/>
        <w:jc w:val="both"/>
        <w:rPr>
          <w:szCs w:val="28"/>
          <w:lang w:eastAsia="en-US"/>
        </w:rPr>
      </w:pPr>
      <w:r w:rsidRPr="00075DE1">
        <w:rPr>
          <w:szCs w:val="28"/>
          <w:lang w:eastAsia="en-US"/>
        </w:rPr>
        <w:t>17.2. Условием содержания сельскохозяйственных животных является соблюдение санитарно-гигиенических, ветеринарно-санитарных правил и норм, общепринятых принципов гуманного отношения к животным, а также недопущение неблагоприятного физического, санитарного и психологического воздействия на человека со стороны животных.</w:t>
      </w:r>
    </w:p>
    <w:p w:rsidR="00075DE1" w:rsidRPr="00075DE1" w:rsidRDefault="00075DE1" w:rsidP="00075DE1">
      <w:pPr>
        <w:ind w:firstLine="709"/>
        <w:jc w:val="both"/>
        <w:rPr>
          <w:szCs w:val="28"/>
          <w:lang w:eastAsia="en-US"/>
        </w:rPr>
      </w:pPr>
      <w:r w:rsidRPr="00075DE1">
        <w:rPr>
          <w:szCs w:val="28"/>
          <w:lang w:eastAsia="en-US"/>
        </w:rPr>
        <w:t>В целях предупреждения болезней владельцы должны создать и обеспечить оптимальные условия содержания, кормления сельскохозяйственных животных и чистоту на всех животноводческих и других объектах.</w:t>
      </w:r>
    </w:p>
    <w:p w:rsidR="00075DE1" w:rsidRPr="00075DE1" w:rsidRDefault="00075DE1" w:rsidP="00075DE1">
      <w:pPr>
        <w:ind w:firstLine="709"/>
        <w:jc w:val="both"/>
        <w:rPr>
          <w:szCs w:val="28"/>
          <w:lang w:eastAsia="en-US"/>
        </w:rPr>
      </w:pPr>
      <w:r w:rsidRPr="00075DE1">
        <w:rPr>
          <w:szCs w:val="28"/>
          <w:lang w:eastAsia="en-US"/>
        </w:rPr>
        <w:t>17.3. Содержание крупного рогатого скота должно соответствовать ветеринарным правилам содержания крупного рогатого скота в целях его воспроизводства выращивания и реализации, утвержденных приказом Минсельхоз России от 13.12.2016 года № 551.</w:t>
      </w:r>
    </w:p>
    <w:p w:rsidR="00075DE1" w:rsidRPr="00075DE1" w:rsidRDefault="00075DE1" w:rsidP="00075DE1">
      <w:pPr>
        <w:ind w:firstLine="709"/>
        <w:jc w:val="both"/>
        <w:rPr>
          <w:szCs w:val="28"/>
          <w:lang w:eastAsia="en-US"/>
        </w:rPr>
      </w:pPr>
      <w:r w:rsidRPr="00075DE1">
        <w:rPr>
          <w:szCs w:val="28"/>
          <w:lang w:eastAsia="en-US"/>
        </w:rPr>
        <w:t xml:space="preserve">17.4. Содержание </w:t>
      </w:r>
      <w:proofErr w:type="spellStart"/>
      <w:r w:rsidRPr="00075DE1">
        <w:rPr>
          <w:szCs w:val="28"/>
          <w:lang w:eastAsia="en-US"/>
        </w:rPr>
        <w:t>свинопоголовья</w:t>
      </w:r>
      <w:proofErr w:type="spellEnd"/>
      <w:r w:rsidRPr="00075DE1">
        <w:rPr>
          <w:szCs w:val="28"/>
          <w:lang w:eastAsia="en-US"/>
        </w:rPr>
        <w:t xml:space="preserve"> должно соответствовать ветеринарным правилам содержания свиней в целях его воспроизводства выращивания и реализации, утвержденных приказом Минсельхоз России от 29.03.2016 года № 114.</w:t>
      </w:r>
    </w:p>
    <w:p w:rsidR="00075DE1" w:rsidRPr="00075DE1" w:rsidRDefault="00075DE1" w:rsidP="00075DE1">
      <w:pPr>
        <w:ind w:firstLine="709"/>
        <w:jc w:val="both"/>
        <w:rPr>
          <w:szCs w:val="28"/>
          <w:lang w:eastAsia="en-US"/>
        </w:rPr>
      </w:pPr>
      <w:r w:rsidRPr="00075DE1">
        <w:rPr>
          <w:szCs w:val="28"/>
          <w:lang w:eastAsia="en-US"/>
        </w:rPr>
        <w:t xml:space="preserve">Владельца </w:t>
      </w:r>
      <w:proofErr w:type="spellStart"/>
      <w:r w:rsidRPr="00075DE1">
        <w:rPr>
          <w:szCs w:val="28"/>
          <w:lang w:eastAsia="en-US"/>
        </w:rPr>
        <w:t>свинопоголовья</w:t>
      </w:r>
      <w:proofErr w:type="spellEnd"/>
      <w:r w:rsidRPr="00075DE1">
        <w:rPr>
          <w:szCs w:val="28"/>
          <w:lang w:eastAsia="en-US"/>
        </w:rPr>
        <w:t xml:space="preserve"> должны обеспечить его </w:t>
      </w:r>
      <w:proofErr w:type="spellStart"/>
      <w:r w:rsidRPr="00075DE1">
        <w:rPr>
          <w:szCs w:val="28"/>
          <w:lang w:eastAsia="en-US"/>
        </w:rPr>
        <w:t>безвыгульное</w:t>
      </w:r>
      <w:proofErr w:type="spellEnd"/>
      <w:r w:rsidRPr="00075DE1">
        <w:rPr>
          <w:szCs w:val="28"/>
          <w:lang w:eastAsia="en-US"/>
        </w:rPr>
        <w:t xml:space="preserve"> содержание в закрытом для доступа диких птиц помещении, или под навесом, исключающее контакт с другими животными и доступ посторонних лиц.</w:t>
      </w:r>
    </w:p>
    <w:p w:rsidR="00075DE1" w:rsidRPr="00075DE1" w:rsidRDefault="00075DE1" w:rsidP="00075DE1">
      <w:pPr>
        <w:ind w:firstLine="709"/>
        <w:jc w:val="both"/>
        <w:rPr>
          <w:szCs w:val="28"/>
          <w:lang w:eastAsia="en-US"/>
        </w:rPr>
      </w:pPr>
      <w:r w:rsidRPr="00075DE1">
        <w:rPr>
          <w:szCs w:val="28"/>
          <w:lang w:eastAsia="en-US"/>
        </w:rPr>
        <w:t>Запрещается использовать в корм свиньям любые столово-кухонные отходы, не прошедшие термическую обработку.</w:t>
      </w:r>
    </w:p>
    <w:p w:rsidR="00075DE1" w:rsidRPr="00075DE1" w:rsidRDefault="00075DE1" w:rsidP="00075DE1">
      <w:pPr>
        <w:ind w:firstLine="709"/>
        <w:jc w:val="both"/>
        <w:rPr>
          <w:szCs w:val="28"/>
          <w:lang w:eastAsia="en-US"/>
        </w:rPr>
      </w:pPr>
      <w:r w:rsidRPr="00075DE1">
        <w:rPr>
          <w:szCs w:val="28"/>
          <w:lang w:eastAsia="en-US"/>
        </w:rPr>
        <w:t>17.5. Содержание домашних птиц должно соответствовать правилам содержания птиц на личных подворьях граждан и птицеводческих хозяйствах открытого типа, утвержденных приказом Минсельхоз России от 03.04.2006 года № 103.</w:t>
      </w:r>
    </w:p>
    <w:p w:rsidR="00075DE1" w:rsidRPr="00075DE1" w:rsidRDefault="00075DE1" w:rsidP="00075DE1">
      <w:pPr>
        <w:ind w:firstLine="709"/>
        <w:jc w:val="both"/>
        <w:rPr>
          <w:szCs w:val="28"/>
          <w:lang w:eastAsia="en-US"/>
        </w:rPr>
      </w:pPr>
      <w:r w:rsidRPr="00075DE1">
        <w:rPr>
          <w:szCs w:val="28"/>
          <w:lang w:eastAsia="en-US"/>
        </w:rPr>
        <w:t>17.6. Содержание медоносных пчел должно соответствовать ветеринарным правилам содержания медоносных пчел в целях их воспроизводства, выращивания и реализации и использования для опыления сельскохозяйственных энтомофильных растений и получения продукции пчеловодства утвержденных приказом Минсельхоза России от 19.05.2016 года № 194.</w:t>
      </w:r>
    </w:p>
    <w:p w:rsidR="00075DE1" w:rsidRPr="00075DE1" w:rsidRDefault="00075DE1" w:rsidP="00075DE1">
      <w:pPr>
        <w:ind w:firstLine="709"/>
        <w:jc w:val="both"/>
        <w:rPr>
          <w:szCs w:val="28"/>
          <w:lang w:eastAsia="en-US"/>
        </w:rPr>
      </w:pPr>
      <w:r w:rsidRPr="00075DE1">
        <w:rPr>
          <w:szCs w:val="28"/>
          <w:lang w:eastAsia="en-US"/>
        </w:rPr>
        <w:t>17.7. Строительство хозяйственных построек для содержания и разведения сельскохозяйственных животных рекомендуется производить с соблюдением градостроительных, строительных, экологических, ветеринарных, санитарно-гигиенических, противопожарных и иных правил и нормативов.</w:t>
      </w:r>
    </w:p>
    <w:p w:rsidR="00075DE1" w:rsidRPr="00075DE1" w:rsidRDefault="00075DE1" w:rsidP="00075DE1">
      <w:pPr>
        <w:ind w:firstLine="709"/>
        <w:jc w:val="both"/>
        <w:rPr>
          <w:szCs w:val="28"/>
          <w:lang w:eastAsia="en-US"/>
        </w:rPr>
      </w:pPr>
      <w:r w:rsidRPr="00075DE1">
        <w:rPr>
          <w:szCs w:val="28"/>
          <w:lang w:eastAsia="en-US"/>
        </w:rPr>
        <w:t>17.8. В соответствии с:</w:t>
      </w:r>
    </w:p>
    <w:p w:rsidR="00075DE1" w:rsidRPr="00075DE1" w:rsidRDefault="00075DE1" w:rsidP="00075DE1">
      <w:pPr>
        <w:ind w:firstLine="709"/>
        <w:jc w:val="both"/>
        <w:rPr>
          <w:szCs w:val="28"/>
          <w:lang w:eastAsia="en-US"/>
        </w:rPr>
      </w:pPr>
      <w:r w:rsidRPr="00075DE1">
        <w:rPr>
          <w:szCs w:val="28"/>
          <w:lang w:eastAsia="en-US"/>
        </w:rPr>
        <w:t>- ветеринарными правилами содержания крупного рогатого скота в целях его воспроизводства выращивания и реализации;</w:t>
      </w:r>
    </w:p>
    <w:p w:rsidR="00075DE1" w:rsidRPr="00075DE1" w:rsidRDefault="00075DE1" w:rsidP="00075DE1">
      <w:pPr>
        <w:ind w:firstLine="709"/>
        <w:jc w:val="both"/>
        <w:rPr>
          <w:szCs w:val="28"/>
          <w:lang w:eastAsia="en-US"/>
        </w:rPr>
      </w:pPr>
      <w:r w:rsidRPr="00075DE1">
        <w:rPr>
          <w:szCs w:val="28"/>
          <w:lang w:eastAsia="en-US"/>
        </w:rPr>
        <w:t>- ветеринарными правилами содержания свиней в целях его воспроизводства выращивания и реализации;</w:t>
      </w:r>
    </w:p>
    <w:p w:rsidR="00075DE1" w:rsidRPr="00075DE1" w:rsidRDefault="00075DE1" w:rsidP="00075DE1">
      <w:pPr>
        <w:ind w:firstLine="709"/>
        <w:jc w:val="both"/>
        <w:rPr>
          <w:szCs w:val="28"/>
          <w:lang w:eastAsia="en-US"/>
        </w:rPr>
      </w:pPr>
      <w:r w:rsidRPr="00075DE1">
        <w:rPr>
          <w:szCs w:val="28"/>
          <w:lang w:eastAsia="en-US"/>
        </w:rPr>
        <w:t>- правилами содержания птиц на личных подворьях граждан и птицеводческих хозяйствах открытого типа;</w:t>
      </w:r>
    </w:p>
    <w:p w:rsidR="00075DE1" w:rsidRPr="00075DE1" w:rsidRDefault="00075DE1" w:rsidP="00075DE1">
      <w:pPr>
        <w:ind w:firstLine="709"/>
        <w:jc w:val="both"/>
        <w:rPr>
          <w:szCs w:val="28"/>
          <w:lang w:eastAsia="en-US"/>
        </w:rPr>
      </w:pPr>
      <w:r w:rsidRPr="00075DE1">
        <w:rPr>
          <w:szCs w:val="28"/>
          <w:lang w:eastAsia="en-US"/>
        </w:rPr>
        <w:t>- ветеринарными правилами содержания медоносных пчел в целях их воспроизводства, выращивания, реализации и использования для опыления сельскохозяйственных энтомофильных растений и получения продукции пчеловодства;</w:t>
      </w:r>
    </w:p>
    <w:p w:rsidR="00075DE1" w:rsidRPr="00075DE1" w:rsidRDefault="00075DE1" w:rsidP="00075DE1">
      <w:pPr>
        <w:ind w:firstLine="709"/>
        <w:jc w:val="both"/>
        <w:rPr>
          <w:szCs w:val="28"/>
          <w:lang w:eastAsia="en-US"/>
        </w:rPr>
      </w:pPr>
      <w:r w:rsidRPr="00075DE1">
        <w:rPr>
          <w:szCs w:val="28"/>
          <w:lang w:eastAsia="en-US"/>
        </w:rPr>
        <w:lastRenderedPageBreak/>
        <w:t>- коэффициентами для перевода племенного поголовья сельскохозяйственных животных в условные головы утвержденными приказом Минсельхоз России от 27.07.2017 года № 373.</w:t>
      </w:r>
    </w:p>
    <w:p w:rsidR="00075DE1" w:rsidRPr="00075DE1" w:rsidRDefault="00075DE1" w:rsidP="00075DE1">
      <w:pPr>
        <w:ind w:firstLine="709"/>
        <w:jc w:val="both"/>
        <w:rPr>
          <w:szCs w:val="28"/>
          <w:lang w:eastAsia="en-US"/>
        </w:rPr>
      </w:pPr>
      <w:r w:rsidRPr="00075DE1">
        <w:rPr>
          <w:szCs w:val="28"/>
          <w:lang w:eastAsia="en-US"/>
        </w:rPr>
        <w:t>Минимальное расстояние от конструкции стены или угла животноводческого помещения (ближайших по направлению к жилому помещению, расположенному на соседнем участке) до границы соседнего участка (далее- Минимальное расстояние) при содержании сельскохозяйственных животных в хозяйствах:</w:t>
      </w:r>
    </w:p>
    <w:p w:rsidR="00075DE1" w:rsidRPr="00075DE1" w:rsidRDefault="00075DE1" w:rsidP="00075DE1">
      <w:pPr>
        <w:jc w:val="both"/>
        <w:rPr>
          <w:szCs w:val="28"/>
        </w:rPr>
      </w:pPr>
    </w:p>
    <w:p w:rsidR="00075DE1" w:rsidRPr="00075DE1" w:rsidRDefault="00075DE1" w:rsidP="00075DE1">
      <w:pPr>
        <w:jc w:val="both"/>
        <w:rPr>
          <w:szCs w:val="28"/>
        </w:rPr>
      </w:pPr>
    </w:p>
    <w:tbl>
      <w:tblPr>
        <w:tblW w:w="9553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9"/>
        <w:gridCol w:w="1050"/>
        <w:gridCol w:w="1321"/>
        <w:gridCol w:w="959"/>
        <w:gridCol w:w="1128"/>
        <w:gridCol w:w="913"/>
        <w:gridCol w:w="1193"/>
        <w:gridCol w:w="1208"/>
      </w:tblGrid>
      <w:tr w:rsidR="00075DE1" w:rsidRPr="00075DE1" w:rsidTr="007C4FEB">
        <w:trPr>
          <w:trHeight w:val="346"/>
        </w:trPr>
        <w:tc>
          <w:tcPr>
            <w:tcW w:w="1632" w:type="dxa"/>
            <w:vMerge w:val="restart"/>
          </w:tcPr>
          <w:p w:rsidR="00075DE1" w:rsidRPr="00075DE1" w:rsidRDefault="00075DE1" w:rsidP="007C4FEB">
            <w:pPr>
              <w:ind w:left="-69"/>
              <w:jc w:val="both"/>
              <w:rPr>
                <w:szCs w:val="28"/>
              </w:rPr>
            </w:pPr>
          </w:p>
          <w:p w:rsidR="00075DE1" w:rsidRPr="00075DE1" w:rsidRDefault="00075DE1" w:rsidP="007C4FEB">
            <w:pPr>
              <w:ind w:left="-69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Минимальное расстояние, не менее, метров</w:t>
            </w:r>
          </w:p>
          <w:p w:rsidR="00075DE1" w:rsidRPr="00075DE1" w:rsidRDefault="00075DE1" w:rsidP="007C4FEB">
            <w:pPr>
              <w:ind w:left="-69"/>
              <w:jc w:val="both"/>
              <w:rPr>
                <w:szCs w:val="28"/>
              </w:rPr>
            </w:pPr>
          </w:p>
          <w:p w:rsidR="00075DE1" w:rsidRPr="00075DE1" w:rsidRDefault="00075DE1" w:rsidP="007C4FEB">
            <w:pPr>
              <w:ind w:left="-69"/>
              <w:jc w:val="both"/>
              <w:rPr>
                <w:szCs w:val="28"/>
              </w:rPr>
            </w:pPr>
          </w:p>
          <w:p w:rsidR="00075DE1" w:rsidRPr="00075DE1" w:rsidRDefault="00075DE1" w:rsidP="007C4FEB">
            <w:pPr>
              <w:ind w:left="-69"/>
              <w:jc w:val="both"/>
              <w:rPr>
                <w:szCs w:val="28"/>
              </w:rPr>
            </w:pPr>
          </w:p>
          <w:p w:rsidR="00075DE1" w:rsidRPr="00075DE1" w:rsidRDefault="00075DE1" w:rsidP="007C4FEB">
            <w:pPr>
              <w:ind w:left="-69"/>
              <w:jc w:val="both"/>
              <w:rPr>
                <w:szCs w:val="28"/>
              </w:rPr>
            </w:pPr>
          </w:p>
        </w:tc>
        <w:tc>
          <w:tcPr>
            <w:tcW w:w="7921" w:type="dxa"/>
            <w:gridSpan w:val="7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Поголовья, голов, не более</w:t>
            </w:r>
          </w:p>
        </w:tc>
      </w:tr>
      <w:tr w:rsidR="00075DE1" w:rsidRPr="00075DE1" w:rsidTr="007C4FEB">
        <w:trPr>
          <w:trHeight w:val="997"/>
        </w:trPr>
        <w:tc>
          <w:tcPr>
            <w:tcW w:w="1632" w:type="dxa"/>
            <w:vMerge/>
          </w:tcPr>
          <w:p w:rsidR="00075DE1" w:rsidRPr="00075DE1" w:rsidRDefault="00075DE1" w:rsidP="007C4FEB">
            <w:pPr>
              <w:ind w:left="-69"/>
              <w:jc w:val="both"/>
              <w:rPr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proofErr w:type="gramStart"/>
            <w:r w:rsidRPr="00075DE1">
              <w:rPr>
                <w:szCs w:val="28"/>
              </w:rPr>
              <w:t>свиньи</w:t>
            </w:r>
            <w:proofErr w:type="gramEnd"/>
          </w:p>
        </w:tc>
        <w:tc>
          <w:tcPr>
            <w:tcW w:w="1277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Крупный рогатый скот</w:t>
            </w:r>
          </w:p>
        </w:tc>
        <w:tc>
          <w:tcPr>
            <w:tcW w:w="993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Овцы, козы</w:t>
            </w:r>
          </w:p>
        </w:tc>
        <w:tc>
          <w:tcPr>
            <w:tcW w:w="1135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proofErr w:type="gramStart"/>
            <w:r w:rsidRPr="00075DE1">
              <w:rPr>
                <w:szCs w:val="28"/>
              </w:rPr>
              <w:t>лошади</w:t>
            </w:r>
            <w:proofErr w:type="gramEnd"/>
          </w:p>
        </w:tc>
        <w:tc>
          <w:tcPr>
            <w:tcW w:w="974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proofErr w:type="gramStart"/>
            <w:r w:rsidRPr="00075DE1">
              <w:rPr>
                <w:szCs w:val="28"/>
              </w:rPr>
              <w:t>птица</w:t>
            </w:r>
            <w:proofErr w:type="gramEnd"/>
          </w:p>
        </w:tc>
        <w:tc>
          <w:tcPr>
            <w:tcW w:w="1156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proofErr w:type="gramStart"/>
            <w:r w:rsidRPr="00075DE1">
              <w:rPr>
                <w:szCs w:val="28"/>
              </w:rPr>
              <w:t>пчелы</w:t>
            </w:r>
            <w:proofErr w:type="gramEnd"/>
          </w:p>
        </w:tc>
        <w:tc>
          <w:tcPr>
            <w:tcW w:w="965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proofErr w:type="gramStart"/>
            <w:r w:rsidRPr="00075DE1">
              <w:rPr>
                <w:szCs w:val="28"/>
              </w:rPr>
              <w:t>кролики</w:t>
            </w:r>
            <w:proofErr w:type="gramEnd"/>
          </w:p>
        </w:tc>
      </w:tr>
      <w:tr w:rsidR="00075DE1" w:rsidRPr="00075DE1" w:rsidTr="007C4FEB">
        <w:trPr>
          <w:trHeight w:val="536"/>
        </w:trPr>
        <w:tc>
          <w:tcPr>
            <w:tcW w:w="1632" w:type="dxa"/>
          </w:tcPr>
          <w:p w:rsidR="00075DE1" w:rsidRPr="00075DE1" w:rsidRDefault="00075DE1" w:rsidP="007C4FEB">
            <w:pPr>
              <w:ind w:left="-69"/>
              <w:jc w:val="center"/>
              <w:rPr>
                <w:szCs w:val="28"/>
              </w:rPr>
            </w:pPr>
          </w:p>
          <w:p w:rsidR="00075DE1" w:rsidRPr="00075DE1" w:rsidRDefault="00075DE1" w:rsidP="007C4FEB">
            <w:pPr>
              <w:ind w:left="-69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10</w:t>
            </w:r>
          </w:p>
          <w:p w:rsidR="00075DE1" w:rsidRPr="00075DE1" w:rsidRDefault="00075DE1" w:rsidP="007C4FEB">
            <w:pPr>
              <w:ind w:left="-69"/>
              <w:jc w:val="center"/>
              <w:rPr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rPr>
                <w:szCs w:val="28"/>
              </w:rPr>
            </w:pPr>
            <w:r w:rsidRPr="00075DE1">
              <w:rPr>
                <w:szCs w:val="28"/>
              </w:rPr>
              <w:t>5</w:t>
            </w:r>
          </w:p>
        </w:tc>
        <w:tc>
          <w:tcPr>
            <w:tcW w:w="1277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50</w:t>
            </w:r>
          </w:p>
        </w:tc>
        <w:tc>
          <w:tcPr>
            <w:tcW w:w="1135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5</w:t>
            </w:r>
          </w:p>
        </w:tc>
        <w:tc>
          <w:tcPr>
            <w:tcW w:w="974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250</w:t>
            </w:r>
          </w:p>
        </w:tc>
        <w:tc>
          <w:tcPr>
            <w:tcW w:w="1156" w:type="dxa"/>
            <w:vMerge w:val="restart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Не менее 3 метров*</w:t>
            </w:r>
          </w:p>
        </w:tc>
        <w:tc>
          <w:tcPr>
            <w:tcW w:w="965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100</w:t>
            </w:r>
          </w:p>
        </w:tc>
      </w:tr>
      <w:tr w:rsidR="00075DE1" w:rsidRPr="00075DE1" w:rsidTr="007C4FEB">
        <w:trPr>
          <w:trHeight w:val="536"/>
        </w:trPr>
        <w:tc>
          <w:tcPr>
            <w:tcW w:w="1632" w:type="dxa"/>
          </w:tcPr>
          <w:p w:rsidR="00075DE1" w:rsidRPr="00075DE1" w:rsidRDefault="00075DE1" w:rsidP="007C4FEB">
            <w:pPr>
              <w:ind w:left="-69"/>
              <w:jc w:val="center"/>
              <w:rPr>
                <w:szCs w:val="28"/>
              </w:rPr>
            </w:pPr>
          </w:p>
          <w:p w:rsidR="00075DE1" w:rsidRPr="00075DE1" w:rsidRDefault="00075DE1" w:rsidP="007C4FEB">
            <w:pPr>
              <w:ind w:left="-69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20</w:t>
            </w:r>
          </w:p>
          <w:p w:rsidR="00075DE1" w:rsidRPr="00075DE1" w:rsidRDefault="00075DE1" w:rsidP="007C4FEB">
            <w:pPr>
              <w:ind w:left="-69"/>
              <w:jc w:val="center"/>
              <w:rPr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rPr>
                <w:szCs w:val="28"/>
              </w:rPr>
            </w:pPr>
            <w:r w:rsidRPr="00075DE1">
              <w:rPr>
                <w:szCs w:val="28"/>
              </w:rPr>
              <w:t>8</w:t>
            </w:r>
          </w:p>
        </w:tc>
        <w:tc>
          <w:tcPr>
            <w:tcW w:w="1277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80</w:t>
            </w:r>
          </w:p>
        </w:tc>
        <w:tc>
          <w:tcPr>
            <w:tcW w:w="1135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8</w:t>
            </w:r>
          </w:p>
        </w:tc>
        <w:tc>
          <w:tcPr>
            <w:tcW w:w="974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400</w:t>
            </w:r>
          </w:p>
        </w:tc>
        <w:tc>
          <w:tcPr>
            <w:tcW w:w="1156" w:type="dxa"/>
            <w:vMerge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</w:p>
        </w:tc>
        <w:tc>
          <w:tcPr>
            <w:tcW w:w="965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160</w:t>
            </w:r>
          </w:p>
        </w:tc>
      </w:tr>
      <w:tr w:rsidR="00075DE1" w:rsidRPr="00075DE1" w:rsidTr="007C4FEB">
        <w:trPr>
          <w:trHeight w:val="756"/>
        </w:trPr>
        <w:tc>
          <w:tcPr>
            <w:tcW w:w="1632" w:type="dxa"/>
          </w:tcPr>
          <w:p w:rsidR="00075DE1" w:rsidRPr="00075DE1" w:rsidRDefault="00075DE1" w:rsidP="007C4FEB">
            <w:pPr>
              <w:ind w:left="-69"/>
              <w:jc w:val="center"/>
              <w:rPr>
                <w:szCs w:val="28"/>
              </w:rPr>
            </w:pPr>
          </w:p>
          <w:p w:rsidR="00075DE1" w:rsidRPr="00075DE1" w:rsidRDefault="00075DE1" w:rsidP="007C4FEB">
            <w:pPr>
              <w:ind w:left="-69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30</w:t>
            </w:r>
          </w:p>
          <w:p w:rsidR="00075DE1" w:rsidRPr="00075DE1" w:rsidRDefault="00075DE1" w:rsidP="007C4FEB">
            <w:pPr>
              <w:ind w:left="-69"/>
              <w:jc w:val="center"/>
              <w:rPr>
                <w:szCs w:val="28"/>
              </w:rPr>
            </w:pPr>
          </w:p>
          <w:p w:rsidR="00075DE1" w:rsidRPr="00075DE1" w:rsidRDefault="00075DE1" w:rsidP="007C4FEB">
            <w:pPr>
              <w:ind w:left="-69"/>
              <w:jc w:val="center"/>
              <w:rPr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rPr>
                <w:szCs w:val="28"/>
              </w:rPr>
            </w:pPr>
            <w:r w:rsidRPr="00075DE1">
              <w:rPr>
                <w:szCs w:val="28"/>
              </w:rPr>
              <w:t>10</w:t>
            </w:r>
          </w:p>
        </w:tc>
        <w:tc>
          <w:tcPr>
            <w:tcW w:w="1277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10</w:t>
            </w:r>
          </w:p>
        </w:tc>
        <w:tc>
          <w:tcPr>
            <w:tcW w:w="974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500</w:t>
            </w:r>
          </w:p>
        </w:tc>
        <w:tc>
          <w:tcPr>
            <w:tcW w:w="1156" w:type="dxa"/>
            <w:vMerge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</w:p>
        </w:tc>
        <w:tc>
          <w:tcPr>
            <w:tcW w:w="965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200</w:t>
            </w:r>
          </w:p>
        </w:tc>
      </w:tr>
      <w:tr w:rsidR="00075DE1" w:rsidRPr="00075DE1" w:rsidTr="007C4FEB">
        <w:trPr>
          <w:trHeight w:val="558"/>
        </w:trPr>
        <w:tc>
          <w:tcPr>
            <w:tcW w:w="1632" w:type="dxa"/>
          </w:tcPr>
          <w:p w:rsidR="00075DE1" w:rsidRPr="00075DE1" w:rsidRDefault="00075DE1" w:rsidP="007C4FEB">
            <w:pPr>
              <w:ind w:left="-69"/>
              <w:jc w:val="center"/>
              <w:rPr>
                <w:szCs w:val="28"/>
              </w:rPr>
            </w:pPr>
          </w:p>
          <w:p w:rsidR="00075DE1" w:rsidRPr="00075DE1" w:rsidRDefault="00075DE1" w:rsidP="007C4FEB">
            <w:pPr>
              <w:ind w:left="-69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40</w:t>
            </w:r>
          </w:p>
          <w:p w:rsidR="00075DE1" w:rsidRPr="00075DE1" w:rsidRDefault="00075DE1" w:rsidP="007C4FEB">
            <w:pPr>
              <w:ind w:left="-69"/>
              <w:jc w:val="center"/>
              <w:rPr>
                <w:szCs w:val="28"/>
              </w:rPr>
            </w:pPr>
          </w:p>
          <w:p w:rsidR="00075DE1" w:rsidRPr="00075DE1" w:rsidRDefault="00075DE1" w:rsidP="007C4FEB">
            <w:pPr>
              <w:ind w:left="-69"/>
              <w:jc w:val="center"/>
              <w:rPr>
                <w:szCs w:val="28"/>
              </w:rPr>
            </w:pPr>
          </w:p>
          <w:p w:rsidR="00075DE1" w:rsidRPr="00075DE1" w:rsidRDefault="00075DE1" w:rsidP="007C4FEB">
            <w:pPr>
              <w:ind w:left="-69"/>
              <w:jc w:val="center"/>
              <w:rPr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rPr>
                <w:szCs w:val="28"/>
              </w:rPr>
            </w:pPr>
            <w:r w:rsidRPr="00075DE1">
              <w:rPr>
                <w:szCs w:val="28"/>
              </w:rPr>
              <w:t>15</w:t>
            </w:r>
          </w:p>
        </w:tc>
        <w:tc>
          <w:tcPr>
            <w:tcW w:w="1277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150</w:t>
            </w:r>
          </w:p>
        </w:tc>
        <w:tc>
          <w:tcPr>
            <w:tcW w:w="1135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15</w:t>
            </w:r>
          </w:p>
        </w:tc>
        <w:tc>
          <w:tcPr>
            <w:tcW w:w="974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750</w:t>
            </w:r>
          </w:p>
        </w:tc>
        <w:tc>
          <w:tcPr>
            <w:tcW w:w="1156" w:type="dxa"/>
            <w:vMerge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</w:p>
        </w:tc>
        <w:tc>
          <w:tcPr>
            <w:tcW w:w="965" w:type="dxa"/>
            <w:shd w:val="clear" w:color="auto" w:fill="auto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300</w:t>
            </w:r>
          </w:p>
        </w:tc>
      </w:tr>
    </w:tbl>
    <w:p w:rsidR="00075DE1" w:rsidRPr="00075DE1" w:rsidRDefault="00075DE1" w:rsidP="00075DE1">
      <w:pPr>
        <w:jc w:val="both"/>
        <w:rPr>
          <w:szCs w:val="28"/>
        </w:rPr>
      </w:pPr>
      <w:r w:rsidRPr="00075DE1">
        <w:rPr>
          <w:szCs w:val="28"/>
        </w:rPr>
        <w:t>* без ограничений по расстояниям, при условии отделения их от соседнего земельного участка глухим забором (или густым кустарником, или строением) высотой не менее двух метров</w:t>
      </w:r>
    </w:p>
    <w:p w:rsidR="00075DE1" w:rsidRPr="00075DE1" w:rsidRDefault="00075DE1" w:rsidP="00075DE1">
      <w:pPr>
        <w:jc w:val="both"/>
        <w:rPr>
          <w:szCs w:val="28"/>
        </w:rPr>
      </w:pPr>
      <w:r w:rsidRPr="00075DE1">
        <w:rPr>
          <w:szCs w:val="28"/>
        </w:rPr>
        <w:t xml:space="preserve"> 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t>Нормы площадей и размеры элементов животноводческих помещений, при проведении КРС:</w:t>
      </w:r>
    </w:p>
    <w:tbl>
      <w:tblPr>
        <w:tblW w:w="940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9"/>
        <w:gridCol w:w="1775"/>
        <w:gridCol w:w="1631"/>
        <w:gridCol w:w="1278"/>
        <w:gridCol w:w="1283"/>
        <w:gridCol w:w="1042"/>
      </w:tblGrid>
      <w:tr w:rsidR="00075DE1" w:rsidRPr="00075DE1" w:rsidTr="007C4FEB">
        <w:trPr>
          <w:trHeight w:val="170"/>
        </w:trPr>
        <w:tc>
          <w:tcPr>
            <w:tcW w:w="1635" w:type="dxa"/>
            <w:vMerge w:val="restart"/>
          </w:tcPr>
          <w:p w:rsidR="00075DE1" w:rsidRPr="00075DE1" w:rsidRDefault="00075DE1" w:rsidP="007C4FEB">
            <w:pPr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Наименование элементов животноводческого помещения</w:t>
            </w:r>
          </w:p>
          <w:p w:rsidR="00075DE1" w:rsidRPr="00075DE1" w:rsidRDefault="00075DE1" w:rsidP="007C4FEB">
            <w:pPr>
              <w:ind w:left="-9" w:firstLine="709"/>
              <w:jc w:val="both"/>
              <w:rPr>
                <w:szCs w:val="28"/>
              </w:rPr>
            </w:pPr>
          </w:p>
          <w:p w:rsidR="00075DE1" w:rsidRPr="00075DE1" w:rsidRDefault="00075DE1" w:rsidP="007C4FEB">
            <w:pPr>
              <w:ind w:left="-9" w:firstLine="709"/>
              <w:jc w:val="both"/>
              <w:rPr>
                <w:szCs w:val="28"/>
              </w:rPr>
            </w:pPr>
          </w:p>
          <w:p w:rsidR="00075DE1" w:rsidRPr="00075DE1" w:rsidRDefault="00075DE1" w:rsidP="007C4FEB">
            <w:pPr>
              <w:ind w:left="-9" w:firstLine="709"/>
              <w:jc w:val="both"/>
              <w:rPr>
                <w:szCs w:val="28"/>
              </w:rPr>
            </w:pPr>
          </w:p>
          <w:p w:rsidR="00075DE1" w:rsidRPr="00075DE1" w:rsidRDefault="00075DE1" w:rsidP="007C4FEB">
            <w:pPr>
              <w:ind w:left="-9" w:firstLine="709"/>
              <w:jc w:val="both"/>
              <w:rPr>
                <w:szCs w:val="28"/>
              </w:rPr>
            </w:pPr>
          </w:p>
        </w:tc>
        <w:tc>
          <w:tcPr>
            <w:tcW w:w="2085" w:type="dxa"/>
            <w:vMerge w:val="restart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Назначение</w:t>
            </w:r>
          </w:p>
          <w:p w:rsidR="00075DE1" w:rsidRPr="00075DE1" w:rsidRDefault="00075DE1" w:rsidP="007C4FEB">
            <w:pPr>
              <w:ind w:left="-9" w:firstLine="709"/>
              <w:jc w:val="both"/>
              <w:rPr>
                <w:szCs w:val="28"/>
              </w:rPr>
            </w:pPr>
          </w:p>
        </w:tc>
        <w:tc>
          <w:tcPr>
            <w:tcW w:w="1320" w:type="dxa"/>
            <w:vMerge w:val="restart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Предельное количество голов на один элемент помещения</w:t>
            </w:r>
          </w:p>
          <w:p w:rsidR="00075DE1" w:rsidRPr="00075DE1" w:rsidRDefault="00075DE1" w:rsidP="007C4FEB">
            <w:pPr>
              <w:ind w:left="-9" w:firstLine="709"/>
              <w:jc w:val="both"/>
              <w:rPr>
                <w:szCs w:val="28"/>
              </w:rPr>
            </w:pPr>
          </w:p>
        </w:tc>
        <w:tc>
          <w:tcPr>
            <w:tcW w:w="1260" w:type="dxa"/>
            <w:vMerge w:val="restart"/>
          </w:tcPr>
          <w:p w:rsidR="00075DE1" w:rsidRPr="00075DE1" w:rsidRDefault="00075DE1" w:rsidP="007C4FEB">
            <w:pPr>
              <w:spacing w:after="160" w:line="259" w:lineRule="auto"/>
              <w:rPr>
                <w:szCs w:val="28"/>
              </w:rPr>
            </w:pPr>
            <w:r w:rsidRPr="00075DE1">
              <w:rPr>
                <w:szCs w:val="28"/>
              </w:rPr>
              <w:t xml:space="preserve">Норма площади на одну </w:t>
            </w:r>
            <w:proofErr w:type="gramStart"/>
            <w:r w:rsidRPr="00075DE1">
              <w:rPr>
                <w:szCs w:val="28"/>
              </w:rPr>
              <w:t>гол.,</w:t>
            </w:r>
            <w:proofErr w:type="gramEnd"/>
            <w:r w:rsidRPr="00075DE1">
              <w:rPr>
                <w:szCs w:val="28"/>
              </w:rPr>
              <w:t xml:space="preserve"> не менее м</w:t>
            </w:r>
          </w:p>
          <w:p w:rsidR="00075DE1" w:rsidRPr="00075DE1" w:rsidRDefault="00075DE1" w:rsidP="007C4FEB">
            <w:pPr>
              <w:ind w:left="-9" w:firstLine="709"/>
              <w:jc w:val="both"/>
              <w:rPr>
                <w:szCs w:val="28"/>
              </w:rPr>
            </w:pPr>
          </w:p>
        </w:tc>
        <w:tc>
          <w:tcPr>
            <w:tcW w:w="3105" w:type="dxa"/>
            <w:gridSpan w:val="2"/>
          </w:tcPr>
          <w:p w:rsidR="00075DE1" w:rsidRPr="00075DE1" w:rsidRDefault="00075DE1" w:rsidP="007C4FEB">
            <w:pPr>
              <w:ind w:left="-9" w:firstLine="709"/>
              <w:jc w:val="both"/>
              <w:rPr>
                <w:szCs w:val="28"/>
              </w:rPr>
            </w:pPr>
            <w:r w:rsidRPr="00075DE1">
              <w:rPr>
                <w:szCs w:val="28"/>
              </w:rPr>
              <w:t>Размеры элементов</w:t>
            </w:r>
          </w:p>
        </w:tc>
      </w:tr>
      <w:tr w:rsidR="00075DE1" w:rsidRPr="00075DE1" w:rsidTr="007C4FEB">
        <w:trPr>
          <w:trHeight w:val="540"/>
        </w:trPr>
        <w:tc>
          <w:tcPr>
            <w:tcW w:w="1635" w:type="dxa"/>
            <w:vMerge/>
          </w:tcPr>
          <w:p w:rsidR="00075DE1" w:rsidRPr="00075DE1" w:rsidRDefault="00075DE1" w:rsidP="007C4FEB">
            <w:pPr>
              <w:ind w:left="-9" w:firstLine="709"/>
              <w:jc w:val="both"/>
              <w:rPr>
                <w:szCs w:val="28"/>
              </w:rPr>
            </w:pPr>
          </w:p>
        </w:tc>
        <w:tc>
          <w:tcPr>
            <w:tcW w:w="2085" w:type="dxa"/>
            <w:vMerge/>
          </w:tcPr>
          <w:p w:rsidR="00075DE1" w:rsidRPr="00075DE1" w:rsidRDefault="00075DE1" w:rsidP="007C4FEB">
            <w:pPr>
              <w:spacing w:after="160" w:line="259" w:lineRule="auto"/>
              <w:rPr>
                <w:szCs w:val="28"/>
              </w:rPr>
            </w:pPr>
          </w:p>
        </w:tc>
        <w:tc>
          <w:tcPr>
            <w:tcW w:w="1320" w:type="dxa"/>
            <w:vMerge/>
          </w:tcPr>
          <w:p w:rsidR="00075DE1" w:rsidRPr="00075DE1" w:rsidRDefault="00075DE1" w:rsidP="007C4FEB">
            <w:pPr>
              <w:spacing w:after="160" w:line="259" w:lineRule="auto"/>
              <w:rPr>
                <w:szCs w:val="28"/>
              </w:rPr>
            </w:pPr>
          </w:p>
        </w:tc>
        <w:tc>
          <w:tcPr>
            <w:tcW w:w="1260" w:type="dxa"/>
            <w:vMerge/>
          </w:tcPr>
          <w:p w:rsidR="00075DE1" w:rsidRPr="00075DE1" w:rsidRDefault="00075DE1" w:rsidP="007C4FEB">
            <w:pPr>
              <w:spacing w:after="160" w:line="259" w:lineRule="auto"/>
              <w:rPr>
                <w:szCs w:val="28"/>
              </w:rPr>
            </w:pPr>
          </w:p>
        </w:tc>
        <w:tc>
          <w:tcPr>
            <w:tcW w:w="3105" w:type="dxa"/>
            <w:gridSpan w:val="2"/>
          </w:tcPr>
          <w:p w:rsidR="00075DE1" w:rsidRPr="00075DE1" w:rsidRDefault="00075DE1" w:rsidP="007C4FEB">
            <w:pPr>
              <w:ind w:left="-9" w:firstLine="709"/>
              <w:rPr>
                <w:szCs w:val="28"/>
              </w:rPr>
            </w:pPr>
            <w:r w:rsidRPr="00075DE1">
              <w:rPr>
                <w:szCs w:val="28"/>
              </w:rPr>
              <w:t>Помещение на голову не менее, м</w:t>
            </w:r>
          </w:p>
        </w:tc>
      </w:tr>
      <w:tr w:rsidR="00075DE1" w:rsidRPr="00075DE1" w:rsidTr="007C4FEB">
        <w:trPr>
          <w:trHeight w:val="525"/>
        </w:trPr>
        <w:tc>
          <w:tcPr>
            <w:tcW w:w="1635" w:type="dxa"/>
            <w:vMerge/>
          </w:tcPr>
          <w:p w:rsidR="00075DE1" w:rsidRPr="00075DE1" w:rsidRDefault="00075DE1" w:rsidP="007C4FEB">
            <w:pPr>
              <w:ind w:left="-9" w:firstLine="709"/>
              <w:jc w:val="both"/>
              <w:rPr>
                <w:szCs w:val="28"/>
              </w:rPr>
            </w:pPr>
          </w:p>
        </w:tc>
        <w:tc>
          <w:tcPr>
            <w:tcW w:w="2085" w:type="dxa"/>
            <w:vMerge/>
          </w:tcPr>
          <w:p w:rsidR="00075DE1" w:rsidRPr="00075DE1" w:rsidRDefault="00075DE1" w:rsidP="007C4FEB">
            <w:pPr>
              <w:spacing w:after="160" w:line="259" w:lineRule="auto"/>
              <w:rPr>
                <w:szCs w:val="28"/>
              </w:rPr>
            </w:pPr>
          </w:p>
        </w:tc>
        <w:tc>
          <w:tcPr>
            <w:tcW w:w="1320" w:type="dxa"/>
            <w:vMerge/>
          </w:tcPr>
          <w:p w:rsidR="00075DE1" w:rsidRPr="00075DE1" w:rsidRDefault="00075DE1" w:rsidP="007C4FEB">
            <w:pPr>
              <w:spacing w:after="160" w:line="259" w:lineRule="auto"/>
              <w:rPr>
                <w:szCs w:val="28"/>
              </w:rPr>
            </w:pPr>
          </w:p>
        </w:tc>
        <w:tc>
          <w:tcPr>
            <w:tcW w:w="1260" w:type="dxa"/>
            <w:vMerge/>
          </w:tcPr>
          <w:p w:rsidR="00075DE1" w:rsidRPr="00075DE1" w:rsidRDefault="00075DE1" w:rsidP="007C4FEB">
            <w:pPr>
              <w:spacing w:after="160" w:line="259" w:lineRule="auto"/>
              <w:rPr>
                <w:szCs w:val="28"/>
              </w:rPr>
            </w:pPr>
          </w:p>
        </w:tc>
        <w:tc>
          <w:tcPr>
            <w:tcW w:w="1425" w:type="dxa"/>
          </w:tcPr>
          <w:p w:rsidR="00075DE1" w:rsidRPr="00075DE1" w:rsidRDefault="00075DE1" w:rsidP="007C4FEB">
            <w:pPr>
              <w:ind w:left="-9" w:firstLine="709"/>
              <w:jc w:val="both"/>
              <w:rPr>
                <w:szCs w:val="28"/>
              </w:rPr>
            </w:pPr>
          </w:p>
        </w:tc>
        <w:tc>
          <w:tcPr>
            <w:tcW w:w="1680" w:type="dxa"/>
          </w:tcPr>
          <w:p w:rsidR="00075DE1" w:rsidRPr="00075DE1" w:rsidRDefault="00075DE1" w:rsidP="007C4FEB">
            <w:pPr>
              <w:ind w:left="-9" w:firstLine="709"/>
              <w:jc w:val="both"/>
              <w:rPr>
                <w:szCs w:val="28"/>
              </w:rPr>
            </w:pPr>
          </w:p>
        </w:tc>
      </w:tr>
      <w:tr w:rsidR="00075DE1" w:rsidRPr="00075DE1" w:rsidTr="007C4FEB">
        <w:trPr>
          <w:trHeight w:val="1725"/>
        </w:trPr>
        <w:tc>
          <w:tcPr>
            <w:tcW w:w="1635" w:type="dxa"/>
            <w:vMerge w:val="restart"/>
          </w:tcPr>
          <w:p w:rsidR="00075DE1" w:rsidRPr="00075DE1" w:rsidRDefault="00075DE1" w:rsidP="007C4FEB">
            <w:pPr>
              <w:jc w:val="both"/>
              <w:rPr>
                <w:szCs w:val="28"/>
              </w:rPr>
            </w:pPr>
          </w:p>
          <w:p w:rsidR="00075DE1" w:rsidRPr="00075DE1" w:rsidRDefault="00075DE1" w:rsidP="007C4FEB">
            <w:pPr>
              <w:jc w:val="both"/>
              <w:rPr>
                <w:szCs w:val="28"/>
              </w:rPr>
            </w:pPr>
            <w:r w:rsidRPr="00075DE1">
              <w:rPr>
                <w:szCs w:val="28"/>
              </w:rPr>
              <w:t>1. Стойла</w:t>
            </w:r>
          </w:p>
          <w:p w:rsidR="00075DE1" w:rsidRPr="00075DE1" w:rsidRDefault="00075DE1" w:rsidP="007C4FEB">
            <w:pPr>
              <w:ind w:left="-9" w:firstLine="709"/>
              <w:jc w:val="both"/>
              <w:rPr>
                <w:szCs w:val="28"/>
              </w:rPr>
            </w:pPr>
          </w:p>
          <w:p w:rsidR="00075DE1" w:rsidRPr="00075DE1" w:rsidRDefault="00075DE1" w:rsidP="007C4FEB">
            <w:pPr>
              <w:ind w:left="-9" w:firstLine="709"/>
              <w:jc w:val="both"/>
              <w:rPr>
                <w:szCs w:val="28"/>
              </w:rPr>
            </w:pPr>
          </w:p>
          <w:p w:rsidR="00075DE1" w:rsidRPr="00075DE1" w:rsidRDefault="00075DE1" w:rsidP="007C4FEB">
            <w:pPr>
              <w:ind w:left="-9" w:firstLine="709"/>
              <w:jc w:val="both"/>
              <w:rPr>
                <w:szCs w:val="28"/>
              </w:rPr>
            </w:pPr>
          </w:p>
          <w:p w:rsidR="00075DE1" w:rsidRPr="00075DE1" w:rsidRDefault="00075DE1" w:rsidP="007C4FEB">
            <w:pPr>
              <w:ind w:left="-9" w:firstLine="709"/>
              <w:jc w:val="both"/>
              <w:rPr>
                <w:szCs w:val="28"/>
              </w:rPr>
            </w:pPr>
          </w:p>
          <w:p w:rsidR="00075DE1" w:rsidRPr="00075DE1" w:rsidRDefault="00075DE1" w:rsidP="007C4FEB">
            <w:pPr>
              <w:ind w:left="-9" w:firstLine="709"/>
              <w:jc w:val="both"/>
              <w:rPr>
                <w:szCs w:val="28"/>
              </w:rPr>
            </w:pPr>
          </w:p>
          <w:p w:rsidR="00075DE1" w:rsidRPr="00075DE1" w:rsidRDefault="00075DE1" w:rsidP="007C4FEB">
            <w:pPr>
              <w:ind w:left="-9" w:firstLine="709"/>
              <w:jc w:val="both"/>
              <w:rPr>
                <w:szCs w:val="28"/>
              </w:rPr>
            </w:pPr>
          </w:p>
        </w:tc>
        <w:tc>
          <w:tcPr>
            <w:tcW w:w="2085" w:type="dxa"/>
          </w:tcPr>
          <w:p w:rsidR="00075DE1" w:rsidRPr="00075DE1" w:rsidRDefault="00075DE1" w:rsidP="007C4FEB">
            <w:pPr>
              <w:spacing w:after="160" w:line="259" w:lineRule="auto"/>
              <w:rPr>
                <w:szCs w:val="28"/>
              </w:rPr>
            </w:pPr>
            <w:proofErr w:type="gramStart"/>
            <w:r w:rsidRPr="00075DE1">
              <w:rPr>
                <w:szCs w:val="28"/>
              </w:rPr>
              <w:t>а</w:t>
            </w:r>
            <w:proofErr w:type="gramEnd"/>
            <w:r w:rsidRPr="00075DE1">
              <w:rPr>
                <w:szCs w:val="28"/>
              </w:rPr>
              <w:t>) для двойных, сухостойных коров и нетелей за 2-3 мес. До отела</w:t>
            </w:r>
          </w:p>
          <w:p w:rsidR="00075DE1" w:rsidRPr="00075DE1" w:rsidRDefault="00075DE1" w:rsidP="007C4FEB">
            <w:pPr>
              <w:ind w:left="-9" w:firstLine="709"/>
              <w:jc w:val="both"/>
              <w:rPr>
                <w:szCs w:val="28"/>
              </w:rPr>
            </w:pPr>
          </w:p>
        </w:tc>
        <w:tc>
          <w:tcPr>
            <w:tcW w:w="1320" w:type="dxa"/>
          </w:tcPr>
          <w:p w:rsidR="00075DE1" w:rsidRPr="00075DE1" w:rsidRDefault="00075DE1" w:rsidP="007C4FEB">
            <w:pPr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1</w:t>
            </w:r>
          </w:p>
        </w:tc>
        <w:tc>
          <w:tcPr>
            <w:tcW w:w="1260" w:type="dxa"/>
          </w:tcPr>
          <w:p w:rsidR="00075DE1" w:rsidRPr="00075DE1" w:rsidRDefault="00075DE1" w:rsidP="007C4FEB">
            <w:pPr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1,7</w:t>
            </w:r>
          </w:p>
        </w:tc>
        <w:tc>
          <w:tcPr>
            <w:tcW w:w="1425" w:type="dxa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1</w:t>
            </w:r>
          </w:p>
          <w:p w:rsidR="00075DE1" w:rsidRPr="00075DE1" w:rsidRDefault="00075DE1" w:rsidP="007C4FEB">
            <w:pPr>
              <w:ind w:left="-9" w:firstLine="709"/>
              <w:jc w:val="center"/>
              <w:rPr>
                <w:szCs w:val="28"/>
              </w:rPr>
            </w:pPr>
          </w:p>
        </w:tc>
        <w:tc>
          <w:tcPr>
            <w:tcW w:w="1680" w:type="dxa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1,7</w:t>
            </w:r>
          </w:p>
          <w:p w:rsidR="00075DE1" w:rsidRPr="00075DE1" w:rsidRDefault="00075DE1" w:rsidP="007C4FEB">
            <w:pPr>
              <w:ind w:left="-9" w:firstLine="709"/>
              <w:jc w:val="center"/>
              <w:rPr>
                <w:szCs w:val="28"/>
              </w:rPr>
            </w:pPr>
          </w:p>
        </w:tc>
      </w:tr>
      <w:tr w:rsidR="00075DE1" w:rsidRPr="00075DE1" w:rsidTr="007C4FEB">
        <w:trPr>
          <w:trHeight w:val="750"/>
        </w:trPr>
        <w:tc>
          <w:tcPr>
            <w:tcW w:w="1635" w:type="dxa"/>
            <w:vMerge/>
          </w:tcPr>
          <w:p w:rsidR="00075DE1" w:rsidRPr="00075DE1" w:rsidRDefault="00075DE1" w:rsidP="007C4FEB">
            <w:pPr>
              <w:ind w:left="-9" w:firstLine="709"/>
              <w:jc w:val="both"/>
              <w:rPr>
                <w:szCs w:val="28"/>
              </w:rPr>
            </w:pPr>
          </w:p>
        </w:tc>
        <w:tc>
          <w:tcPr>
            <w:tcW w:w="2085" w:type="dxa"/>
          </w:tcPr>
          <w:p w:rsidR="00075DE1" w:rsidRPr="00075DE1" w:rsidRDefault="00075DE1" w:rsidP="007C4FEB">
            <w:pPr>
              <w:spacing w:after="160" w:line="259" w:lineRule="auto"/>
              <w:rPr>
                <w:szCs w:val="28"/>
              </w:rPr>
            </w:pPr>
            <w:proofErr w:type="gramStart"/>
            <w:r w:rsidRPr="00075DE1">
              <w:rPr>
                <w:szCs w:val="28"/>
              </w:rPr>
              <w:t>б</w:t>
            </w:r>
            <w:proofErr w:type="gramEnd"/>
            <w:r w:rsidRPr="00075DE1">
              <w:rPr>
                <w:szCs w:val="28"/>
              </w:rPr>
              <w:t>) для КРС на откорме</w:t>
            </w:r>
          </w:p>
        </w:tc>
        <w:tc>
          <w:tcPr>
            <w:tcW w:w="1320" w:type="dxa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1</w:t>
            </w:r>
          </w:p>
        </w:tc>
        <w:tc>
          <w:tcPr>
            <w:tcW w:w="1260" w:type="dxa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1,5</w:t>
            </w:r>
          </w:p>
        </w:tc>
        <w:tc>
          <w:tcPr>
            <w:tcW w:w="1425" w:type="dxa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0,9</w:t>
            </w:r>
          </w:p>
        </w:tc>
        <w:tc>
          <w:tcPr>
            <w:tcW w:w="1680" w:type="dxa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1,7</w:t>
            </w:r>
          </w:p>
        </w:tc>
      </w:tr>
    </w:tbl>
    <w:p w:rsidR="00075DE1" w:rsidRPr="00075DE1" w:rsidRDefault="00075DE1" w:rsidP="00075DE1">
      <w:pPr>
        <w:ind w:firstLine="709"/>
        <w:jc w:val="both"/>
        <w:rPr>
          <w:szCs w:val="28"/>
        </w:rPr>
      </w:pPr>
    </w:p>
    <w:p w:rsidR="00075DE1" w:rsidRPr="00075DE1" w:rsidRDefault="00075DE1" w:rsidP="00075DE1">
      <w:pPr>
        <w:jc w:val="both"/>
        <w:rPr>
          <w:szCs w:val="28"/>
        </w:rPr>
      </w:pPr>
      <w:proofErr w:type="gramStart"/>
      <w:r w:rsidRPr="00075DE1">
        <w:rPr>
          <w:szCs w:val="28"/>
        </w:rPr>
        <w:t>при</w:t>
      </w:r>
      <w:proofErr w:type="gramEnd"/>
      <w:r w:rsidRPr="00075DE1">
        <w:rPr>
          <w:szCs w:val="28"/>
        </w:rPr>
        <w:t xml:space="preserve"> разведении свиней:</w:t>
      </w:r>
    </w:p>
    <w:p w:rsidR="00075DE1" w:rsidRPr="00075DE1" w:rsidRDefault="00075DE1" w:rsidP="00075DE1">
      <w:pPr>
        <w:jc w:val="center"/>
        <w:rPr>
          <w:szCs w:val="28"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"/>
        <w:gridCol w:w="4230"/>
        <w:gridCol w:w="4125"/>
      </w:tblGrid>
      <w:tr w:rsidR="00075DE1" w:rsidRPr="00075DE1" w:rsidTr="007C4FEB">
        <w:trPr>
          <w:trHeight w:val="607"/>
        </w:trPr>
        <w:tc>
          <w:tcPr>
            <w:tcW w:w="1005" w:type="dxa"/>
          </w:tcPr>
          <w:p w:rsidR="00075DE1" w:rsidRPr="00075DE1" w:rsidRDefault="00075DE1" w:rsidP="007C4FEB">
            <w:pPr>
              <w:ind w:left="21"/>
              <w:jc w:val="center"/>
              <w:rPr>
                <w:szCs w:val="28"/>
                <w:lang w:val="en-US"/>
              </w:rPr>
            </w:pPr>
            <w:r w:rsidRPr="00075DE1">
              <w:rPr>
                <w:szCs w:val="28"/>
                <w:lang w:val="en-US"/>
              </w:rPr>
              <w:t>NN</w:t>
            </w:r>
          </w:p>
          <w:p w:rsidR="00075DE1" w:rsidRPr="00075DE1" w:rsidRDefault="00075DE1" w:rsidP="007C4FEB">
            <w:pPr>
              <w:jc w:val="center"/>
              <w:rPr>
                <w:szCs w:val="28"/>
              </w:rPr>
            </w:pPr>
            <w:proofErr w:type="gramStart"/>
            <w:r w:rsidRPr="00075DE1">
              <w:rPr>
                <w:szCs w:val="28"/>
              </w:rPr>
              <w:t>п</w:t>
            </w:r>
            <w:proofErr w:type="gramEnd"/>
            <w:r w:rsidRPr="00075DE1">
              <w:rPr>
                <w:szCs w:val="28"/>
              </w:rPr>
              <w:t>/п</w:t>
            </w:r>
          </w:p>
          <w:p w:rsidR="00075DE1" w:rsidRPr="00075DE1" w:rsidRDefault="00075DE1" w:rsidP="007C4FEB">
            <w:pPr>
              <w:ind w:left="21"/>
              <w:jc w:val="center"/>
              <w:rPr>
                <w:szCs w:val="28"/>
              </w:rPr>
            </w:pPr>
          </w:p>
        </w:tc>
        <w:tc>
          <w:tcPr>
            <w:tcW w:w="4230" w:type="dxa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Вид свиней</w:t>
            </w:r>
          </w:p>
          <w:p w:rsidR="00075DE1" w:rsidRPr="00075DE1" w:rsidRDefault="00075DE1" w:rsidP="007C4FEB">
            <w:pPr>
              <w:ind w:left="21"/>
              <w:jc w:val="center"/>
              <w:rPr>
                <w:szCs w:val="28"/>
              </w:rPr>
            </w:pPr>
          </w:p>
        </w:tc>
        <w:tc>
          <w:tcPr>
            <w:tcW w:w="4125" w:type="dxa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Нормы площади содержания свиней, м (на голову, не менее)</w:t>
            </w:r>
          </w:p>
          <w:p w:rsidR="00075DE1" w:rsidRPr="00075DE1" w:rsidRDefault="00075DE1" w:rsidP="007C4FEB">
            <w:pPr>
              <w:ind w:left="21"/>
              <w:jc w:val="center"/>
              <w:rPr>
                <w:szCs w:val="28"/>
              </w:rPr>
            </w:pPr>
          </w:p>
        </w:tc>
      </w:tr>
      <w:tr w:rsidR="00075DE1" w:rsidRPr="00075DE1" w:rsidTr="007C4FEB">
        <w:trPr>
          <w:trHeight w:val="360"/>
        </w:trPr>
        <w:tc>
          <w:tcPr>
            <w:tcW w:w="1005" w:type="dxa"/>
          </w:tcPr>
          <w:p w:rsidR="00075DE1" w:rsidRPr="00075DE1" w:rsidRDefault="00075DE1" w:rsidP="007C4FEB">
            <w:pPr>
              <w:ind w:left="21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1</w:t>
            </w:r>
          </w:p>
        </w:tc>
        <w:tc>
          <w:tcPr>
            <w:tcW w:w="4230" w:type="dxa"/>
          </w:tcPr>
          <w:p w:rsidR="00075DE1" w:rsidRPr="00075DE1" w:rsidRDefault="00075DE1" w:rsidP="007C4FEB">
            <w:pPr>
              <w:ind w:left="21"/>
              <w:jc w:val="both"/>
              <w:rPr>
                <w:szCs w:val="28"/>
              </w:rPr>
            </w:pPr>
            <w:r w:rsidRPr="00075DE1">
              <w:rPr>
                <w:szCs w:val="28"/>
              </w:rPr>
              <w:t>Свиноматки:</w:t>
            </w:r>
          </w:p>
        </w:tc>
        <w:tc>
          <w:tcPr>
            <w:tcW w:w="4125" w:type="dxa"/>
          </w:tcPr>
          <w:p w:rsidR="00075DE1" w:rsidRPr="00075DE1" w:rsidRDefault="00075DE1" w:rsidP="007C4FEB">
            <w:pPr>
              <w:ind w:left="21"/>
              <w:jc w:val="both"/>
              <w:rPr>
                <w:szCs w:val="28"/>
              </w:rPr>
            </w:pPr>
          </w:p>
        </w:tc>
      </w:tr>
      <w:tr w:rsidR="00075DE1" w:rsidRPr="00075DE1" w:rsidTr="007C4FEB">
        <w:trPr>
          <w:trHeight w:val="465"/>
        </w:trPr>
        <w:tc>
          <w:tcPr>
            <w:tcW w:w="1005" w:type="dxa"/>
          </w:tcPr>
          <w:p w:rsidR="00075DE1" w:rsidRPr="00075DE1" w:rsidRDefault="00075DE1" w:rsidP="007C4FEB">
            <w:pPr>
              <w:ind w:left="21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1.1</w:t>
            </w:r>
          </w:p>
        </w:tc>
        <w:tc>
          <w:tcPr>
            <w:tcW w:w="4230" w:type="dxa"/>
          </w:tcPr>
          <w:p w:rsidR="00075DE1" w:rsidRPr="00075DE1" w:rsidRDefault="00075DE1" w:rsidP="007C4FEB">
            <w:pPr>
              <w:ind w:left="21"/>
              <w:jc w:val="both"/>
              <w:rPr>
                <w:szCs w:val="28"/>
              </w:rPr>
            </w:pPr>
          </w:p>
          <w:p w:rsidR="00075DE1" w:rsidRPr="00075DE1" w:rsidRDefault="00075DE1" w:rsidP="007C4FEB">
            <w:pPr>
              <w:ind w:left="21"/>
              <w:jc w:val="both"/>
              <w:rPr>
                <w:szCs w:val="28"/>
              </w:rPr>
            </w:pPr>
            <w:proofErr w:type="gramStart"/>
            <w:r w:rsidRPr="00075DE1">
              <w:rPr>
                <w:szCs w:val="28"/>
              </w:rPr>
              <w:t>при</w:t>
            </w:r>
            <w:proofErr w:type="gramEnd"/>
            <w:r w:rsidRPr="00075DE1">
              <w:rPr>
                <w:szCs w:val="28"/>
              </w:rPr>
              <w:t xml:space="preserve"> индивидуальном содержании</w:t>
            </w:r>
          </w:p>
        </w:tc>
        <w:tc>
          <w:tcPr>
            <w:tcW w:w="4125" w:type="dxa"/>
          </w:tcPr>
          <w:p w:rsidR="00075DE1" w:rsidRPr="00075DE1" w:rsidRDefault="00075DE1" w:rsidP="007C4FEB">
            <w:pPr>
              <w:ind w:left="21"/>
              <w:jc w:val="center"/>
              <w:rPr>
                <w:szCs w:val="28"/>
              </w:rPr>
            </w:pPr>
          </w:p>
          <w:p w:rsidR="00075DE1" w:rsidRPr="00075DE1" w:rsidRDefault="00075DE1" w:rsidP="007C4FEB">
            <w:pPr>
              <w:ind w:left="21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1,6</w:t>
            </w:r>
          </w:p>
        </w:tc>
      </w:tr>
      <w:tr w:rsidR="00075DE1" w:rsidRPr="00075DE1" w:rsidTr="007C4FEB">
        <w:trPr>
          <w:trHeight w:val="390"/>
        </w:trPr>
        <w:tc>
          <w:tcPr>
            <w:tcW w:w="1005" w:type="dxa"/>
          </w:tcPr>
          <w:p w:rsidR="00075DE1" w:rsidRPr="00075DE1" w:rsidRDefault="00075DE1" w:rsidP="007C4FEB">
            <w:pPr>
              <w:ind w:left="21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1.2</w:t>
            </w:r>
          </w:p>
        </w:tc>
        <w:tc>
          <w:tcPr>
            <w:tcW w:w="4230" w:type="dxa"/>
          </w:tcPr>
          <w:p w:rsidR="00075DE1" w:rsidRPr="00075DE1" w:rsidRDefault="00075DE1" w:rsidP="007C4FEB">
            <w:pPr>
              <w:ind w:left="21"/>
              <w:jc w:val="both"/>
              <w:rPr>
                <w:szCs w:val="28"/>
              </w:rPr>
            </w:pPr>
          </w:p>
          <w:p w:rsidR="00075DE1" w:rsidRPr="00075DE1" w:rsidRDefault="00075DE1" w:rsidP="007C4FEB">
            <w:pPr>
              <w:ind w:left="21"/>
              <w:jc w:val="both"/>
              <w:rPr>
                <w:szCs w:val="28"/>
              </w:rPr>
            </w:pPr>
            <w:proofErr w:type="gramStart"/>
            <w:r w:rsidRPr="00075DE1">
              <w:rPr>
                <w:szCs w:val="28"/>
              </w:rPr>
              <w:t>при</w:t>
            </w:r>
            <w:proofErr w:type="gramEnd"/>
            <w:r w:rsidRPr="00075DE1">
              <w:rPr>
                <w:szCs w:val="28"/>
              </w:rPr>
              <w:t xml:space="preserve"> групповом содержании</w:t>
            </w:r>
          </w:p>
        </w:tc>
        <w:tc>
          <w:tcPr>
            <w:tcW w:w="4125" w:type="dxa"/>
          </w:tcPr>
          <w:p w:rsidR="00075DE1" w:rsidRPr="00075DE1" w:rsidRDefault="00075DE1" w:rsidP="007C4FEB">
            <w:pPr>
              <w:ind w:left="21"/>
              <w:jc w:val="center"/>
              <w:rPr>
                <w:szCs w:val="28"/>
              </w:rPr>
            </w:pPr>
          </w:p>
          <w:p w:rsidR="00075DE1" w:rsidRPr="00075DE1" w:rsidRDefault="00075DE1" w:rsidP="007C4FEB">
            <w:pPr>
              <w:ind w:left="21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2,5</w:t>
            </w:r>
          </w:p>
        </w:tc>
      </w:tr>
      <w:tr w:rsidR="00075DE1" w:rsidRPr="00075DE1" w:rsidTr="007C4FEB">
        <w:trPr>
          <w:trHeight w:val="405"/>
        </w:trPr>
        <w:tc>
          <w:tcPr>
            <w:tcW w:w="1005" w:type="dxa"/>
          </w:tcPr>
          <w:p w:rsidR="00075DE1" w:rsidRPr="00075DE1" w:rsidRDefault="00075DE1" w:rsidP="007C4FEB">
            <w:pPr>
              <w:ind w:left="21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2</w:t>
            </w:r>
          </w:p>
        </w:tc>
        <w:tc>
          <w:tcPr>
            <w:tcW w:w="4230" w:type="dxa"/>
          </w:tcPr>
          <w:p w:rsidR="00075DE1" w:rsidRPr="00075DE1" w:rsidRDefault="00075DE1" w:rsidP="007C4FEB">
            <w:pPr>
              <w:ind w:left="21"/>
              <w:jc w:val="both"/>
              <w:rPr>
                <w:szCs w:val="28"/>
              </w:rPr>
            </w:pPr>
          </w:p>
          <w:p w:rsidR="00075DE1" w:rsidRPr="00075DE1" w:rsidRDefault="00075DE1" w:rsidP="007C4FEB">
            <w:pPr>
              <w:ind w:left="21"/>
              <w:jc w:val="both"/>
              <w:rPr>
                <w:szCs w:val="28"/>
              </w:rPr>
            </w:pPr>
            <w:r w:rsidRPr="00075DE1">
              <w:rPr>
                <w:szCs w:val="28"/>
              </w:rPr>
              <w:t>Поросята на откорм</w:t>
            </w:r>
          </w:p>
        </w:tc>
        <w:tc>
          <w:tcPr>
            <w:tcW w:w="4125" w:type="dxa"/>
          </w:tcPr>
          <w:p w:rsidR="00075DE1" w:rsidRPr="00075DE1" w:rsidRDefault="00075DE1" w:rsidP="007C4FEB">
            <w:pPr>
              <w:ind w:left="21"/>
              <w:jc w:val="center"/>
              <w:rPr>
                <w:szCs w:val="28"/>
              </w:rPr>
            </w:pPr>
          </w:p>
          <w:p w:rsidR="00075DE1" w:rsidRPr="00075DE1" w:rsidRDefault="00075DE1" w:rsidP="007C4FEB">
            <w:pPr>
              <w:ind w:left="21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0,8</w:t>
            </w:r>
          </w:p>
        </w:tc>
      </w:tr>
    </w:tbl>
    <w:p w:rsidR="00075DE1" w:rsidRPr="00075DE1" w:rsidRDefault="00075DE1" w:rsidP="00075DE1">
      <w:pPr>
        <w:jc w:val="both"/>
        <w:rPr>
          <w:szCs w:val="28"/>
        </w:rPr>
      </w:pPr>
    </w:p>
    <w:p w:rsidR="00075DE1" w:rsidRPr="00075DE1" w:rsidRDefault="00075DE1" w:rsidP="00075DE1">
      <w:pPr>
        <w:jc w:val="both"/>
        <w:rPr>
          <w:szCs w:val="28"/>
        </w:rPr>
      </w:pPr>
      <w:proofErr w:type="gramStart"/>
      <w:r w:rsidRPr="00075DE1">
        <w:rPr>
          <w:szCs w:val="28"/>
        </w:rPr>
        <w:t>для</w:t>
      </w:r>
      <w:proofErr w:type="gramEnd"/>
      <w:r w:rsidRPr="00075DE1">
        <w:rPr>
          <w:szCs w:val="28"/>
        </w:rPr>
        <w:t xml:space="preserve"> содержания мелкого рогатого скота:</w:t>
      </w:r>
    </w:p>
    <w:p w:rsidR="00075DE1" w:rsidRPr="00075DE1" w:rsidRDefault="00075DE1" w:rsidP="00075DE1">
      <w:pPr>
        <w:jc w:val="center"/>
        <w:rPr>
          <w:szCs w:val="28"/>
        </w:rPr>
      </w:pPr>
    </w:p>
    <w:tbl>
      <w:tblPr>
        <w:tblW w:w="969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0"/>
        <w:gridCol w:w="4140"/>
      </w:tblGrid>
      <w:tr w:rsidR="00075DE1" w:rsidRPr="00075DE1" w:rsidTr="007C4FEB">
        <w:trPr>
          <w:trHeight w:val="766"/>
        </w:trPr>
        <w:tc>
          <w:tcPr>
            <w:tcW w:w="5550" w:type="dxa"/>
          </w:tcPr>
          <w:p w:rsidR="00075DE1" w:rsidRPr="00075DE1" w:rsidRDefault="00075DE1" w:rsidP="007C4FEB">
            <w:pPr>
              <w:ind w:left="21"/>
              <w:jc w:val="center"/>
              <w:rPr>
                <w:szCs w:val="28"/>
              </w:rPr>
            </w:pPr>
          </w:p>
          <w:p w:rsidR="00075DE1" w:rsidRPr="00075DE1" w:rsidRDefault="00075DE1" w:rsidP="007C4FEB">
            <w:pPr>
              <w:ind w:left="21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Физиологические группы животных</w:t>
            </w:r>
          </w:p>
          <w:p w:rsidR="00075DE1" w:rsidRPr="00075DE1" w:rsidRDefault="00075DE1" w:rsidP="007C4FEB">
            <w:pPr>
              <w:rPr>
                <w:szCs w:val="28"/>
              </w:rPr>
            </w:pPr>
          </w:p>
        </w:tc>
        <w:tc>
          <w:tcPr>
            <w:tcW w:w="4140" w:type="dxa"/>
          </w:tcPr>
          <w:p w:rsidR="00075DE1" w:rsidRPr="00075DE1" w:rsidRDefault="00075DE1" w:rsidP="007C4FEB">
            <w:pPr>
              <w:tabs>
                <w:tab w:val="left" w:pos="420"/>
              </w:tabs>
              <w:spacing w:after="160" w:line="259" w:lineRule="auto"/>
              <w:rPr>
                <w:szCs w:val="28"/>
              </w:rPr>
            </w:pPr>
            <w:r w:rsidRPr="00075DE1">
              <w:rPr>
                <w:szCs w:val="28"/>
              </w:rPr>
              <w:tab/>
              <w:t>Нормы площади на 1 (одну) голову м2</w:t>
            </w:r>
          </w:p>
        </w:tc>
      </w:tr>
      <w:tr w:rsidR="00075DE1" w:rsidRPr="00075DE1" w:rsidTr="007C4FEB">
        <w:trPr>
          <w:trHeight w:val="450"/>
        </w:trPr>
        <w:tc>
          <w:tcPr>
            <w:tcW w:w="5550" w:type="dxa"/>
          </w:tcPr>
          <w:p w:rsidR="00075DE1" w:rsidRPr="00075DE1" w:rsidRDefault="00075DE1" w:rsidP="007C4FEB">
            <w:pPr>
              <w:ind w:left="21"/>
              <w:jc w:val="both"/>
              <w:rPr>
                <w:szCs w:val="28"/>
              </w:rPr>
            </w:pPr>
          </w:p>
          <w:p w:rsidR="00075DE1" w:rsidRPr="00075DE1" w:rsidRDefault="00075DE1" w:rsidP="007C4FEB">
            <w:pPr>
              <w:ind w:left="21"/>
              <w:jc w:val="both"/>
              <w:rPr>
                <w:szCs w:val="28"/>
              </w:rPr>
            </w:pPr>
            <w:r w:rsidRPr="00075DE1">
              <w:rPr>
                <w:szCs w:val="28"/>
              </w:rPr>
              <w:t>Матки при весеннем ягнении</w:t>
            </w:r>
          </w:p>
        </w:tc>
        <w:tc>
          <w:tcPr>
            <w:tcW w:w="4140" w:type="dxa"/>
          </w:tcPr>
          <w:p w:rsidR="00075DE1" w:rsidRPr="00075DE1" w:rsidRDefault="00075DE1" w:rsidP="007C4FEB">
            <w:pPr>
              <w:spacing w:after="160" w:line="259" w:lineRule="auto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1,0 – 1,2</w:t>
            </w:r>
          </w:p>
        </w:tc>
      </w:tr>
      <w:tr w:rsidR="00075DE1" w:rsidRPr="00075DE1" w:rsidTr="007C4FEB">
        <w:trPr>
          <w:trHeight w:val="450"/>
        </w:trPr>
        <w:tc>
          <w:tcPr>
            <w:tcW w:w="5550" w:type="dxa"/>
          </w:tcPr>
          <w:p w:rsidR="00075DE1" w:rsidRPr="00075DE1" w:rsidRDefault="00075DE1" w:rsidP="007C4FEB">
            <w:pPr>
              <w:ind w:left="21"/>
              <w:jc w:val="both"/>
              <w:rPr>
                <w:szCs w:val="28"/>
              </w:rPr>
            </w:pPr>
          </w:p>
          <w:p w:rsidR="00075DE1" w:rsidRPr="00075DE1" w:rsidRDefault="00075DE1" w:rsidP="007C4FEB">
            <w:pPr>
              <w:ind w:left="21"/>
              <w:jc w:val="both"/>
              <w:rPr>
                <w:szCs w:val="28"/>
              </w:rPr>
            </w:pPr>
            <w:r w:rsidRPr="00075DE1">
              <w:rPr>
                <w:szCs w:val="28"/>
              </w:rPr>
              <w:t>Бараны-производители при групповом содержании</w:t>
            </w:r>
          </w:p>
        </w:tc>
        <w:tc>
          <w:tcPr>
            <w:tcW w:w="4140" w:type="dxa"/>
          </w:tcPr>
          <w:p w:rsidR="00075DE1" w:rsidRPr="00075DE1" w:rsidRDefault="00075DE1" w:rsidP="007C4FEB">
            <w:pPr>
              <w:rPr>
                <w:szCs w:val="28"/>
              </w:rPr>
            </w:pPr>
            <w:r w:rsidRPr="00075DE1">
              <w:rPr>
                <w:szCs w:val="28"/>
              </w:rPr>
              <w:t xml:space="preserve">                              1,9 -2,1</w:t>
            </w:r>
          </w:p>
        </w:tc>
      </w:tr>
      <w:tr w:rsidR="00075DE1" w:rsidRPr="00075DE1" w:rsidTr="007C4FEB">
        <w:trPr>
          <w:trHeight w:val="616"/>
        </w:trPr>
        <w:tc>
          <w:tcPr>
            <w:tcW w:w="5550" w:type="dxa"/>
          </w:tcPr>
          <w:p w:rsidR="00075DE1" w:rsidRPr="00075DE1" w:rsidRDefault="00075DE1" w:rsidP="007C4FEB">
            <w:pPr>
              <w:jc w:val="both"/>
              <w:rPr>
                <w:szCs w:val="28"/>
              </w:rPr>
            </w:pPr>
          </w:p>
          <w:p w:rsidR="00075DE1" w:rsidRPr="00075DE1" w:rsidRDefault="00075DE1" w:rsidP="007C4FEB">
            <w:pPr>
              <w:jc w:val="both"/>
              <w:rPr>
                <w:szCs w:val="28"/>
              </w:rPr>
            </w:pPr>
            <w:r w:rsidRPr="00075DE1">
              <w:rPr>
                <w:szCs w:val="28"/>
              </w:rPr>
              <w:t>Молодняк на откорме</w:t>
            </w:r>
          </w:p>
        </w:tc>
        <w:tc>
          <w:tcPr>
            <w:tcW w:w="4140" w:type="dxa"/>
          </w:tcPr>
          <w:p w:rsidR="00075DE1" w:rsidRPr="00075DE1" w:rsidRDefault="00075DE1" w:rsidP="007C4FEB">
            <w:pPr>
              <w:ind w:left="21"/>
              <w:jc w:val="center"/>
              <w:rPr>
                <w:szCs w:val="28"/>
              </w:rPr>
            </w:pPr>
            <w:r w:rsidRPr="00075DE1">
              <w:rPr>
                <w:szCs w:val="28"/>
              </w:rPr>
              <w:t>0,4 – 0,5</w:t>
            </w:r>
          </w:p>
        </w:tc>
      </w:tr>
    </w:tbl>
    <w:p w:rsidR="00075DE1" w:rsidRPr="00075DE1" w:rsidRDefault="00075DE1" w:rsidP="00075DE1">
      <w:pPr>
        <w:jc w:val="both"/>
        <w:rPr>
          <w:szCs w:val="28"/>
        </w:rPr>
      </w:pPr>
    </w:p>
    <w:p w:rsidR="00075DE1" w:rsidRPr="00075DE1" w:rsidRDefault="00075DE1" w:rsidP="00075DE1">
      <w:pPr>
        <w:jc w:val="both"/>
        <w:rPr>
          <w:szCs w:val="28"/>
        </w:rPr>
      </w:pPr>
      <w:r w:rsidRPr="00075DE1">
        <w:rPr>
          <w:szCs w:val="28"/>
        </w:rPr>
        <w:t>Нормы плотности посадки птицы на 1 кв. метр пола в помещении подворья следующее: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proofErr w:type="gramStart"/>
      <w:r w:rsidRPr="00075DE1">
        <w:rPr>
          <w:szCs w:val="28"/>
        </w:rPr>
        <w:t>молодняк</w:t>
      </w:r>
      <w:proofErr w:type="gramEnd"/>
      <w:r w:rsidRPr="00075DE1">
        <w:rPr>
          <w:szCs w:val="28"/>
        </w:rPr>
        <w:t xml:space="preserve"> яичных и мясных пород – 11 – 12 голов;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proofErr w:type="gramStart"/>
      <w:r w:rsidRPr="00075DE1">
        <w:rPr>
          <w:szCs w:val="28"/>
        </w:rPr>
        <w:t>взрослая</w:t>
      </w:r>
      <w:proofErr w:type="gramEnd"/>
      <w:r w:rsidRPr="00075DE1">
        <w:rPr>
          <w:szCs w:val="28"/>
        </w:rPr>
        <w:t xml:space="preserve"> птица (куры, индейки, утки, гуси) – 3 – 4 головы.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lastRenderedPageBreak/>
        <w:t>17.9. Рекомендуется не допускать содержание сельскохозяйственных животных в жилых помещениях, на территории домовладения, границы которого непосредственно прилегают к общественным местам (детским садам, школам, паркам, лечебным учреждениям и др.).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t>17.10. Владелец сельскохозяйственных животных не должен допускать загрязнения навозом и пометом двора и окружающей территории, а в случае загрязнения немедленно устранить его (убрать навоз и помет).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t>Обезвреживание навоза и помета в личном подсобном хозяйстве осуществляется методом компостирования на приусадебном участке в специально отведенных местах, исключающих распространение запахов и попадание навозных стоков в почву.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t>Использование навоза, помета и животноводческих стоков в качестве органических удобрений на сельскохозяйственных угодьях должно осуществляться с учетом норм охраны окружающей среды от загрязнений и безопасности для здоровья людей и животных.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t>В случае невозможности использования на приусадебном участке всего объема навоза и помета владелец должен обеспечить его вывоз в специально отведенное место, согласованное с органами местного самоуправления.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t>17.11. Поголовье сельскохозяйственных животных, за исключением свиней, в весенне-летний период должно организованно его собственниками в стада для выпаса с назначением ответственного лица. В случае невозможности организации выпаса животных, владельцам сельскохозяйственных рекомендуется обеспечить стойловое содержание животных.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t>17.12.  Выпас сельскохозяйственных животных организованными стадами разрешается на пастбищах, специально отведенных администрацией муниципального образования территориях под присмотром владельцев или доверенных лиц (пастухов).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t>17.13. Допускается свободный выпас сельскохозяйственных животных на огражденной территории владельца земельного участка.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t>17.14. Не допускается выпас сельскохозяйственных животных в общественных местах (на клумбах, стадионах), в границах прибрежных защитных полос и полосы отвода автомобильной дороги (за исключением случаев, предусмотренных действующим законодательством).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t>17.15. Запрещается выпас сельскохозяйственных животных без присмотра.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t>17.16. Прогон сельскохозяйственных животных до мест выпаса осуществляется владельцами или доверенными лицами (пастухами) по строго отведенным администрацией поселения территории в соответствии с определенным планом прогона скота, с указанием улиц, по которым прогон разрешен.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t>17.17. В соответствии со ст. 18 Закона Российской Федерации от 14.05.1993 № 4979-1 «О ветеринарии» ответственность за здоровье, содержание и использование животных несут их владельцы, а за выпуск безопасных в ветеринарно-санитарном отношении продуктов животноводства – производители этих продуктов.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t>Владельцы животных и производители продуктов животноводства обязаны выполнять указания специалистов в области ветеринарии о проведении мероприятий по предупреждению возникновения болезней животных и птиц.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lastRenderedPageBreak/>
        <w:t>Для профилактики заразных болезней животных и птиц помимо общих ветеринарно-санитарных мер должна производиться вакцинация животных и птиц с учетом эпизоотической ситуации населенного пункта района.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t>17.18. Убой животных для коммерческих целей должен производиться только в специально оборудованных убойных пунктах, для личных нужд – на территории личного хозяйства, в условиях, исключающих загрязнение туш и окружающей среды.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t>17.19. Владельцы имеют право: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t>- получать в ветеринарных организациях, сельскохозяйственных учреждениях и органах местного самоуправления необходимую информацию о порядке содержания животных;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t>- приобретать, отчуждать (в том числе путем продажи, дарения мены) и перемещать животных с соблюдением прядка установленного настоящими Правилами благоустройства и ветеринарным законодательством;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t>- застраховать сельскохозяйственное животное на случай гибели или вынужденного убоя в связи с болезнью;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t>- производить выпас сельскохозяйственных животных при условии соблюдения настоящих Правил благоустройства.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t>17.20.  Владельцы должны: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t xml:space="preserve">- продажу, сдачу на убой, другие перемещения и перегруппировки сельскохозяйственных животных проводить по согласованию с представителями государственной ветеринарной службы по месту обслуживания. Проводить все мероприятия по </w:t>
      </w:r>
      <w:proofErr w:type="spellStart"/>
      <w:r w:rsidRPr="00075DE1">
        <w:rPr>
          <w:szCs w:val="28"/>
        </w:rPr>
        <w:t>карантинированию</w:t>
      </w:r>
      <w:proofErr w:type="spellEnd"/>
      <w:r w:rsidRPr="00075DE1">
        <w:rPr>
          <w:szCs w:val="28"/>
        </w:rPr>
        <w:t xml:space="preserve">, </w:t>
      </w:r>
      <w:proofErr w:type="gramStart"/>
      <w:r w:rsidRPr="00075DE1">
        <w:rPr>
          <w:szCs w:val="28"/>
        </w:rPr>
        <w:t>диагностические  исследования</w:t>
      </w:r>
      <w:proofErr w:type="gramEnd"/>
      <w:r w:rsidRPr="00075DE1">
        <w:rPr>
          <w:szCs w:val="28"/>
        </w:rPr>
        <w:t xml:space="preserve"> и профилактических вакцинаций;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t>- осуществлять хозяйственные и ветеринарные мероприятия, обеспечивающие предупреждение болезней сельскохозяйственных животных, содержать в надлежащем состоянии животноводческие помещения и сооружения для хранения кормов;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t>- соблюдать зоогигиенические и ветеринарно-санитарные требования при размещении, строительстве, вводе в эксплуатацию объектов, связанных с содержанием сельскохозяйственных животных;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t>- гуманно обращаться с сельскохозяйственными животными;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t>- обеспечить сельскохозяйственных животных кормами и водой безопасными для их здоровья, и в количестве, необходимом для нормального жизнеобеспечения, с учетом их физиологических особенностей;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t>- представлять специалистам в области ветеринарии по их требованию сельскохозяйственных животных и обеспечить их фиксацию при проведении осмотра и других ветеринарных мероприятий, немедленно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животных, а также об их необычном поведении;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t>- выполнять указания и предписания должностных лиц органов государственного ветеринарного надзора о проведении профилактики и противоэпизоотических мероприятий;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t>- осуществлять продажу сельскохозяйственных животных в специально отведенных местах, на специализированных площадях рынков только при наличии соответствующих ветеринарных сопроводительных документов;</w:t>
      </w:r>
    </w:p>
    <w:p w:rsidR="00075DE1" w:rsidRPr="00075DE1" w:rsidRDefault="00075DE1" w:rsidP="00075DE1">
      <w:pPr>
        <w:ind w:firstLine="709"/>
        <w:jc w:val="both"/>
        <w:rPr>
          <w:szCs w:val="28"/>
        </w:rPr>
      </w:pPr>
      <w:r w:rsidRPr="00075DE1">
        <w:rPr>
          <w:szCs w:val="28"/>
        </w:rPr>
        <w:lastRenderedPageBreak/>
        <w:t>- не допускать загрязнение окружающей среды биологическими отходами;</w:t>
      </w:r>
    </w:p>
    <w:p w:rsidR="00EB648B" w:rsidRPr="00EC72DF" w:rsidRDefault="00EB648B" w:rsidP="00EB648B">
      <w:pPr>
        <w:ind w:firstLine="708"/>
        <w:jc w:val="both"/>
        <w:rPr>
          <w:szCs w:val="28"/>
        </w:rPr>
      </w:pPr>
    </w:p>
    <w:p w:rsidR="00836E62" w:rsidRDefault="00B26F17" w:rsidP="004B769A">
      <w:pPr>
        <w:ind w:firstLine="705"/>
        <w:jc w:val="both"/>
        <w:rPr>
          <w:szCs w:val="28"/>
        </w:rPr>
      </w:pPr>
      <w:r>
        <w:rPr>
          <w:szCs w:val="28"/>
        </w:rPr>
        <w:t>2</w:t>
      </w:r>
      <w:r w:rsidR="00CA1E3D" w:rsidRPr="00CA1E3D">
        <w:rPr>
          <w:szCs w:val="28"/>
        </w:rPr>
        <w:t>. Опубликовать настоящее решение в периодическом печатном издании «Официальный вестник Бронницкого сельского поселения» и разместить на официальном сайте в сети «Интернет» по адресу www.bronnicaadm.ru в разделе «Документы» подраздел «Решение Совета»</w:t>
      </w:r>
      <w:r w:rsidR="00DC7FC2">
        <w:rPr>
          <w:szCs w:val="28"/>
        </w:rPr>
        <w:t>.</w:t>
      </w:r>
    </w:p>
    <w:p w:rsidR="00CA1E3D" w:rsidRPr="006D6DF7" w:rsidRDefault="00CA1E3D" w:rsidP="004B769A">
      <w:pPr>
        <w:ind w:firstLine="705"/>
        <w:jc w:val="both"/>
        <w:rPr>
          <w:szCs w:val="28"/>
        </w:rPr>
      </w:pPr>
    </w:p>
    <w:p w:rsidR="002A4B4D" w:rsidRDefault="002A4B4D" w:rsidP="004B769A">
      <w:pPr>
        <w:jc w:val="both"/>
        <w:rPr>
          <w:szCs w:val="28"/>
        </w:rPr>
      </w:pPr>
    </w:p>
    <w:p w:rsidR="002A4B4D" w:rsidRDefault="002A4B4D" w:rsidP="004B769A">
      <w:pPr>
        <w:jc w:val="both"/>
        <w:rPr>
          <w:szCs w:val="28"/>
        </w:rPr>
      </w:pPr>
    </w:p>
    <w:p w:rsidR="002A4B4D" w:rsidRDefault="002A4B4D" w:rsidP="00083EEB">
      <w:pPr>
        <w:rPr>
          <w:szCs w:val="28"/>
        </w:rPr>
      </w:pPr>
    </w:p>
    <w:p w:rsidR="00484DF1" w:rsidRDefault="00836E62" w:rsidP="00083EEB">
      <w:pPr>
        <w:rPr>
          <w:szCs w:val="28"/>
        </w:rPr>
      </w:pPr>
      <w:r w:rsidRPr="006D6DF7">
        <w:rPr>
          <w:szCs w:val="28"/>
        </w:rPr>
        <w:t xml:space="preserve">Глава сельского поселения                                                      </w:t>
      </w:r>
      <w:r w:rsidR="002C02BA">
        <w:rPr>
          <w:szCs w:val="28"/>
        </w:rPr>
        <w:t xml:space="preserve">       </w:t>
      </w:r>
      <w:r w:rsidRPr="006D6DF7">
        <w:rPr>
          <w:szCs w:val="28"/>
        </w:rPr>
        <w:t>С.Г. Васильева</w:t>
      </w:r>
    </w:p>
    <w:p w:rsidR="00E050B4" w:rsidRDefault="00E050B4" w:rsidP="00083EEB">
      <w:pPr>
        <w:rPr>
          <w:szCs w:val="28"/>
        </w:rPr>
      </w:pPr>
    </w:p>
    <w:p w:rsidR="002A4B4D" w:rsidRPr="00BF58FE" w:rsidRDefault="002A4B4D" w:rsidP="00BF58FE">
      <w:pPr>
        <w:tabs>
          <w:tab w:val="left" w:pos="2085"/>
        </w:tabs>
        <w:rPr>
          <w:szCs w:val="28"/>
        </w:rPr>
      </w:pPr>
    </w:p>
    <w:sectPr w:rsidR="002A4B4D" w:rsidRPr="00BF58FE" w:rsidSect="002A4B4D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6F57"/>
    <w:multiLevelType w:val="hybridMultilevel"/>
    <w:tmpl w:val="BC582034"/>
    <w:lvl w:ilvl="0" w:tplc="3B6E3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EA6664"/>
    <w:multiLevelType w:val="multilevel"/>
    <w:tmpl w:val="3E3263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9" w:hanging="2160"/>
      </w:pPr>
      <w:rPr>
        <w:rFonts w:hint="default"/>
      </w:rPr>
    </w:lvl>
  </w:abstractNum>
  <w:abstractNum w:abstractNumId="2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7F15A7A"/>
    <w:multiLevelType w:val="hybridMultilevel"/>
    <w:tmpl w:val="56E04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12"/>
  </w:num>
  <w:num w:numId="7">
    <w:abstractNumId w:val="3"/>
  </w:num>
  <w:num w:numId="8">
    <w:abstractNumId w:val="11"/>
  </w:num>
  <w:num w:numId="9">
    <w:abstractNumId w:val="6"/>
  </w:num>
  <w:num w:numId="10">
    <w:abstractNumId w:val="10"/>
  </w:num>
  <w:num w:numId="11">
    <w:abstractNumId w:val="9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04E2C"/>
    <w:rsid w:val="00012426"/>
    <w:rsid w:val="000136F3"/>
    <w:rsid w:val="00023086"/>
    <w:rsid w:val="00025479"/>
    <w:rsid w:val="000406F0"/>
    <w:rsid w:val="00045E97"/>
    <w:rsid w:val="00075DE1"/>
    <w:rsid w:val="00083EEB"/>
    <w:rsid w:val="00085A94"/>
    <w:rsid w:val="00094900"/>
    <w:rsid w:val="000A6593"/>
    <w:rsid w:val="000B7E9C"/>
    <w:rsid w:val="000D4F8E"/>
    <w:rsid w:val="000F03A1"/>
    <w:rsid w:val="00146AAE"/>
    <w:rsid w:val="00150DDC"/>
    <w:rsid w:val="00157E78"/>
    <w:rsid w:val="001764BF"/>
    <w:rsid w:val="00177A3E"/>
    <w:rsid w:val="00193EE1"/>
    <w:rsid w:val="00194FF2"/>
    <w:rsid w:val="001E4E52"/>
    <w:rsid w:val="00200D54"/>
    <w:rsid w:val="00205362"/>
    <w:rsid w:val="00212843"/>
    <w:rsid w:val="0023678C"/>
    <w:rsid w:val="002532A7"/>
    <w:rsid w:val="00253E83"/>
    <w:rsid w:val="00283B0A"/>
    <w:rsid w:val="00285CDB"/>
    <w:rsid w:val="0029559B"/>
    <w:rsid w:val="002A40F1"/>
    <w:rsid w:val="002A4B4D"/>
    <w:rsid w:val="002C02BA"/>
    <w:rsid w:val="002E016B"/>
    <w:rsid w:val="002E0B50"/>
    <w:rsid w:val="002E46C6"/>
    <w:rsid w:val="002F1EBB"/>
    <w:rsid w:val="002F7848"/>
    <w:rsid w:val="00310E6B"/>
    <w:rsid w:val="00313505"/>
    <w:rsid w:val="00324F81"/>
    <w:rsid w:val="00373D3F"/>
    <w:rsid w:val="003B3D89"/>
    <w:rsid w:val="003E53E0"/>
    <w:rsid w:val="003F3964"/>
    <w:rsid w:val="003F62B2"/>
    <w:rsid w:val="00484DF1"/>
    <w:rsid w:val="004B6EA9"/>
    <w:rsid w:val="004B769A"/>
    <w:rsid w:val="00507709"/>
    <w:rsid w:val="0050777B"/>
    <w:rsid w:val="00513E59"/>
    <w:rsid w:val="00574CAE"/>
    <w:rsid w:val="00576C02"/>
    <w:rsid w:val="005A18C5"/>
    <w:rsid w:val="005B5F0B"/>
    <w:rsid w:val="005E64F1"/>
    <w:rsid w:val="006262BF"/>
    <w:rsid w:val="00666D95"/>
    <w:rsid w:val="00683A5E"/>
    <w:rsid w:val="006914B0"/>
    <w:rsid w:val="006A7533"/>
    <w:rsid w:val="006D16B2"/>
    <w:rsid w:val="00723C2E"/>
    <w:rsid w:val="00730DF0"/>
    <w:rsid w:val="007404DB"/>
    <w:rsid w:val="00760606"/>
    <w:rsid w:val="007634B8"/>
    <w:rsid w:val="007813DA"/>
    <w:rsid w:val="007D4D9C"/>
    <w:rsid w:val="007F2528"/>
    <w:rsid w:val="008008E5"/>
    <w:rsid w:val="00813331"/>
    <w:rsid w:val="00813572"/>
    <w:rsid w:val="00821717"/>
    <w:rsid w:val="00836E62"/>
    <w:rsid w:val="0086776C"/>
    <w:rsid w:val="008762DA"/>
    <w:rsid w:val="008B6175"/>
    <w:rsid w:val="008C7992"/>
    <w:rsid w:val="008D38E1"/>
    <w:rsid w:val="0091048A"/>
    <w:rsid w:val="00910F96"/>
    <w:rsid w:val="009240BF"/>
    <w:rsid w:val="00944119"/>
    <w:rsid w:val="00965EDE"/>
    <w:rsid w:val="0099230D"/>
    <w:rsid w:val="009A566D"/>
    <w:rsid w:val="009A70E0"/>
    <w:rsid w:val="00A331AF"/>
    <w:rsid w:val="00A579C7"/>
    <w:rsid w:val="00A6608B"/>
    <w:rsid w:val="00A71AE3"/>
    <w:rsid w:val="00A97E6F"/>
    <w:rsid w:val="00AA336C"/>
    <w:rsid w:val="00AA3AD2"/>
    <w:rsid w:val="00AB6835"/>
    <w:rsid w:val="00AB76EC"/>
    <w:rsid w:val="00AC3A15"/>
    <w:rsid w:val="00B22934"/>
    <w:rsid w:val="00B26F17"/>
    <w:rsid w:val="00B310CE"/>
    <w:rsid w:val="00B51C0A"/>
    <w:rsid w:val="00B7638E"/>
    <w:rsid w:val="00B8528F"/>
    <w:rsid w:val="00B87054"/>
    <w:rsid w:val="00BA7EE8"/>
    <w:rsid w:val="00BC0E9E"/>
    <w:rsid w:val="00BC5D87"/>
    <w:rsid w:val="00BD3C4E"/>
    <w:rsid w:val="00BE252B"/>
    <w:rsid w:val="00BF58FE"/>
    <w:rsid w:val="00BF7F25"/>
    <w:rsid w:val="00C26392"/>
    <w:rsid w:val="00C378CB"/>
    <w:rsid w:val="00C41757"/>
    <w:rsid w:val="00C61098"/>
    <w:rsid w:val="00C8143F"/>
    <w:rsid w:val="00CA1E3D"/>
    <w:rsid w:val="00CC6B31"/>
    <w:rsid w:val="00CE0B34"/>
    <w:rsid w:val="00CF2212"/>
    <w:rsid w:val="00D00B2B"/>
    <w:rsid w:val="00DC7FC2"/>
    <w:rsid w:val="00DE38AD"/>
    <w:rsid w:val="00DF2E18"/>
    <w:rsid w:val="00E00800"/>
    <w:rsid w:val="00E050B4"/>
    <w:rsid w:val="00E2747C"/>
    <w:rsid w:val="00E63778"/>
    <w:rsid w:val="00E71758"/>
    <w:rsid w:val="00E87E2B"/>
    <w:rsid w:val="00EB648B"/>
    <w:rsid w:val="00EC0B8A"/>
    <w:rsid w:val="00EC6865"/>
    <w:rsid w:val="00EC72DF"/>
    <w:rsid w:val="00EE7441"/>
    <w:rsid w:val="00F11D7B"/>
    <w:rsid w:val="00F27759"/>
    <w:rsid w:val="00F36679"/>
    <w:rsid w:val="00F51538"/>
    <w:rsid w:val="00F62453"/>
    <w:rsid w:val="00F874BC"/>
    <w:rsid w:val="00F90449"/>
    <w:rsid w:val="00F91592"/>
    <w:rsid w:val="00FF0A54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324F81"/>
    <w:pPr>
      <w:spacing w:before="100" w:beforeAutospacing="1" w:after="100" w:afterAutospacing="1"/>
    </w:pPr>
    <w:rPr>
      <w:sz w:val="24"/>
    </w:rPr>
  </w:style>
  <w:style w:type="paragraph" w:customStyle="1" w:styleId="Style6">
    <w:name w:val="Style6"/>
    <w:basedOn w:val="a"/>
    <w:uiPriority w:val="99"/>
    <w:rsid w:val="00285CDB"/>
    <w:pPr>
      <w:widowControl w:val="0"/>
      <w:autoSpaceDE w:val="0"/>
      <w:autoSpaceDN w:val="0"/>
      <w:adjustRightInd w:val="0"/>
      <w:spacing w:line="328" w:lineRule="exact"/>
      <w:ind w:firstLine="557"/>
    </w:pPr>
    <w:rPr>
      <w:sz w:val="24"/>
    </w:rPr>
  </w:style>
  <w:style w:type="character" w:customStyle="1" w:styleId="FontStyle13">
    <w:name w:val="Font Style13"/>
    <w:basedOn w:val="a0"/>
    <w:uiPriority w:val="99"/>
    <w:rsid w:val="00285CD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E6726-D37A-4E70-B95A-07E1F3AE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24</cp:revision>
  <cp:lastPrinted>2021-06-25T08:59:00Z</cp:lastPrinted>
  <dcterms:created xsi:type="dcterms:W3CDTF">2022-01-27T11:28:00Z</dcterms:created>
  <dcterms:modified xsi:type="dcterms:W3CDTF">2022-08-10T14:05:00Z</dcterms:modified>
</cp:coreProperties>
</file>