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62" w:rsidRPr="006D6DF7" w:rsidRDefault="009240BF" w:rsidP="006262BF">
      <w:pPr>
        <w:tabs>
          <w:tab w:val="left" w:pos="708"/>
          <w:tab w:val="left" w:pos="6630"/>
        </w:tabs>
        <w:rPr>
          <w:szCs w:val="28"/>
        </w:rPr>
      </w:pPr>
      <w:r>
        <w:rPr>
          <w:b/>
          <w:noProof/>
          <w:szCs w:val="28"/>
        </w:rPr>
        <w:tab/>
      </w:r>
      <w:r w:rsidR="00836E62" w:rsidRPr="006D6DF7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C1A1444" wp14:editId="1F885F07">
            <wp:simplePos x="0" y="0"/>
            <wp:positionH relativeFrom="margin">
              <wp:align>center</wp:align>
            </wp:positionH>
            <wp:positionV relativeFrom="paragraph">
              <wp:posOffset>-137795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62BF">
        <w:rPr>
          <w:b/>
          <w:noProof/>
          <w:szCs w:val="28"/>
        </w:rPr>
        <w:tab/>
      </w:r>
      <w:r w:rsidR="002F170D">
        <w:rPr>
          <w:b/>
          <w:noProof/>
          <w:szCs w:val="28"/>
        </w:rPr>
        <w:t xml:space="preserve">                  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29559B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                                                                                   </w:t>
      </w: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Российская Федерация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Новгородская область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Новгородский муниципальный район </w:t>
      </w:r>
    </w:p>
    <w:p w:rsidR="00836E62" w:rsidRPr="006D6DF7" w:rsidRDefault="00EC0B8A" w:rsidP="00EC0B8A">
      <w:pPr>
        <w:spacing w:line="240" w:lineRule="atLeast"/>
        <w:jc w:val="center"/>
        <w:rPr>
          <w:szCs w:val="28"/>
        </w:rPr>
      </w:pPr>
      <w:r w:rsidRPr="00EC0B8A">
        <w:rPr>
          <w:b/>
          <w:szCs w:val="28"/>
        </w:rPr>
        <w:t xml:space="preserve">  Совет депутатов Бронницкого сельского поселения</w:t>
      </w: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  <w:r w:rsidRPr="006D6DF7">
        <w:rPr>
          <w:b/>
          <w:szCs w:val="28"/>
        </w:rPr>
        <w:t>РЕШЕНИЕ</w:t>
      </w:r>
    </w:p>
    <w:p w:rsidR="00836E62" w:rsidRPr="006D6DF7" w:rsidRDefault="00836E62" w:rsidP="00836E62">
      <w:pPr>
        <w:jc w:val="center"/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B51C0A" w:rsidP="00836E62">
      <w:pPr>
        <w:rPr>
          <w:szCs w:val="28"/>
        </w:rPr>
      </w:pPr>
      <w:proofErr w:type="gramStart"/>
      <w:r>
        <w:rPr>
          <w:szCs w:val="28"/>
        </w:rPr>
        <w:t>о</w:t>
      </w:r>
      <w:r w:rsidR="00C41757">
        <w:rPr>
          <w:szCs w:val="28"/>
        </w:rPr>
        <w:t>т</w:t>
      </w:r>
      <w:proofErr w:type="gramEnd"/>
      <w:r>
        <w:rPr>
          <w:szCs w:val="28"/>
        </w:rPr>
        <w:t xml:space="preserve"> </w:t>
      </w:r>
      <w:r w:rsidR="002F170D">
        <w:rPr>
          <w:szCs w:val="28"/>
        </w:rPr>
        <w:t xml:space="preserve">29.08.2022г.    </w:t>
      </w:r>
      <w:r w:rsidR="00012426">
        <w:rPr>
          <w:szCs w:val="28"/>
        </w:rPr>
        <w:t xml:space="preserve">    </w:t>
      </w:r>
      <w:r w:rsidR="0029559B">
        <w:rPr>
          <w:szCs w:val="28"/>
        </w:rPr>
        <w:t xml:space="preserve"> </w:t>
      </w:r>
      <w:r w:rsidR="00836E62" w:rsidRPr="006D6DF7">
        <w:rPr>
          <w:szCs w:val="28"/>
        </w:rPr>
        <w:t xml:space="preserve">№ </w:t>
      </w:r>
      <w:r w:rsidR="002F170D">
        <w:rPr>
          <w:szCs w:val="28"/>
        </w:rPr>
        <w:t>83</w:t>
      </w:r>
      <w:bookmarkStart w:id="0" w:name="_GoBack"/>
      <w:bookmarkEnd w:id="0"/>
    </w:p>
    <w:p w:rsidR="00836E62" w:rsidRPr="006D6DF7" w:rsidRDefault="00836E62" w:rsidP="00836E62">
      <w:pPr>
        <w:rPr>
          <w:szCs w:val="28"/>
        </w:rPr>
      </w:pPr>
      <w:proofErr w:type="spellStart"/>
      <w:r w:rsidRPr="006D6DF7">
        <w:rPr>
          <w:szCs w:val="28"/>
        </w:rPr>
        <w:t>с.Бронница</w:t>
      </w:r>
      <w:proofErr w:type="spellEnd"/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b/>
          <w:szCs w:val="28"/>
        </w:rPr>
      </w:pPr>
    </w:p>
    <w:p w:rsidR="00285CDB" w:rsidRPr="004B1663" w:rsidRDefault="00285CDB" w:rsidP="00BE252B">
      <w:pPr>
        <w:ind w:right="4960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="00BE252B">
        <w:rPr>
          <w:b/>
          <w:szCs w:val="28"/>
        </w:rPr>
        <w:t>Правила благоустройства территории Бронницкого сельского поселения</w:t>
      </w:r>
    </w:p>
    <w:p w:rsidR="00025479" w:rsidRPr="004B1663" w:rsidRDefault="00025479" w:rsidP="00025479">
      <w:pPr>
        <w:rPr>
          <w:szCs w:val="28"/>
        </w:rPr>
      </w:pPr>
    </w:p>
    <w:p w:rsidR="00285CDB" w:rsidRDefault="00285CDB" w:rsidP="00285CDB">
      <w:pPr>
        <w:pStyle w:val="Style6"/>
        <w:widowControl/>
        <w:spacing w:before="158" w:line="326" w:lineRule="exact"/>
        <w:jc w:val="both"/>
        <w:rPr>
          <w:rStyle w:val="FontStyle13"/>
          <w:sz w:val="28"/>
          <w:szCs w:val="28"/>
        </w:rPr>
      </w:pPr>
      <w:r w:rsidRPr="00660726">
        <w:rPr>
          <w:rStyle w:val="FontStyle13"/>
          <w:sz w:val="28"/>
          <w:szCs w:val="28"/>
        </w:rPr>
        <w:t>В соответствии</w:t>
      </w:r>
      <w:r w:rsidR="00B7638E" w:rsidRPr="00B7638E">
        <w:rPr>
          <w:szCs w:val="28"/>
        </w:rPr>
        <w:t xml:space="preserve"> </w:t>
      </w:r>
      <w:r w:rsidR="00B7638E">
        <w:rPr>
          <w:sz w:val="28"/>
          <w:szCs w:val="28"/>
        </w:rPr>
        <w:t>с протестом</w:t>
      </w:r>
      <w:r w:rsidR="00B7638E" w:rsidRPr="00B7638E">
        <w:rPr>
          <w:sz w:val="28"/>
          <w:szCs w:val="28"/>
        </w:rPr>
        <w:t xml:space="preserve"> прокур</w:t>
      </w:r>
      <w:r w:rsidR="00B7638E">
        <w:rPr>
          <w:sz w:val="28"/>
          <w:szCs w:val="28"/>
        </w:rPr>
        <w:t>атуры Новгородского района от 21.06.2022г. №7-02-2022/Прдп470</w:t>
      </w:r>
      <w:r w:rsidR="00B7638E" w:rsidRPr="00B7638E">
        <w:rPr>
          <w:sz w:val="28"/>
          <w:szCs w:val="28"/>
        </w:rPr>
        <w:t>-22-</w:t>
      </w:r>
      <w:proofErr w:type="gramStart"/>
      <w:r w:rsidR="00B7638E" w:rsidRPr="00B7638E">
        <w:rPr>
          <w:sz w:val="28"/>
          <w:szCs w:val="28"/>
        </w:rPr>
        <w:t>20490012</w:t>
      </w:r>
      <w:r w:rsidR="00B7638E">
        <w:rPr>
          <w:sz w:val="28"/>
          <w:szCs w:val="28"/>
        </w:rPr>
        <w:t>,</w:t>
      </w:r>
      <w:r w:rsidRPr="0066072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</w:t>
      </w:r>
      <w:r w:rsidRPr="00660726">
        <w:rPr>
          <w:rStyle w:val="FontStyle13"/>
          <w:sz w:val="28"/>
          <w:szCs w:val="28"/>
        </w:rPr>
        <w:t>Федеральн</w:t>
      </w:r>
      <w:r>
        <w:rPr>
          <w:rStyle w:val="FontStyle13"/>
          <w:sz w:val="28"/>
          <w:szCs w:val="28"/>
        </w:rPr>
        <w:t>ым</w:t>
      </w:r>
      <w:proofErr w:type="gramEnd"/>
      <w:r w:rsidRPr="00660726">
        <w:rPr>
          <w:rStyle w:val="FontStyle13"/>
          <w:sz w:val="28"/>
          <w:szCs w:val="28"/>
        </w:rPr>
        <w:t xml:space="preserve"> закон</w:t>
      </w:r>
      <w:r>
        <w:rPr>
          <w:rStyle w:val="FontStyle13"/>
          <w:sz w:val="28"/>
          <w:szCs w:val="28"/>
        </w:rPr>
        <w:t>ом</w:t>
      </w:r>
      <w:r w:rsidRPr="00660726">
        <w:rPr>
          <w:rStyle w:val="FontStyle13"/>
          <w:sz w:val="28"/>
          <w:szCs w:val="28"/>
        </w:rPr>
        <w:t xml:space="preserve"> от </w:t>
      </w:r>
      <w:r w:rsidR="00B7638E">
        <w:rPr>
          <w:rStyle w:val="FontStyle13"/>
          <w:sz w:val="28"/>
          <w:szCs w:val="28"/>
        </w:rPr>
        <w:t>0</w:t>
      </w:r>
      <w:r w:rsidRPr="00660726">
        <w:rPr>
          <w:rStyle w:val="FontStyle13"/>
          <w:sz w:val="28"/>
          <w:szCs w:val="28"/>
        </w:rPr>
        <w:t>2 марта 2007 года N 25-ФЗ «О муниципальной службе в Российской Федерации»</w:t>
      </w:r>
      <w:r w:rsidR="00B7638E">
        <w:rPr>
          <w:rStyle w:val="FontStyle13"/>
          <w:sz w:val="28"/>
          <w:szCs w:val="28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Pr="00660726">
        <w:rPr>
          <w:rStyle w:val="FontStyle13"/>
          <w:sz w:val="28"/>
          <w:szCs w:val="28"/>
        </w:rPr>
        <w:t xml:space="preserve"> </w:t>
      </w:r>
    </w:p>
    <w:p w:rsidR="00025479" w:rsidRPr="002C3C27" w:rsidRDefault="002532A7" w:rsidP="004B769A">
      <w:pPr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="00025479" w:rsidRPr="002C3C27">
        <w:rPr>
          <w:b/>
          <w:szCs w:val="28"/>
        </w:rPr>
        <w:t xml:space="preserve">Совет депутатов Бронницкого сельского поселения </w:t>
      </w:r>
      <w:r w:rsidR="00025479">
        <w:rPr>
          <w:b/>
          <w:szCs w:val="28"/>
        </w:rPr>
        <w:t>решил:</w:t>
      </w:r>
    </w:p>
    <w:p w:rsidR="002A4B4D" w:rsidRDefault="00025479" w:rsidP="00285CDB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EC72DF" w:rsidRPr="007D445C">
        <w:rPr>
          <w:szCs w:val="28"/>
        </w:rPr>
        <w:t xml:space="preserve">Внести </w:t>
      </w:r>
      <w:r w:rsidR="00EC72DF">
        <w:rPr>
          <w:szCs w:val="28"/>
        </w:rPr>
        <w:t xml:space="preserve">в Правила </w:t>
      </w:r>
      <w:r w:rsidR="00EC72DF" w:rsidRPr="00121933">
        <w:rPr>
          <w:szCs w:val="28"/>
        </w:rPr>
        <w:t>благоуст</w:t>
      </w:r>
      <w:r w:rsidR="00EC72DF">
        <w:rPr>
          <w:szCs w:val="28"/>
        </w:rPr>
        <w:t xml:space="preserve">ройства территории Бронницкого </w:t>
      </w:r>
      <w:r w:rsidR="00EC72DF" w:rsidRPr="00121933">
        <w:rPr>
          <w:szCs w:val="28"/>
        </w:rPr>
        <w:t>сельского поселения</w:t>
      </w:r>
      <w:r w:rsidR="00EC72DF">
        <w:rPr>
          <w:szCs w:val="28"/>
        </w:rPr>
        <w:t>, утвержденных</w:t>
      </w:r>
      <w:r w:rsidR="00EC72DF" w:rsidRPr="007D445C">
        <w:rPr>
          <w:szCs w:val="28"/>
        </w:rPr>
        <w:t xml:space="preserve"> решение</w:t>
      </w:r>
      <w:r w:rsidR="00EC72DF">
        <w:rPr>
          <w:szCs w:val="28"/>
        </w:rPr>
        <w:t>м</w:t>
      </w:r>
      <w:r w:rsidR="00EC72DF" w:rsidRPr="007D445C">
        <w:rPr>
          <w:szCs w:val="28"/>
        </w:rPr>
        <w:t xml:space="preserve"> Совета депутатов Бронницкого сельского поселения от 30.10.2017 № 106 «Об утверждении Правил благоустройства территории Бронницкого сельского поселения» (далее - Правила) следующие изменения:</w:t>
      </w:r>
    </w:p>
    <w:p w:rsidR="00BF7F25" w:rsidRDefault="00285CDB" w:rsidP="00EC72DF">
      <w:pPr>
        <w:ind w:firstLine="709"/>
        <w:jc w:val="both"/>
        <w:rPr>
          <w:sz w:val="24"/>
          <w:lang w:eastAsia="en-US"/>
        </w:rPr>
      </w:pPr>
      <w:r>
        <w:rPr>
          <w:szCs w:val="28"/>
        </w:rPr>
        <w:t>1.1.</w:t>
      </w:r>
      <w:r w:rsidR="00EB648B" w:rsidRPr="00EB648B">
        <w:t xml:space="preserve"> </w:t>
      </w:r>
      <w:r w:rsidR="002E46C6">
        <w:t>Пункт</w:t>
      </w:r>
      <w:r w:rsidR="00EC72DF">
        <w:t xml:space="preserve"> 17 раздела 3 Правил</w:t>
      </w:r>
      <w:r w:rsidR="00EB648B">
        <w:t xml:space="preserve"> изложить в следующей редакции:</w:t>
      </w:r>
      <w:r w:rsidR="00EC72DF" w:rsidRPr="00EC72DF">
        <w:rPr>
          <w:sz w:val="24"/>
          <w:lang w:eastAsia="en-US"/>
        </w:rPr>
        <w:t xml:space="preserve"> 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 xml:space="preserve">17. Содержание домашних животных сельскохозяйственного назначения на территории Бронницкого сельского поселения. 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 xml:space="preserve">17.1. Животные, содержащиеся в хозяйствах владельцев подлежат учету в органах местного самоуправления путем внесения записи в </w:t>
      </w:r>
      <w:proofErr w:type="spellStart"/>
      <w:r w:rsidRPr="00075DE1">
        <w:rPr>
          <w:szCs w:val="28"/>
          <w:lang w:eastAsia="en-US"/>
        </w:rPr>
        <w:t>похозяйственные</w:t>
      </w:r>
      <w:proofErr w:type="spellEnd"/>
      <w:r w:rsidRPr="00075DE1">
        <w:rPr>
          <w:szCs w:val="28"/>
          <w:lang w:eastAsia="en-US"/>
        </w:rPr>
        <w:t xml:space="preserve"> книги Администрации Бронницкого сельского поселения.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Регистрация и перерегистрация сельскохозяйственных животных производятся в целях: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- учета сельскохозяйственных животных на территории Бронницкого сельского поселения;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- создание базы данных о сельскохозяйственных животных, в том числе для организации розыска пропавших животных и возвращения их владельцам;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- осуществления ветеринарного надзора и проведение мероприятий по предупреждению болезней сельскохозяйственных животных;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lastRenderedPageBreak/>
        <w:t>- своевременного предупреждения завоза инфицированных сельскохозяйственных животных на территории Бронницкого сельского поселения.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17.2. Условием содержания сельскохозяйственных животных является соблюдение санитарно-гигиенических, ветеринарно-санитарных правил и норм, общепринятых принципов гуманного отношения к животным, а также недопущение неблагоприятного физического, санитарного и психологического воздействия на человека со стороны животных.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В целях предупреждения болезней владельцы должны создать и обеспечить оптимальные условия содержания, кормления сельскохозяйственных животных и чистоту на всех животноводческих и других объектах.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17.3. Содержание крупного рогатого скота должно соответствовать ветеринарным правилам содержания крупного рогатого скота в целях его воспроизводства выращивания и реализации, утвержденных приказом Минсельхоз России от 13.12.2016 года № 551.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 xml:space="preserve">17.4. Содержание </w:t>
      </w:r>
      <w:proofErr w:type="spellStart"/>
      <w:r w:rsidRPr="00075DE1">
        <w:rPr>
          <w:szCs w:val="28"/>
          <w:lang w:eastAsia="en-US"/>
        </w:rPr>
        <w:t>свинопоголовья</w:t>
      </w:r>
      <w:proofErr w:type="spellEnd"/>
      <w:r w:rsidRPr="00075DE1">
        <w:rPr>
          <w:szCs w:val="28"/>
          <w:lang w:eastAsia="en-US"/>
        </w:rPr>
        <w:t xml:space="preserve"> должно соответствовать ветеринарным правилам содержания свиней в целях его воспроизводства выращивания и реализации, утвержденных приказом Минсельхоз России от 29.03.2016 года № 114.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 xml:space="preserve">Владельца </w:t>
      </w:r>
      <w:proofErr w:type="spellStart"/>
      <w:r w:rsidRPr="00075DE1">
        <w:rPr>
          <w:szCs w:val="28"/>
          <w:lang w:eastAsia="en-US"/>
        </w:rPr>
        <w:t>свинопоголовья</w:t>
      </w:r>
      <w:proofErr w:type="spellEnd"/>
      <w:r w:rsidRPr="00075DE1">
        <w:rPr>
          <w:szCs w:val="28"/>
          <w:lang w:eastAsia="en-US"/>
        </w:rPr>
        <w:t xml:space="preserve"> должны обеспечить его </w:t>
      </w:r>
      <w:proofErr w:type="spellStart"/>
      <w:r w:rsidRPr="00075DE1">
        <w:rPr>
          <w:szCs w:val="28"/>
          <w:lang w:eastAsia="en-US"/>
        </w:rPr>
        <w:t>безвыгульное</w:t>
      </w:r>
      <w:proofErr w:type="spellEnd"/>
      <w:r w:rsidRPr="00075DE1">
        <w:rPr>
          <w:szCs w:val="28"/>
          <w:lang w:eastAsia="en-US"/>
        </w:rPr>
        <w:t xml:space="preserve"> содержание в закрытом для доступа диких птиц помещении, или под навесом, исключающее контакт с другими животными и доступ посторонних лиц.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Запрещается использовать в корм свиньям любые столово-кухонные отходы, не прошедшие термическую обработку.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17.5. Содержание домашних птиц должно соответствовать правилам содержания птиц на личных подворьях граждан и птицеводческих хозяйствах открытого типа, утвержденных приказом Минсельхоз России от 03.04.2006 года № 103.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17.6. Содержание медоносных пчел должно соответствовать ветеринарным правилам содержания медоносных пчел в целях их воспроизводства, выращивания и реализации и использования для опыления сельскохозяйственных энтомофильных растений и получения продукции пчеловодства утвержденных приказом Минсельхоза России от 19.05.2016 года № 194.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17.7. Строительство хозяйственных построек для содержания и разведения сельскохозяйственных животных рекомендуется производить с соблюдением градостроительных, строительных, экологических, ветеринарных, санитарно-гигиенических, противопожарных и иных правил и нормативов.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17.8. В соответствии с: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- ветеринарными правилами содержания крупного рогатого скота в целях его воспроизводства выращивания и реализации;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- ветеринарными правилами содержания свиней в целях его воспроизводства выращивания и реализации;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- правилами содержания птиц на личных подворьях граждан и птицеводческих хозяйствах открытого типа;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- ветеринарными правилами содержания медоносных пчел в целях их воспроизводства, выращивания, реализации и использования для опыления сельскохозяйственных энтомофильных растений и получения продукции пчеловодства;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lastRenderedPageBreak/>
        <w:t>- коэффициентами для перевода племенного поголовья сельскохозяйственных животных в условные головы утвержденными приказом Минсельхоз России от 27.07.2017 года № 373.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Минимальное расстояние от конструкции стены или угла животноводческого помещения (ближайших по направлению к жилому помещению, расположенному на соседнем участке) до границы соседнего участка (далее- Минимальное расстояние) при содержании сельскохозяйственных животных в хозяйствах:</w:t>
      </w:r>
    </w:p>
    <w:p w:rsidR="00075DE1" w:rsidRPr="00075DE1" w:rsidRDefault="00075DE1" w:rsidP="00075DE1">
      <w:pPr>
        <w:jc w:val="both"/>
        <w:rPr>
          <w:szCs w:val="28"/>
        </w:rPr>
      </w:pPr>
    </w:p>
    <w:p w:rsidR="00075DE1" w:rsidRPr="00075DE1" w:rsidRDefault="00075DE1" w:rsidP="00075DE1">
      <w:pPr>
        <w:jc w:val="both"/>
        <w:rPr>
          <w:szCs w:val="28"/>
        </w:rPr>
      </w:pPr>
    </w:p>
    <w:tbl>
      <w:tblPr>
        <w:tblW w:w="955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9"/>
        <w:gridCol w:w="1050"/>
        <w:gridCol w:w="1321"/>
        <w:gridCol w:w="959"/>
        <w:gridCol w:w="1128"/>
        <w:gridCol w:w="913"/>
        <w:gridCol w:w="1193"/>
        <w:gridCol w:w="1208"/>
      </w:tblGrid>
      <w:tr w:rsidR="00075DE1" w:rsidRPr="00075DE1" w:rsidTr="007C4FEB">
        <w:trPr>
          <w:trHeight w:val="346"/>
        </w:trPr>
        <w:tc>
          <w:tcPr>
            <w:tcW w:w="1632" w:type="dxa"/>
            <w:vMerge w:val="restart"/>
          </w:tcPr>
          <w:p w:rsidR="00075DE1" w:rsidRPr="00075DE1" w:rsidRDefault="00075DE1" w:rsidP="007C4FEB">
            <w:pPr>
              <w:ind w:left="-6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Минимальное расстояние, не менее, метров</w:t>
            </w:r>
          </w:p>
          <w:p w:rsidR="00075DE1" w:rsidRPr="00075DE1" w:rsidRDefault="00075DE1" w:rsidP="007C4FEB">
            <w:pPr>
              <w:ind w:left="-6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both"/>
              <w:rPr>
                <w:szCs w:val="28"/>
              </w:rPr>
            </w:pPr>
          </w:p>
        </w:tc>
        <w:tc>
          <w:tcPr>
            <w:tcW w:w="7921" w:type="dxa"/>
            <w:gridSpan w:val="7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Поголовья, голов, не более</w:t>
            </w:r>
          </w:p>
        </w:tc>
      </w:tr>
      <w:tr w:rsidR="00075DE1" w:rsidRPr="00075DE1" w:rsidTr="007C4FEB">
        <w:trPr>
          <w:trHeight w:val="997"/>
        </w:trPr>
        <w:tc>
          <w:tcPr>
            <w:tcW w:w="1632" w:type="dxa"/>
            <w:vMerge/>
          </w:tcPr>
          <w:p w:rsidR="00075DE1" w:rsidRPr="00075DE1" w:rsidRDefault="00075DE1" w:rsidP="007C4FEB">
            <w:pPr>
              <w:ind w:left="-69"/>
              <w:jc w:val="both"/>
              <w:rPr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proofErr w:type="gramStart"/>
            <w:r w:rsidRPr="00075DE1">
              <w:rPr>
                <w:szCs w:val="28"/>
              </w:rPr>
              <w:t>свиньи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Крупный рогатый скот</w:t>
            </w:r>
          </w:p>
        </w:tc>
        <w:tc>
          <w:tcPr>
            <w:tcW w:w="993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Овцы, козы</w:t>
            </w:r>
          </w:p>
        </w:tc>
        <w:tc>
          <w:tcPr>
            <w:tcW w:w="113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proofErr w:type="gramStart"/>
            <w:r w:rsidRPr="00075DE1">
              <w:rPr>
                <w:szCs w:val="28"/>
              </w:rPr>
              <w:t>лошади</w:t>
            </w:r>
            <w:proofErr w:type="gramEnd"/>
          </w:p>
        </w:tc>
        <w:tc>
          <w:tcPr>
            <w:tcW w:w="974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proofErr w:type="gramStart"/>
            <w:r w:rsidRPr="00075DE1">
              <w:rPr>
                <w:szCs w:val="28"/>
              </w:rPr>
              <w:t>птица</w:t>
            </w:r>
            <w:proofErr w:type="gramEnd"/>
          </w:p>
        </w:tc>
        <w:tc>
          <w:tcPr>
            <w:tcW w:w="1156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proofErr w:type="gramStart"/>
            <w:r w:rsidRPr="00075DE1">
              <w:rPr>
                <w:szCs w:val="28"/>
              </w:rPr>
              <w:t>пчелы</w:t>
            </w:r>
            <w:proofErr w:type="gramEnd"/>
          </w:p>
        </w:tc>
        <w:tc>
          <w:tcPr>
            <w:tcW w:w="96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proofErr w:type="gramStart"/>
            <w:r w:rsidRPr="00075DE1">
              <w:rPr>
                <w:szCs w:val="28"/>
              </w:rPr>
              <w:t>кролики</w:t>
            </w:r>
            <w:proofErr w:type="gramEnd"/>
          </w:p>
        </w:tc>
      </w:tr>
      <w:tr w:rsidR="00075DE1" w:rsidRPr="00075DE1" w:rsidTr="007C4FEB">
        <w:trPr>
          <w:trHeight w:val="536"/>
        </w:trPr>
        <w:tc>
          <w:tcPr>
            <w:tcW w:w="1632" w:type="dxa"/>
          </w:tcPr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10</w:t>
            </w: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  <w:r w:rsidRPr="00075DE1">
              <w:rPr>
                <w:szCs w:val="28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50</w:t>
            </w:r>
          </w:p>
        </w:tc>
        <w:tc>
          <w:tcPr>
            <w:tcW w:w="113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250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Не менее 3 метров*</w:t>
            </w:r>
          </w:p>
        </w:tc>
        <w:tc>
          <w:tcPr>
            <w:tcW w:w="96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100</w:t>
            </w:r>
          </w:p>
        </w:tc>
      </w:tr>
      <w:tr w:rsidR="00075DE1" w:rsidRPr="00075DE1" w:rsidTr="007C4FEB">
        <w:trPr>
          <w:trHeight w:val="536"/>
        </w:trPr>
        <w:tc>
          <w:tcPr>
            <w:tcW w:w="1632" w:type="dxa"/>
          </w:tcPr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20</w:t>
            </w: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  <w:r w:rsidRPr="00075DE1">
              <w:rPr>
                <w:szCs w:val="28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80</w:t>
            </w:r>
          </w:p>
        </w:tc>
        <w:tc>
          <w:tcPr>
            <w:tcW w:w="113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8</w:t>
            </w:r>
          </w:p>
        </w:tc>
        <w:tc>
          <w:tcPr>
            <w:tcW w:w="974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400</w:t>
            </w:r>
          </w:p>
        </w:tc>
        <w:tc>
          <w:tcPr>
            <w:tcW w:w="1156" w:type="dxa"/>
            <w:vMerge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160</w:t>
            </w:r>
          </w:p>
        </w:tc>
      </w:tr>
      <w:tr w:rsidR="00075DE1" w:rsidRPr="00075DE1" w:rsidTr="007C4FEB">
        <w:trPr>
          <w:trHeight w:val="756"/>
        </w:trPr>
        <w:tc>
          <w:tcPr>
            <w:tcW w:w="1632" w:type="dxa"/>
          </w:tcPr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30</w:t>
            </w: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  <w:r w:rsidRPr="00075DE1">
              <w:rPr>
                <w:szCs w:val="28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500</w:t>
            </w:r>
          </w:p>
        </w:tc>
        <w:tc>
          <w:tcPr>
            <w:tcW w:w="1156" w:type="dxa"/>
            <w:vMerge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200</w:t>
            </w:r>
          </w:p>
        </w:tc>
      </w:tr>
      <w:tr w:rsidR="00075DE1" w:rsidRPr="00075DE1" w:rsidTr="007C4FEB">
        <w:trPr>
          <w:trHeight w:val="558"/>
        </w:trPr>
        <w:tc>
          <w:tcPr>
            <w:tcW w:w="1632" w:type="dxa"/>
          </w:tcPr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40</w:t>
            </w: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  <w:r w:rsidRPr="00075DE1">
              <w:rPr>
                <w:szCs w:val="28"/>
              </w:rPr>
              <w:t>15</w:t>
            </w:r>
          </w:p>
        </w:tc>
        <w:tc>
          <w:tcPr>
            <w:tcW w:w="1277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150</w:t>
            </w:r>
          </w:p>
        </w:tc>
        <w:tc>
          <w:tcPr>
            <w:tcW w:w="113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15</w:t>
            </w:r>
          </w:p>
        </w:tc>
        <w:tc>
          <w:tcPr>
            <w:tcW w:w="974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750</w:t>
            </w:r>
          </w:p>
        </w:tc>
        <w:tc>
          <w:tcPr>
            <w:tcW w:w="1156" w:type="dxa"/>
            <w:vMerge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300</w:t>
            </w:r>
          </w:p>
        </w:tc>
      </w:tr>
    </w:tbl>
    <w:p w:rsidR="00075DE1" w:rsidRPr="00075DE1" w:rsidRDefault="00075DE1" w:rsidP="00075DE1">
      <w:pPr>
        <w:jc w:val="both"/>
        <w:rPr>
          <w:szCs w:val="28"/>
        </w:rPr>
      </w:pPr>
      <w:r w:rsidRPr="00075DE1">
        <w:rPr>
          <w:szCs w:val="28"/>
        </w:rPr>
        <w:t>*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</w:t>
      </w:r>
    </w:p>
    <w:p w:rsidR="00075DE1" w:rsidRPr="00075DE1" w:rsidRDefault="00075DE1" w:rsidP="00075DE1">
      <w:pPr>
        <w:jc w:val="both"/>
        <w:rPr>
          <w:szCs w:val="28"/>
        </w:rPr>
      </w:pPr>
      <w:r w:rsidRPr="00075DE1">
        <w:rPr>
          <w:szCs w:val="28"/>
        </w:rPr>
        <w:t xml:space="preserve"> 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Нормы площадей и размеры элементов животноводческих помещений, при проведении КРС:</w:t>
      </w:r>
    </w:p>
    <w:tbl>
      <w:tblPr>
        <w:tblW w:w="940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9"/>
        <w:gridCol w:w="1775"/>
        <w:gridCol w:w="1631"/>
        <w:gridCol w:w="1278"/>
        <w:gridCol w:w="1283"/>
        <w:gridCol w:w="1042"/>
      </w:tblGrid>
      <w:tr w:rsidR="00075DE1" w:rsidRPr="00075DE1" w:rsidTr="007C4FEB">
        <w:trPr>
          <w:trHeight w:val="170"/>
        </w:trPr>
        <w:tc>
          <w:tcPr>
            <w:tcW w:w="1635" w:type="dxa"/>
            <w:vMerge w:val="restart"/>
          </w:tcPr>
          <w:p w:rsidR="00075DE1" w:rsidRPr="00075DE1" w:rsidRDefault="00075DE1" w:rsidP="007C4FEB">
            <w:pPr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Наименование элементов животноводческого помещения</w:t>
            </w: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2085" w:type="dxa"/>
            <w:vMerge w:val="restart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Назначение</w:t>
            </w: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Предельное количество голов на один элемент помещения</w:t>
            </w: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  <w:r w:rsidRPr="00075DE1">
              <w:rPr>
                <w:szCs w:val="28"/>
              </w:rPr>
              <w:t xml:space="preserve">Норма площади на одну </w:t>
            </w:r>
            <w:proofErr w:type="gramStart"/>
            <w:r w:rsidRPr="00075DE1">
              <w:rPr>
                <w:szCs w:val="28"/>
              </w:rPr>
              <w:t>гол.,</w:t>
            </w:r>
            <w:proofErr w:type="gramEnd"/>
            <w:r w:rsidRPr="00075DE1">
              <w:rPr>
                <w:szCs w:val="28"/>
              </w:rPr>
              <w:t xml:space="preserve"> не менее м</w:t>
            </w: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3105" w:type="dxa"/>
            <w:gridSpan w:val="2"/>
          </w:tcPr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  <w:r w:rsidRPr="00075DE1">
              <w:rPr>
                <w:szCs w:val="28"/>
              </w:rPr>
              <w:t>Размеры элементов</w:t>
            </w:r>
          </w:p>
        </w:tc>
      </w:tr>
      <w:tr w:rsidR="00075DE1" w:rsidRPr="00075DE1" w:rsidTr="007C4FEB">
        <w:trPr>
          <w:trHeight w:val="540"/>
        </w:trPr>
        <w:tc>
          <w:tcPr>
            <w:tcW w:w="1635" w:type="dxa"/>
            <w:vMerge/>
          </w:tcPr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2085" w:type="dxa"/>
            <w:vMerge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1320" w:type="dxa"/>
            <w:vMerge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1260" w:type="dxa"/>
            <w:vMerge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3105" w:type="dxa"/>
            <w:gridSpan w:val="2"/>
          </w:tcPr>
          <w:p w:rsidR="00075DE1" w:rsidRPr="00075DE1" w:rsidRDefault="00075DE1" w:rsidP="007C4FEB">
            <w:pPr>
              <w:ind w:left="-9" w:firstLine="709"/>
              <w:rPr>
                <w:szCs w:val="28"/>
              </w:rPr>
            </w:pPr>
            <w:r w:rsidRPr="00075DE1">
              <w:rPr>
                <w:szCs w:val="28"/>
              </w:rPr>
              <w:t>Помещение на голову не менее, м</w:t>
            </w:r>
          </w:p>
        </w:tc>
      </w:tr>
      <w:tr w:rsidR="00075DE1" w:rsidRPr="00075DE1" w:rsidTr="007C4FEB">
        <w:trPr>
          <w:trHeight w:val="525"/>
        </w:trPr>
        <w:tc>
          <w:tcPr>
            <w:tcW w:w="1635" w:type="dxa"/>
            <w:vMerge/>
          </w:tcPr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2085" w:type="dxa"/>
            <w:vMerge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1320" w:type="dxa"/>
            <w:vMerge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1260" w:type="dxa"/>
            <w:vMerge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1425" w:type="dxa"/>
          </w:tcPr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1680" w:type="dxa"/>
          </w:tcPr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</w:tr>
      <w:tr w:rsidR="00075DE1" w:rsidRPr="00075DE1" w:rsidTr="007C4FEB">
        <w:trPr>
          <w:trHeight w:val="1725"/>
        </w:trPr>
        <w:tc>
          <w:tcPr>
            <w:tcW w:w="1635" w:type="dxa"/>
            <w:vMerge w:val="restart"/>
          </w:tcPr>
          <w:p w:rsidR="00075DE1" w:rsidRPr="00075DE1" w:rsidRDefault="00075DE1" w:rsidP="007C4FEB">
            <w:pPr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jc w:val="both"/>
              <w:rPr>
                <w:szCs w:val="28"/>
              </w:rPr>
            </w:pPr>
            <w:r w:rsidRPr="00075DE1">
              <w:rPr>
                <w:szCs w:val="28"/>
              </w:rPr>
              <w:t>1. Стойла</w:t>
            </w: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2085" w:type="dxa"/>
          </w:tcPr>
          <w:p w:rsidR="00075DE1" w:rsidRPr="00075DE1" w:rsidRDefault="00B53319" w:rsidP="007C4FEB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а) для д</w:t>
            </w:r>
            <w:r w:rsidR="00075DE1" w:rsidRPr="00075DE1">
              <w:rPr>
                <w:szCs w:val="28"/>
              </w:rPr>
              <w:t>ойных, сухостойных коров и нетелей за 2-3 мес. До отела</w:t>
            </w: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1320" w:type="dxa"/>
          </w:tcPr>
          <w:p w:rsidR="00075DE1" w:rsidRPr="00075DE1" w:rsidRDefault="00075DE1" w:rsidP="007C4FEB">
            <w:pPr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</w:t>
            </w:r>
          </w:p>
        </w:tc>
        <w:tc>
          <w:tcPr>
            <w:tcW w:w="1260" w:type="dxa"/>
          </w:tcPr>
          <w:p w:rsidR="00075DE1" w:rsidRPr="00075DE1" w:rsidRDefault="00075DE1" w:rsidP="007C4FEB">
            <w:pPr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1,7</w:t>
            </w:r>
          </w:p>
        </w:tc>
        <w:tc>
          <w:tcPr>
            <w:tcW w:w="1425" w:type="dxa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</w:t>
            </w:r>
          </w:p>
          <w:p w:rsidR="00075DE1" w:rsidRPr="00075DE1" w:rsidRDefault="00075DE1" w:rsidP="007C4FEB">
            <w:pPr>
              <w:ind w:left="-9" w:firstLine="709"/>
              <w:jc w:val="center"/>
              <w:rPr>
                <w:szCs w:val="28"/>
              </w:rPr>
            </w:pPr>
          </w:p>
        </w:tc>
        <w:tc>
          <w:tcPr>
            <w:tcW w:w="1680" w:type="dxa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1,7</w:t>
            </w:r>
          </w:p>
          <w:p w:rsidR="00075DE1" w:rsidRPr="00075DE1" w:rsidRDefault="00075DE1" w:rsidP="007C4FEB">
            <w:pPr>
              <w:ind w:left="-9" w:firstLine="709"/>
              <w:jc w:val="center"/>
              <w:rPr>
                <w:szCs w:val="28"/>
              </w:rPr>
            </w:pPr>
          </w:p>
        </w:tc>
      </w:tr>
      <w:tr w:rsidR="00075DE1" w:rsidRPr="00075DE1" w:rsidTr="007C4FEB">
        <w:trPr>
          <w:trHeight w:val="750"/>
        </w:trPr>
        <w:tc>
          <w:tcPr>
            <w:tcW w:w="1635" w:type="dxa"/>
            <w:vMerge/>
          </w:tcPr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2085" w:type="dxa"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  <w:proofErr w:type="gramStart"/>
            <w:r w:rsidRPr="00075DE1">
              <w:rPr>
                <w:szCs w:val="28"/>
              </w:rPr>
              <w:t>б</w:t>
            </w:r>
            <w:proofErr w:type="gramEnd"/>
            <w:r w:rsidRPr="00075DE1">
              <w:rPr>
                <w:szCs w:val="28"/>
              </w:rPr>
              <w:t>) для КРС на откорме</w:t>
            </w:r>
          </w:p>
        </w:tc>
        <w:tc>
          <w:tcPr>
            <w:tcW w:w="1320" w:type="dxa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</w:t>
            </w:r>
          </w:p>
        </w:tc>
        <w:tc>
          <w:tcPr>
            <w:tcW w:w="1260" w:type="dxa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1,5</w:t>
            </w:r>
          </w:p>
        </w:tc>
        <w:tc>
          <w:tcPr>
            <w:tcW w:w="1425" w:type="dxa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0,9</w:t>
            </w:r>
          </w:p>
        </w:tc>
        <w:tc>
          <w:tcPr>
            <w:tcW w:w="1680" w:type="dxa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1,7</w:t>
            </w:r>
          </w:p>
        </w:tc>
      </w:tr>
    </w:tbl>
    <w:p w:rsidR="00075DE1" w:rsidRPr="00075DE1" w:rsidRDefault="00075DE1" w:rsidP="00075DE1">
      <w:pPr>
        <w:ind w:firstLine="709"/>
        <w:jc w:val="both"/>
        <w:rPr>
          <w:szCs w:val="28"/>
        </w:rPr>
      </w:pPr>
    </w:p>
    <w:p w:rsidR="00075DE1" w:rsidRPr="00075DE1" w:rsidRDefault="00075DE1" w:rsidP="00075DE1">
      <w:pPr>
        <w:jc w:val="both"/>
        <w:rPr>
          <w:szCs w:val="28"/>
        </w:rPr>
      </w:pPr>
      <w:proofErr w:type="gramStart"/>
      <w:r w:rsidRPr="00075DE1">
        <w:rPr>
          <w:szCs w:val="28"/>
        </w:rPr>
        <w:t>при</w:t>
      </w:r>
      <w:proofErr w:type="gramEnd"/>
      <w:r w:rsidRPr="00075DE1">
        <w:rPr>
          <w:szCs w:val="28"/>
        </w:rPr>
        <w:t xml:space="preserve"> разведении свиней:</w:t>
      </w:r>
    </w:p>
    <w:p w:rsidR="00075DE1" w:rsidRPr="00075DE1" w:rsidRDefault="00075DE1" w:rsidP="00075DE1">
      <w:pPr>
        <w:jc w:val="center"/>
        <w:rPr>
          <w:szCs w:val="28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4230"/>
        <w:gridCol w:w="4125"/>
      </w:tblGrid>
      <w:tr w:rsidR="00075DE1" w:rsidRPr="00075DE1" w:rsidTr="007C4FEB">
        <w:trPr>
          <w:trHeight w:val="607"/>
        </w:trPr>
        <w:tc>
          <w:tcPr>
            <w:tcW w:w="1005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  <w:lang w:val="en-US"/>
              </w:rPr>
            </w:pPr>
            <w:r w:rsidRPr="00075DE1">
              <w:rPr>
                <w:szCs w:val="28"/>
                <w:lang w:val="en-US"/>
              </w:rPr>
              <w:t>NN</w:t>
            </w:r>
          </w:p>
          <w:p w:rsidR="00075DE1" w:rsidRPr="00075DE1" w:rsidRDefault="00075DE1" w:rsidP="007C4FEB">
            <w:pPr>
              <w:jc w:val="center"/>
              <w:rPr>
                <w:szCs w:val="28"/>
              </w:rPr>
            </w:pPr>
            <w:proofErr w:type="gramStart"/>
            <w:r w:rsidRPr="00075DE1">
              <w:rPr>
                <w:szCs w:val="28"/>
              </w:rPr>
              <w:t>п</w:t>
            </w:r>
            <w:proofErr w:type="gramEnd"/>
            <w:r w:rsidRPr="00075DE1">
              <w:rPr>
                <w:szCs w:val="28"/>
              </w:rPr>
              <w:t>/п</w:t>
            </w:r>
          </w:p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</w:p>
        </w:tc>
        <w:tc>
          <w:tcPr>
            <w:tcW w:w="4230" w:type="dxa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Вид свиней</w:t>
            </w:r>
          </w:p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</w:p>
        </w:tc>
        <w:tc>
          <w:tcPr>
            <w:tcW w:w="4125" w:type="dxa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Нормы площади содержания свиней, м (на голову, не менее)</w:t>
            </w:r>
          </w:p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</w:p>
        </w:tc>
      </w:tr>
      <w:tr w:rsidR="00075DE1" w:rsidRPr="00075DE1" w:rsidTr="007C4FEB">
        <w:trPr>
          <w:trHeight w:val="360"/>
        </w:trPr>
        <w:tc>
          <w:tcPr>
            <w:tcW w:w="1005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</w:t>
            </w:r>
          </w:p>
        </w:tc>
        <w:tc>
          <w:tcPr>
            <w:tcW w:w="4230" w:type="dxa"/>
          </w:tcPr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  <w:r w:rsidRPr="00075DE1">
              <w:rPr>
                <w:szCs w:val="28"/>
              </w:rPr>
              <w:t>Свиноматки:</w:t>
            </w:r>
          </w:p>
        </w:tc>
        <w:tc>
          <w:tcPr>
            <w:tcW w:w="4125" w:type="dxa"/>
          </w:tcPr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</w:p>
        </w:tc>
      </w:tr>
      <w:tr w:rsidR="00075DE1" w:rsidRPr="00075DE1" w:rsidTr="007C4FEB">
        <w:trPr>
          <w:trHeight w:val="465"/>
        </w:trPr>
        <w:tc>
          <w:tcPr>
            <w:tcW w:w="1005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1.1</w:t>
            </w:r>
          </w:p>
        </w:tc>
        <w:tc>
          <w:tcPr>
            <w:tcW w:w="4230" w:type="dxa"/>
          </w:tcPr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  <w:proofErr w:type="gramStart"/>
            <w:r w:rsidRPr="00075DE1">
              <w:rPr>
                <w:szCs w:val="28"/>
              </w:rPr>
              <w:t>при</w:t>
            </w:r>
            <w:proofErr w:type="gramEnd"/>
            <w:r w:rsidRPr="00075DE1">
              <w:rPr>
                <w:szCs w:val="28"/>
              </w:rPr>
              <w:t xml:space="preserve"> индивидуальном содержании</w:t>
            </w:r>
          </w:p>
        </w:tc>
        <w:tc>
          <w:tcPr>
            <w:tcW w:w="4125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1,6</w:t>
            </w:r>
          </w:p>
        </w:tc>
      </w:tr>
      <w:tr w:rsidR="00075DE1" w:rsidRPr="00075DE1" w:rsidTr="007C4FEB">
        <w:trPr>
          <w:trHeight w:val="390"/>
        </w:trPr>
        <w:tc>
          <w:tcPr>
            <w:tcW w:w="1005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1.2</w:t>
            </w:r>
          </w:p>
        </w:tc>
        <w:tc>
          <w:tcPr>
            <w:tcW w:w="4230" w:type="dxa"/>
          </w:tcPr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  <w:proofErr w:type="gramStart"/>
            <w:r w:rsidRPr="00075DE1">
              <w:rPr>
                <w:szCs w:val="28"/>
              </w:rPr>
              <w:t>при</w:t>
            </w:r>
            <w:proofErr w:type="gramEnd"/>
            <w:r w:rsidRPr="00075DE1">
              <w:rPr>
                <w:szCs w:val="28"/>
              </w:rPr>
              <w:t xml:space="preserve"> групповом содержании</w:t>
            </w:r>
          </w:p>
        </w:tc>
        <w:tc>
          <w:tcPr>
            <w:tcW w:w="4125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2,5</w:t>
            </w:r>
          </w:p>
        </w:tc>
      </w:tr>
      <w:tr w:rsidR="00075DE1" w:rsidRPr="00075DE1" w:rsidTr="007C4FEB">
        <w:trPr>
          <w:trHeight w:val="405"/>
        </w:trPr>
        <w:tc>
          <w:tcPr>
            <w:tcW w:w="1005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2</w:t>
            </w:r>
          </w:p>
        </w:tc>
        <w:tc>
          <w:tcPr>
            <w:tcW w:w="4230" w:type="dxa"/>
          </w:tcPr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  <w:r w:rsidRPr="00075DE1">
              <w:rPr>
                <w:szCs w:val="28"/>
              </w:rPr>
              <w:t>Поросята на откорм</w:t>
            </w:r>
          </w:p>
        </w:tc>
        <w:tc>
          <w:tcPr>
            <w:tcW w:w="4125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0,8</w:t>
            </w:r>
          </w:p>
        </w:tc>
      </w:tr>
    </w:tbl>
    <w:p w:rsidR="00075DE1" w:rsidRPr="00075DE1" w:rsidRDefault="00075DE1" w:rsidP="00075DE1">
      <w:pPr>
        <w:jc w:val="both"/>
        <w:rPr>
          <w:szCs w:val="28"/>
        </w:rPr>
      </w:pPr>
    </w:p>
    <w:p w:rsidR="00075DE1" w:rsidRPr="00075DE1" w:rsidRDefault="00075DE1" w:rsidP="00075DE1">
      <w:pPr>
        <w:jc w:val="both"/>
        <w:rPr>
          <w:szCs w:val="28"/>
        </w:rPr>
      </w:pPr>
      <w:proofErr w:type="gramStart"/>
      <w:r w:rsidRPr="00075DE1">
        <w:rPr>
          <w:szCs w:val="28"/>
        </w:rPr>
        <w:t>для</w:t>
      </w:r>
      <w:proofErr w:type="gramEnd"/>
      <w:r w:rsidRPr="00075DE1">
        <w:rPr>
          <w:szCs w:val="28"/>
        </w:rPr>
        <w:t xml:space="preserve"> содержания мелкого рогатого скота:</w:t>
      </w:r>
    </w:p>
    <w:p w:rsidR="00075DE1" w:rsidRPr="00075DE1" w:rsidRDefault="00075DE1" w:rsidP="00075DE1">
      <w:pPr>
        <w:jc w:val="center"/>
        <w:rPr>
          <w:szCs w:val="28"/>
        </w:rPr>
      </w:pPr>
    </w:p>
    <w:tbl>
      <w:tblPr>
        <w:tblW w:w="969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0"/>
        <w:gridCol w:w="4140"/>
      </w:tblGrid>
      <w:tr w:rsidR="00075DE1" w:rsidRPr="00075DE1" w:rsidTr="007C4FEB">
        <w:trPr>
          <w:trHeight w:val="766"/>
        </w:trPr>
        <w:tc>
          <w:tcPr>
            <w:tcW w:w="5550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Физиологические группы животных</w:t>
            </w:r>
          </w:p>
          <w:p w:rsidR="00075DE1" w:rsidRPr="00075DE1" w:rsidRDefault="00075DE1" w:rsidP="007C4FEB">
            <w:pPr>
              <w:rPr>
                <w:szCs w:val="28"/>
              </w:rPr>
            </w:pPr>
          </w:p>
        </w:tc>
        <w:tc>
          <w:tcPr>
            <w:tcW w:w="4140" w:type="dxa"/>
          </w:tcPr>
          <w:p w:rsidR="00075DE1" w:rsidRPr="00075DE1" w:rsidRDefault="00075DE1" w:rsidP="007C4FEB">
            <w:pPr>
              <w:tabs>
                <w:tab w:val="left" w:pos="420"/>
              </w:tabs>
              <w:spacing w:after="160" w:line="259" w:lineRule="auto"/>
              <w:rPr>
                <w:szCs w:val="28"/>
              </w:rPr>
            </w:pPr>
            <w:r w:rsidRPr="00075DE1">
              <w:rPr>
                <w:szCs w:val="28"/>
              </w:rPr>
              <w:tab/>
              <w:t>Нормы площади на 1 (одну) голову м2</w:t>
            </w:r>
          </w:p>
        </w:tc>
      </w:tr>
      <w:tr w:rsidR="00075DE1" w:rsidRPr="00075DE1" w:rsidTr="007C4FEB">
        <w:trPr>
          <w:trHeight w:val="450"/>
        </w:trPr>
        <w:tc>
          <w:tcPr>
            <w:tcW w:w="5550" w:type="dxa"/>
          </w:tcPr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  <w:r w:rsidRPr="00075DE1">
              <w:rPr>
                <w:szCs w:val="28"/>
              </w:rPr>
              <w:t>Матки при весеннем ягнении</w:t>
            </w:r>
          </w:p>
        </w:tc>
        <w:tc>
          <w:tcPr>
            <w:tcW w:w="4140" w:type="dxa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1,0 – 1,2</w:t>
            </w:r>
          </w:p>
        </w:tc>
      </w:tr>
      <w:tr w:rsidR="00075DE1" w:rsidRPr="00075DE1" w:rsidTr="007C4FEB">
        <w:trPr>
          <w:trHeight w:val="450"/>
        </w:trPr>
        <w:tc>
          <w:tcPr>
            <w:tcW w:w="5550" w:type="dxa"/>
          </w:tcPr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  <w:r w:rsidRPr="00075DE1">
              <w:rPr>
                <w:szCs w:val="28"/>
              </w:rPr>
              <w:t>Бараны-производители при групповом содержании</w:t>
            </w:r>
          </w:p>
        </w:tc>
        <w:tc>
          <w:tcPr>
            <w:tcW w:w="4140" w:type="dxa"/>
          </w:tcPr>
          <w:p w:rsidR="00075DE1" w:rsidRPr="00075DE1" w:rsidRDefault="00075DE1" w:rsidP="007C4FEB">
            <w:pPr>
              <w:rPr>
                <w:szCs w:val="28"/>
              </w:rPr>
            </w:pPr>
            <w:r w:rsidRPr="00075DE1">
              <w:rPr>
                <w:szCs w:val="28"/>
              </w:rPr>
              <w:t xml:space="preserve">                              1,9 -2,1</w:t>
            </w:r>
          </w:p>
        </w:tc>
      </w:tr>
      <w:tr w:rsidR="00075DE1" w:rsidRPr="00075DE1" w:rsidTr="007C4FEB">
        <w:trPr>
          <w:trHeight w:val="616"/>
        </w:trPr>
        <w:tc>
          <w:tcPr>
            <w:tcW w:w="5550" w:type="dxa"/>
          </w:tcPr>
          <w:p w:rsidR="00075DE1" w:rsidRPr="00075DE1" w:rsidRDefault="00075DE1" w:rsidP="007C4FEB">
            <w:pPr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jc w:val="both"/>
              <w:rPr>
                <w:szCs w:val="28"/>
              </w:rPr>
            </w:pPr>
            <w:r w:rsidRPr="00075DE1">
              <w:rPr>
                <w:szCs w:val="28"/>
              </w:rPr>
              <w:t>Молодняк на откорме</w:t>
            </w:r>
          </w:p>
        </w:tc>
        <w:tc>
          <w:tcPr>
            <w:tcW w:w="4140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0,4 – 0,5</w:t>
            </w:r>
          </w:p>
        </w:tc>
      </w:tr>
    </w:tbl>
    <w:p w:rsidR="00075DE1" w:rsidRPr="00075DE1" w:rsidRDefault="00075DE1" w:rsidP="00075DE1">
      <w:pPr>
        <w:jc w:val="both"/>
        <w:rPr>
          <w:szCs w:val="28"/>
        </w:rPr>
      </w:pPr>
    </w:p>
    <w:p w:rsidR="00075DE1" w:rsidRPr="00075DE1" w:rsidRDefault="00075DE1" w:rsidP="00075DE1">
      <w:pPr>
        <w:jc w:val="both"/>
        <w:rPr>
          <w:szCs w:val="28"/>
        </w:rPr>
      </w:pPr>
      <w:r w:rsidRPr="00075DE1">
        <w:rPr>
          <w:szCs w:val="28"/>
        </w:rPr>
        <w:t>Нормы плотности посадки птицы на 1 кв. метр пола в помещении подворья следующее: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proofErr w:type="gramStart"/>
      <w:r w:rsidRPr="00075DE1">
        <w:rPr>
          <w:szCs w:val="28"/>
        </w:rPr>
        <w:t>молодняк</w:t>
      </w:r>
      <w:proofErr w:type="gramEnd"/>
      <w:r w:rsidRPr="00075DE1">
        <w:rPr>
          <w:szCs w:val="28"/>
        </w:rPr>
        <w:t xml:space="preserve"> яичных и мясных пород – 11 – 12 голов;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proofErr w:type="gramStart"/>
      <w:r w:rsidRPr="00075DE1">
        <w:rPr>
          <w:szCs w:val="28"/>
        </w:rPr>
        <w:t>взрослая</w:t>
      </w:r>
      <w:proofErr w:type="gramEnd"/>
      <w:r w:rsidRPr="00075DE1">
        <w:rPr>
          <w:szCs w:val="28"/>
        </w:rPr>
        <w:t xml:space="preserve"> птица (куры, индейки, утки, гуси) – 3 – 4 головы.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lastRenderedPageBreak/>
        <w:t>17.9. Рекомендуется не допускать содержание сельскохозяйственных животных в жилых помещениях, на территории домовладения, границы которого непосредственно прилегают к общественным местам (детским садам, школам, паркам, лечебным учреждениям и др.).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17.10. Владелец сельскохозяйственных животных не должен допускать загрязнения навозом и пометом двора и окружающей территории, а в случае загрязнения немедленно устранить его (убрать навоз и помет).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местах, исключающих распространение запахов и попадание навозных стоков в почву.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Использование навоза, помета и животноводческих стоков в качестве органических удобрений на сельскохозяйственных угодьях должно осуществляться с учетом норм охраны окружающей среды от загрязнений и безопасности для здоровья людей и животных.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В случае невозможности использования на приусадебном участке всего объема навоза и помета владелец должен обеспечить его вывоз в специально отведенное место, согласованное с органами местного самоуправления.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17.11. Поголовье сельскохозяйственных животных, за исключением свиней, в весенне-летний период должно организованно его собственниками в стада для выпаса с назначением ответственного лица. В случае невозможности организации выпаса животных, владельцам сельскохозяйственных рекомендуется обеспечить стойловое содержание животных.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17.12.  Выпас сельскохозяйственных животных организованными стадами разрешается на пастбищах, специально отведенных администрацией муниципального образования территориях под присмотром владельцев или доверенных лиц (пастухов).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17.13. Допускается свободный выпас сельскохозяйственных животных на огражденной территории владельца земельного участка.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17.14. Не допускается выпас сельскохозяйственных животных в общественных местах (на клумбах, стадионах), в границах прибрежных защитных полос и полосы отвода автомобильной дороги (за исключением случаев, предусмотренных действующим законодательством).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17.15. Запрещается выпас сельскохозяйственных животных без присмотра.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17.16. Прогон сельскохозяйственных животных до мест выпаса осуществляется владельцами или доверенными лицами (пастухами) по строго отведенным администрацией поселения территории в соответствии с определенным планом прогона скота, с указанием улиц, по которым прогон разрешен.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17.17. В соответствии со ст. 18 Закона Российской Федерации от 14.05.1993 № 4979-1 «О ветеринарии» ответственность за здоровье, содержание и использование животных несут их владельцы, а за выпуск безопасных в ветеринарно-санитарном отношении продуктов животноводства – производители этих продуктов.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Владельцы животных и производители продуктов животноводства обязаны выполнять указания специалистов в области ветеринарии о проведении мероприятий по предупреждению возникновения болезней животных и птиц.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lastRenderedPageBreak/>
        <w:t>Для профилактики заразных болезней животных и птиц помимо общих ветеринарно-санитарных мер должна производиться вакцинация животных и птиц с учетом эпизоотической ситуации населенного пункта района.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17.18. Убой животных для коммерческих целей должен производиться только в специально оборудованных убойных пунктах, для личных нужд – на территории личного хозяйства, в условиях, исключающих загрязнение туш и окружающей среды.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17.19. Владельцы имеют право: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получать в ветеринарных организациях, сельскохозяйственных учреждениях и органах местного самоуправления необходимую информацию о порядке содержания животных;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приобретать, отчуждать (в том числе путем продажи, дарения мены) и перемещать животных с соблюдением прядка установленного настоящими Правилами благоустройства и ветеринарным законодательством;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застраховать сельскохозяйственное животное на случай гибели или вынужденного убоя в связи с болезнью;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производить выпас сельскохозяйственных животных при условии соблюдения настоящих Правил благоустройства.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17.20.  Владельцы должны: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 xml:space="preserve">- продажу, сдачу на убой, другие перемещения и перегруппировки сельскохозяйственных животных проводить по согласованию с представителями государственной ветеринарной службы по месту обслуживания. Проводить все мероприятия по </w:t>
      </w:r>
      <w:proofErr w:type="spellStart"/>
      <w:r w:rsidRPr="00075DE1">
        <w:rPr>
          <w:szCs w:val="28"/>
        </w:rPr>
        <w:t>карантинированию</w:t>
      </w:r>
      <w:proofErr w:type="spellEnd"/>
      <w:r w:rsidRPr="00075DE1">
        <w:rPr>
          <w:szCs w:val="28"/>
        </w:rPr>
        <w:t xml:space="preserve">, </w:t>
      </w:r>
      <w:proofErr w:type="gramStart"/>
      <w:r w:rsidRPr="00075DE1">
        <w:rPr>
          <w:szCs w:val="28"/>
        </w:rPr>
        <w:t>диагностические  исследования</w:t>
      </w:r>
      <w:proofErr w:type="gramEnd"/>
      <w:r w:rsidRPr="00075DE1">
        <w:rPr>
          <w:szCs w:val="28"/>
        </w:rPr>
        <w:t xml:space="preserve"> и профилактических вакцинаций;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осуществлять хозяйственные и ветеринарные мероприятия, обеспечивающие предупреждение болезней сельскохозяйственных животных, содержать в надлежащем состоянии животноводческие помещения и сооружения для хранения кормов;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сельскохозяйственных животных;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гуманно обращаться с сельскохозяйственными животными;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обеспечить сельскохозяйственных животных кормами и водой безопасными для их здоровья, и в количестве, необходимом для нормального жизнеобеспечения, с учетом их физиологических особенностей;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представлять специалистам в области ветеринарии по их требованию сельскохозяйственных животных и обеспечить их фиксацию при проведении осмотра и других ветеринарных мероприятий,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животных, а также об их необычном поведении;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выполнять указания и предписания должностных лиц органов государственного ветеринарного надзора о проведении профилактики и противоэпизоотических мероприятий;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осуществлять продажу сельскохозяйственных животных в специально отведенных местах, на специализированных площадях рынков только при наличии соответствующих ветеринарных сопроводительных документов;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lastRenderedPageBreak/>
        <w:t>- не допускать загрязнение окружающей среды биологическими отходами;</w:t>
      </w:r>
    </w:p>
    <w:p w:rsidR="00EB648B" w:rsidRPr="00EC72DF" w:rsidRDefault="00EB648B" w:rsidP="00EB648B">
      <w:pPr>
        <w:ind w:firstLine="708"/>
        <w:jc w:val="both"/>
        <w:rPr>
          <w:szCs w:val="28"/>
        </w:rPr>
      </w:pPr>
    </w:p>
    <w:p w:rsidR="00836E62" w:rsidRDefault="00B26F17" w:rsidP="004B769A">
      <w:pPr>
        <w:ind w:firstLine="705"/>
        <w:jc w:val="both"/>
        <w:rPr>
          <w:szCs w:val="28"/>
        </w:rPr>
      </w:pPr>
      <w:r>
        <w:rPr>
          <w:szCs w:val="28"/>
        </w:rPr>
        <w:t>2</w:t>
      </w:r>
      <w:r w:rsidR="00CA1E3D" w:rsidRPr="00CA1E3D">
        <w:rPr>
          <w:szCs w:val="28"/>
        </w:rPr>
        <w:t>.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</w:t>
      </w:r>
      <w:r w:rsidR="00DC7FC2">
        <w:rPr>
          <w:szCs w:val="28"/>
        </w:rPr>
        <w:t>.</w:t>
      </w:r>
    </w:p>
    <w:p w:rsidR="00CA1E3D" w:rsidRPr="006D6DF7" w:rsidRDefault="00CA1E3D" w:rsidP="004B769A">
      <w:pPr>
        <w:ind w:firstLine="705"/>
        <w:jc w:val="both"/>
        <w:rPr>
          <w:szCs w:val="28"/>
        </w:rPr>
      </w:pPr>
    </w:p>
    <w:p w:rsidR="002A4B4D" w:rsidRDefault="002A4B4D" w:rsidP="004B769A">
      <w:pPr>
        <w:jc w:val="both"/>
        <w:rPr>
          <w:szCs w:val="28"/>
        </w:rPr>
      </w:pPr>
    </w:p>
    <w:p w:rsidR="002A4B4D" w:rsidRDefault="002A4B4D" w:rsidP="004B769A">
      <w:pPr>
        <w:jc w:val="both"/>
        <w:rPr>
          <w:szCs w:val="28"/>
        </w:rPr>
      </w:pPr>
    </w:p>
    <w:p w:rsidR="002A4B4D" w:rsidRDefault="002A4B4D" w:rsidP="00083EEB">
      <w:pPr>
        <w:rPr>
          <w:szCs w:val="28"/>
        </w:rPr>
      </w:pPr>
    </w:p>
    <w:p w:rsidR="00484DF1" w:rsidRDefault="00836E62" w:rsidP="00083EEB">
      <w:pPr>
        <w:rPr>
          <w:szCs w:val="28"/>
        </w:rPr>
      </w:pPr>
      <w:r w:rsidRPr="006D6DF7">
        <w:rPr>
          <w:szCs w:val="28"/>
        </w:rPr>
        <w:t xml:space="preserve">Глава сельского поселения                                                      </w:t>
      </w:r>
      <w:r w:rsidR="002C02BA">
        <w:rPr>
          <w:szCs w:val="28"/>
        </w:rPr>
        <w:t xml:space="preserve">       </w:t>
      </w:r>
      <w:r w:rsidRPr="006D6DF7">
        <w:rPr>
          <w:szCs w:val="28"/>
        </w:rPr>
        <w:t>С.Г. Васильева</w:t>
      </w:r>
    </w:p>
    <w:p w:rsidR="00E050B4" w:rsidRDefault="00E050B4" w:rsidP="00083EEB">
      <w:pPr>
        <w:rPr>
          <w:szCs w:val="28"/>
        </w:rPr>
      </w:pPr>
    </w:p>
    <w:p w:rsidR="002A4B4D" w:rsidRPr="00BF58FE" w:rsidRDefault="002A4B4D" w:rsidP="00BF58FE">
      <w:pPr>
        <w:tabs>
          <w:tab w:val="left" w:pos="2085"/>
        </w:tabs>
        <w:rPr>
          <w:szCs w:val="28"/>
        </w:rPr>
      </w:pPr>
    </w:p>
    <w:sectPr w:rsidR="002A4B4D" w:rsidRPr="00BF58FE" w:rsidSect="002A4B4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12426"/>
    <w:rsid w:val="000136F3"/>
    <w:rsid w:val="00023086"/>
    <w:rsid w:val="00025479"/>
    <w:rsid w:val="000406F0"/>
    <w:rsid w:val="00045E97"/>
    <w:rsid w:val="00075DE1"/>
    <w:rsid w:val="00083EEB"/>
    <w:rsid w:val="00085A94"/>
    <w:rsid w:val="00094900"/>
    <w:rsid w:val="000A6593"/>
    <w:rsid w:val="000B7E9C"/>
    <w:rsid w:val="000D4F8E"/>
    <w:rsid w:val="000F03A1"/>
    <w:rsid w:val="00146AAE"/>
    <w:rsid w:val="00150DDC"/>
    <w:rsid w:val="00157E78"/>
    <w:rsid w:val="001764BF"/>
    <w:rsid w:val="00177A3E"/>
    <w:rsid w:val="00193EE1"/>
    <w:rsid w:val="00194FF2"/>
    <w:rsid w:val="001E4E52"/>
    <w:rsid w:val="00200D54"/>
    <w:rsid w:val="00205362"/>
    <w:rsid w:val="00212843"/>
    <w:rsid w:val="0023678C"/>
    <w:rsid w:val="002532A7"/>
    <w:rsid w:val="00253E83"/>
    <w:rsid w:val="00283B0A"/>
    <w:rsid w:val="00285CDB"/>
    <w:rsid w:val="0029559B"/>
    <w:rsid w:val="002A40F1"/>
    <w:rsid w:val="002A4B4D"/>
    <w:rsid w:val="002C02BA"/>
    <w:rsid w:val="002E016B"/>
    <w:rsid w:val="002E0B50"/>
    <w:rsid w:val="002E46C6"/>
    <w:rsid w:val="002F170D"/>
    <w:rsid w:val="002F1EBB"/>
    <w:rsid w:val="002F7848"/>
    <w:rsid w:val="00310E6B"/>
    <w:rsid w:val="00313505"/>
    <w:rsid w:val="00324F81"/>
    <w:rsid w:val="00373D3F"/>
    <w:rsid w:val="003B3D89"/>
    <w:rsid w:val="003E53E0"/>
    <w:rsid w:val="003F3964"/>
    <w:rsid w:val="003F62B2"/>
    <w:rsid w:val="00484DF1"/>
    <w:rsid w:val="004B6EA9"/>
    <w:rsid w:val="004B769A"/>
    <w:rsid w:val="00507709"/>
    <w:rsid w:val="0050777B"/>
    <w:rsid w:val="00513E59"/>
    <w:rsid w:val="00574CAE"/>
    <w:rsid w:val="00576C02"/>
    <w:rsid w:val="005A18C5"/>
    <w:rsid w:val="005B5F0B"/>
    <w:rsid w:val="005E64F1"/>
    <w:rsid w:val="006262BF"/>
    <w:rsid w:val="00666D95"/>
    <w:rsid w:val="00683A5E"/>
    <w:rsid w:val="006914B0"/>
    <w:rsid w:val="006A7533"/>
    <w:rsid w:val="006D16B2"/>
    <w:rsid w:val="00723C2E"/>
    <w:rsid w:val="00730DF0"/>
    <w:rsid w:val="007404DB"/>
    <w:rsid w:val="00760606"/>
    <w:rsid w:val="007634B8"/>
    <w:rsid w:val="007813DA"/>
    <w:rsid w:val="007D4D9C"/>
    <w:rsid w:val="007F2528"/>
    <w:rsid w:val="008008E5"/>
    <w:rsid w:val="00813331"/>
    <w:rsid w:val="00813572"/>
    <w:rsid w:val="00821717"/>
    <w:rsid w:val="00836E62"/>
    <w:rsid w:val="0086776C"/>
    <w:rsid w:val="008762DA"/>
    <w:rsid w:val="008B6175"/>
    <w:rsid w:val="008C7992"/>
    <w:rsid w:val="008D38E1"/>
    <w:rsid w:val="0091048A"/>
    <w:rsid w:val="00910F96"/>
    <w:rsid w:val="009240BF"/>
    <w:rsid w:val="00944119"/>
    <w:rsid w:val="00965EDE"/>
    <w:rsid w:val="0099230D"/>
    <w:rsid w:val="009A566D"/>
    <w:rsid w:val="009A70E0"/>
    <w:rsid w:val="00A331AF"/>
    <w:rsid w:val="00A579C7"/>
    <w:rsid w:val="00A6608B"/>
    <w:rsid w:val="00A71AE3"/>
    <w:rsid w:val="00A97E6F"/>
    <w:rsid w:val="00AA336C"/>
    <w:rsid w:val="00AA3AD2"/>
    <w:rsid w:val="00AB6835"/>
    <w:rsid w:val="00AB76EC"/>
    <w:rsid w:val="00AC3A15"/>
    <w:rsid w:val="00B22934"/>
    <w:rsid w:val="00B26F17"/>
    <w:rsid w:val="00B310CE"/>
    <w:rsid w:val="00B51C0A"/>
    <w:rsid w:val="00B53319"/>
    <w:rsid w:val="00B7638E"/>
    <w:rsid w:val="00B8528F"/>
    <w:rsid w:val="00B87054"/>
    <w:rsid w:val="00BA7EE8"/>
    <w:rsid w:val="00BC0E9E"/>
    <w:rsid w:val="00BC5D87"/>
    <w:rsid w:val="00BD3C4E"/>
    <w:rsid w:val="00BE252B"/>
    <w:rsid w:val="00BF58FE"/>
    <w:rsid w:val="00BF7F25"/>
    <w:rsid w:val="00C26392"/>
    <w:rsid w:val="00C378CB"/>
    <w:rsid w:val="00C41757"/>
    <w:rsid w:val="00C61098"/>
    <w:rsid w:val="00C8143F"/>
    <w:rsid w:val="00CA1E3D"/>
    <w:rsid w:val="00CC6B31"/>
    <w:rsid w:val="00CE0B34"/>
    <w:rsid w:val="00CF2212"/>
    <w:rsid w:val="00D00B2B"/>
    <w:rsid w:val="00DC7FC2"/>
    <w:rsid w:val="00DE38AD"/>
    <w:rsid w:val="00DF2E18"/>
    <w:rsid w:val="00E00800"/>
    <w:rsid w:val="00E050B4"/>
    <w:rsid w:val="00E2747C"/>
    <w:rsid w:val="00E63778"/>
    <w:rsid w:val="00E71758"/>
    <w:rsid w:val="00E87E2B"/>
    <w:rsid w:val="00EB648B"/>
    <w:rsid w:val="00EC0B8A"/>
    <w:rsid w:val="00EC6865"/>
    <w:rsid w:val="00EC72DF"/>
    <w:rsid w:val="00EE7441"/>
    <w:rsid w:val="00F11D7B"/>
    <w:rsid w:val="00F27759"/>
    <w:rsid w:val="00F36679"/>
    <w:rsid w:val="00F51538"/>
    <w:rsid w:val="00F62453"/>
    <w:rsid w:val="00F874BC"/>
    <w:rsid w:val="00F90449"/>
    <w:rsid w:val="00F91592"/>
    <w:rsid w:val="00FF0A54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paragraph" w:customStyle="1" w:styleId="Style6">
    <w:name w:val="Style6"/>
    <w:basedOn w:val="a"/>
    <w:uiPriority w:val="99"/>
    <w:rsid w:val="00285CDB"/>
    <w:pPr>
      <w:widowControl w:val="0"/>
      <w:autoSpaceDE w:val="0"/>
      <w:autoSpaceDN w:val="0"/>
      <w:adjustRightInd w:val="0"/>
      <w:spacing w:line="328" w:lineRule="exact"/>
      <w:ind w:firstLine="557"/>
    </w:pPr>
    <w:rPr>
      <w:sz w:val="24"/>
    </w:rPr>
  </w:style>
  <w:style w:type="character" w:customStyle="1" w:styleId="FontStyle13">
    <w:name w:val="Font Style13"/>
    <w:basedOn w:val="a0"/>
    <w:uiPriority w:val="99"/>
    <w:rsid w:val="00285C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89FE3-B799-4D9E-B33E-F7214C0C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26</cp:revision>
  <cp:lastPrinted>2021-06-25T08:59:00Z</cp:lastPrinted>
  <dcterms:created xsi:type="dcterms:W3CDTF">2022-01-27T11:28:00Z</dcterms:created>
  <dcterms:modified xsi:type="dcterms:W3CDTF">2022-08-30T11:40:00Z</dcterms:modified>
</cp:coreProperties>
</file>