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DF" w:rsidRDefault="002F12DF">
      <w:pPr>
        <w:pStyle w:val="a5"/>
        <w:jc w:val="right"/>
        <w:rPr>
          <w:b/>
          <w:szCs w:val="28"/>
        </w:rPr>
      </w:pPr>
      <w:bookmarkStart w:id="0" w:name="_GoBack"/>
      <w:bookmarkEnd w:id="0"/>
    </w:p>
    <w:p w:rsidR="002F12DF" w:rsidRDefault="006431B4">
      <w:pPr>
        <w:pStyle w:val="a5"/>
        <w:tabs>
          <w:tab w:val="left" w:pos="6720"/>
        </w:tabs>
        <w:rPr>
          <w:b/>
          <w:szCs w:val="28"/>
        </w:rPr>
      </w:pPr>
      <w:r>
        <w:rPr>
          <w:b/>
          <w:szCs w:val="28"/>
        </w:rPr>
        <w:tab/>
      </w:r>
    </w:p>
    <w:p w:rsidR="002F12DF" w:rsidRDefault="002F12DF">
      <w:pPr>
        <w:pStyle w:val="a5"/>
        <w:jc w:val="right"/>
        <w:rPr>
          <w:b/>
          <w:szCs w:val="28"/>
        </w:rPr>
      </w:pPr>
    </w:p>
    <w:p w:rsidR="002F12DF" w:rsidRDefault="006431B4">
      <w:pPr>
        <w:pStyle w:val="a5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0" t="0" r="13970" b="1651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2DF" w:rsidRDefault="006431B4">
      <w:pPr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2F12DF" w:rsidRDefault="006431B4">
      <w:pPr>
        <w:jc w:val="center"/>
        <w:rPr>
          <w:szCs w:val="28"/>
        </w:rPr>
      </w:pPr>
      <w:r>
        <w:rPr>
          <w:szCs w:val="28"/>
        </w:rPr>
        <w:t xml:space="preserve">   Администрация Бронницкого сельского поселения</w:t>
      </w:r>
    </w:p>
    <w:p w:rsidR="002F12DF" w:rsidRDefault="006431B4">
      <w:pPr>
        <w:jc w:val="center"/>
        <w:rPr>
          <w:szCs w:val="28"/>
        </w:rPr>
      </w:pPr>
      <w:r>
        <w:rPr>
          <w:szCs w:val="28"/>
        </w:rPr>
        <w:t>Новгородского района Новгородской области</w:t>
      </w:r>
    </w:p>
    <w:p w:rsidR="002F12DF" w:rsidRDefault="002F12DF">
      <w:pPr>
        <w:jc w:val="center"/>
        <w:rPr>
          <w:szCs w:val="28"/>
        </w:rPr>
      </w:pPr>
    </w:p>
    <w:p w:rsidR="002F12DF" w:rsidRDefault="006431B4">
      <w:pPr>
        <w:jc w:val="center"/>
        <w:rPr>
          <w:b/>
          <w:szCs w:val="28"/>
        </w:rPr>
      </w:pPr>
      <w:r>
        <w:rPr>
          <w:b/>
          <w:szCs w:val="28"/>
        </w:rPr>
        <w:t xml:space="preserve"> ПОСТАНОВЛЕНИЕ</w:t>
      </w:r>
    </w:p>
    <w:p w:rsidR="002F12DF" w:rsidRDefault="002F12DF">
      <w:pPr>
        <w:rPr>
          <w:szCs w:val="28"/>
        </w:rPr>
      </w:pPr>
    </w:p>
    <w:p w:rsidR="002F12DF" w:rsidRDefault="006431B4">
      <w:pPr>
        <w:rPr>
          <w:szCs w:val="28"/>
        </w:rPr>
      </w:pPr>
      <w:r>
        <w:rPr>
          <w:szCs w:val="28"/>
        </w:rPr>
        <w:t>От 27.10.2023  № 238</w:t>
      </w:r>
    </w:p>
    <w:p w:rsidR="002F12DF" w:rsidRDefault="006431B4">
      <w:pPr>
        <w:rPr>
          <w:szCs w:val="28"/>
        </w:rPr>
      </w:pPr>
      <w:r>
        <w:rPr>
          <w:szCs w:val="28"/>
        </w:rPr>
        <w:t>с. Бронница</w:t>
      </w:r>
    </w:p>
    <w:p w:rsidR="002F12DF" w:rsidRDefault="002F12DF">
      <w:pPr>
        <w:rPr>
          <w:szCs w:val="28"/>
        </w:rPr>
      </w:pPr>
    </w:p>
    <w:p w:rsidR="002F12DF" w:rsidRDefault="002F12DF">
      <w:pPr>
        <w:rPr>
          <w:szCs w:val="28"/>
        </w:rPr>
      </w:pPr>
    </w:p>
    <w:p w:rsidR="002F12DF" w:rsidRDefault="006431B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</w:t>
      </w:r>
    </w:p>
    <w:p w:rsidR="002F12DF" w:rsidRDefault="006431B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Постановление Администрации</w:t>
      </w:r>
    </w:p>
    <w:p w:rsidR="002F12DF" w:rsidRDefault="006431B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Бронницкого сельского поселения</w:t>
      </w:r>
    </w:p>
    <w:p w:rsidR="002F12DF" w:rsidRDefault="006431B4">
      <w:pPr>
        <w:jc w:val="both"/>
        <w:rPr>
          <w:rStyle w:val="a4"/>
          <w:rFonts w:eastAsia="Tahoma"/>
          <w:szCs w:val="28"/>
          <w:shd w:val="clear" w:color="auto" w:fill="FFFFFF"/>
        </w:rPr>
      </w:pPr>
      <w:r>
        <w:rPr>
          <w:b/>
          <w:bCs/>
          <w:szCs w:val="28"/>
        </w:rPr>
        <w:t xml:space="preserve">От </w:t>
      </w:r>
      <w:r>
        <w:rPr>
          <w:rStyle w:val="a4"/>
          <w:rFonts w:eastAsia="Tahoma"/>
          <w:szCs w:val="28"/>
          <w:shd w:val="clear" w:color="auto" w:fill="FFFFFF"/>
        </w:rPr>
        <w:t>01.09.2015 № 130</w:t>
      </w:r>
    </w:p>
    <w:p w:rsidR="002F12DF" w:rsidRDefault="002F12DF">
      <w:pPr>
        <w:jc w:val="both"/>
        <w:rPr>
          <w:rStyle w:val="a4"/>
          <w:rFonts w:eastAsia="Tahoma"/>
          <w:szCs w:val="28"/>
          <w:shd w:val="clear" w:color="auto" w:fill="FFFFFF"/>
        </w:rPr>
      </w:pPr>
    </w:p>
    <w:p w:rsidR="002F12DF" w:rsidRDefault="002F12DF">
      <w:pPr>
        <w:rPr>
          <w:rStyle w:val="a4"/>
          <w:rFonts w:eastAsia="Tahoma"/>
          <w:b w:val="0"/>
          <w:bCs w:val="0"/>
          <w:szCs w:val="28"/>
          <w:shd w:val="clear" w:color="auto" w:fill="FFFFFF"/>
        </w:rPr>
      </w:pPr>
    </w:p>
    <w:p w:rsidR="002F12DF" w:rsidRDefault="006431B4">
      <w:pPr>
        <w:ind w:firstLineChars="200" w:firstLine="560"/>
        <w:jc w:val="both"/>
        <w:rPr>
          <w:szCs w:val="28"/>
        </w:rPr>
      </w:pPr>
      <w:r>
        <w:rPr>
          <w:rFonts w:eastAsia="Tahoma"/>
          <w:szCs w:val="28"/>
          <w:shd w:val="clear" w:color="auto" w:fill="FFFFFF"/>
        </w:rPr>
        <w:t>В соответствии с Федеральным законом от 25 декабря 2008 года №273-ФЗ «О противодействии коррупции» и в целях повышения эффективности противодействия коррупции на территории Бронницкого сельского поселения и устранения причин ее порожд</w:t>
      </w:r>
      <w:r>
        <w:rPr>
          <w:rFonts w:eastAsia="Tahoma"/>
          <w:szCs w:val="28"/>
          <w:shd w:val="clear" w:color="auto" w:fill="FFFFFF"/>
        </w:rPr>
        <w:t>ающих,</w:t>
      </w:r>
    </w:p>
    <w:p w:rsidR="002F12DF" w:rsidRDefault="002F12DF">
      <w:pPr>
        <w:ind w:firstLineChars="200" w:firstLine="560"/>
        <w:jc w:val="both"/>
        <w:rPr>
          <w:szCs w:val="28"/>
        </w:rPr>
      </w:pPr>
    </w:p>
    <w:p w:rsidR="002F12DF" w:rsidRDefault="006431B4">
      <w:pPr>
        <w:ind w:firstLineChars="200" w:firstLine="562"/>
        <w:jc w:val="both"/>
        <w:rPr>
          <w:b/>
          <w:bCs/>
          <w:szCs w:val="28"/>
        </w:rPr>
      </w:pPr>
      <w:r>
        <w:rPr>
          <w:b/>
          <w:bCs/>
          <w:szCs w:val="28"/>
        </w:rPr>
        <w:t>Администрация Бронницкого сельского поселения постановляет:</w:t>
      </w:r>
    </w:p>
    <w:p w:rsidR="002F12DF" w:rsidRDefault="002F12DF">
      <w:pPr>
        <w:ind w:firstLineChars="200" w:firstLine="560"/>
        <w:jc w:val="both"/>
        <w:rPr>
          <w:szCs w:val="28"/>
        </w:rPr>
      </w:pPr>
    </w:p>
    <w:p w:rsidR="002F12DF" w:rsidRDefault="006431B4">
      <w:pPr>
        <w:ind w:firstLineChars="200" w:firstLine="560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Бронницкого сельского поселения от </w:t>
      </w:r>
      <w:r>
        <w:rPr>
          <w:rStyle w:val="a4"/>
          <w:rFonts w:eastAsia="Tahoma"/>
          <w:b w:val="0"/>
          <w:bCs w:val="0"/>
          <w:szCs w:val="28"/>
          <w:shd w:val="clear" w:color="auto" w:fill="FFFFFF"/>
        </w:rPr>
        <w:t>01.09.2015 № 130</w:t>
      </w:r>
      <w:r>
        <w:rPr>
          <w:szCs w:val="28"/>
        </w:rPr>
        <w:t xml:space="preserve"> «О комиссии </w:t>
      </w:r>
      <w:r>
        <w:rPr>
          <w:rFonts w:eastAsia="Tahoma"/>
          <w:szCs w:val="28"/>
          <w:shd w:val="clear" w:color="auto" w:fill="FFFFFF"/>
        </w:rPr>
        <w:t>по противодействию</w:t>
      </w:r>
      <w:r>
        <w:rPr>
          <w:rFonts w:eastAsia="Tahoma"/>
          <w:szCs w:val="28"/>
          <w:shd w:val="clear" w:color="auto" w:fill="FFFFFF"/>
        </w:rPr>
        <w:t xml:space="preserve"> </w:t>
      </w:r>
      <w:r>
        <w:rPr>
          <w:rFonts w:eastAsia="Tahoma"/>
          <w:szCs w:val="28"/>
          <w:shd w:val="clear" w:color="auto" w:fill="FFFFFF"/>
        </w:rPr>
        <w:t>коррупции при Администрации</w:t>
      </w:r>
      <w:r>
        <w:rPr>
          <w:rFonts w:eastAsia="Tahoma"/>
          <w:szCs w:val="28"/>
          <w:shd w:val="clear" w:color="auto" w:fill="FFFFFF"/>
        </w:rPr>
        <w:t xml:space="preserve"> </w:t>
      </w:r>
      <w:r>
        <w:rPr>
          <w:rFonts w:eastAsia="Tahoma"/>
          <w:szCs w:val="28"/>
          <w:shd w:val="clear" w:color="auto" w:fill="FFFFFF"/>
        </w:rPr>
        <w:t>Бронницкого сельского поселения</w:t>
      </w:r>
      <w:r>
        <w:rPr>
          <w:rFonts w:eastAsia="Tahoma"/>
          <w:szCs w:val="28"/>
          <w:shd w:val="clear" w:color="auto" w:fill="FFFFFF"/>
        </w:rPr>
        <w:t>»</w:t>
      </w:r>
      <w:r>
        <w:rPr>
          <w:szCs w:val="28"/>
        </w:rPr>
        <w:t xml:space="preserve"> (далее -постановление) следующие изменения:</w:t>
      </w:r>
    </w:p>
    <w:p w:rsidR="002F12DF" w:rsidRDefault="006431B4">
      <w:pPr>
        <w:numPr>
          <w:ilvl w:val="0"/>
          <w:numId w:val="1"/>
        </w:numPr>
        <w:tabs>
          <w:tab w:val="clear" w:pos="425"/>
          <w:tab w:val="left" w:pos="840"/>
        </w:tabs>
        <w:ind w:left="0" w:firstLineChars="200" w:firstLine="560"/>
        <w:jc w:val="both"/>
        <w:rPr>
          <w:szCs w:val="28"/>
        </w:rPr>
      </w:pPr>
      <w:r>
        <w:rPr>
          <w:szCs w:val="28"/>
        </w:rPr>
        <w:t xml:space="preserve">Изложить состав </w:t>
      </w:r>
      <w:r>
        <w:rPr>
          <w:szCs w:val="28"/>
        </w:rPr>
        <w:t xml:space="preserve">комиссии </w:t>
      </w:r>
      <w:r>
        <w:rPr>
          <w:rFonts w:eastAsia="Tahoma"/>
          <w:szCs w:val="28"/>
          <w:shd w:val="clear" w:color="auto" w:fill="FFFFFF"/>
        </w:rPr>
        <w:t>по противодействию</w:t>
      </w:r>
      <w:r>
        <w:rPr>
          <w:rFonts w:eastAsia="Tahoma"/>
          <w:szCs w:val="28"/>
          <w:shd w:val="clear" w:color="auto" w:fill="FFFFFF"/>
        </w:rPr>
        <w:t xml:space="preserve"> </w:t>
      </w:r>
      <w:r>
        <w:rPr>
          <w:rFonts w:eastAsia="Tahoma"/>
          <w:szCs w:val="28"/>
          <w:shd w:val="clear" w:color="auto" w:fill="FFFFFF"/>
        </w:rPr>
        <w:t>коррупции</w:t>
      </w:r>
      <w:r>
        <w:rPr>
          <w:szCs w:val="28"/>
        </w:rPr>
        <w:t xml:space="preserve"> в следующей редакции:</w:t>
      </w:r>
    </w:p>
    <w:p w:rsidR="002F12DF" w:rsidRDefault="006431B4">
      <w:pPr>
        <w:ind w:firstLineChars="200" w:firstLine="560"/>
        <w:jc w:val="both"/>
        <w:rPr>
          <w:szCs w:val="28"/>
        </w:rPr>
      </w:pPr>
      <w:r>
        <w:rPr>
          <w:szCs w:val="28"/>
        </w:rPr>
        <w:t xml:space="preserve">«Состав </w:t>
      </w:r>
      <w:r>
        <w:rPr>
          <w:szCs w:val="28"/>
        </w:rPr>
        <w:t xml:space="preserve">комиссии </w:t>
      </w:r>
      <w:r>
        <w:rPr>
          <w:rFonts w:eastAsia="Tahoma"/>
          <w:szCs w:val="28"/>
          <w:shd w:val="clear" w:color="auto" w:fill="FFFFFF"/>
        </w:rPr>
        <w:t>по противодействию</w:t>
      </w:r>
      <w:r>
        <w:rPr>
          <w:rFonts w:eastAsia="Tahoma"/>
          <w:szCs w:val="28"/>
          <w:shd w:val="clear" w:color="auto" w:fill="FFFFFF"/>
        </w:rPr>
        <w:t xml:space="preserve"> </w:t>
      </w:r>
      <w:r>
        <w:rPr>
          <w:rFonts w:eastAsia="Tahoma"/>
          <w:szCs w:val="28"/>
          <w:shd w:val="clear" w:color="auto" w:fill="FFFFFF"/>
        </w:rPr>
        <w:t>коррупции</w:t>
      </w:r>
      <w:r>
        <w:rPr>
          <w:rFonts w:eastAsia="Tahoma"/>
          <w:szCs w:val="28"/>
          <w:shd w:val="clear" w:color="auto" w:fill="FFFFFF"/>
        </w:rPr>
        <w:t xml:space="preserve"> при</w:t>
      </w:r>
      <w:r>
        <w:rPr>
          <w:szCs w:val="28"/>
        </w:rPr>
        <w:t xml:space="preserve"> Администрации Бронницкого сельского поселения</w:t>
      </w:r>
    </w:p>
    <w:p w:rsidR="002F12DF" w:rsidRDefault="006431B4">
      <w:pPr>
        <w:ind w:firstLineChars="200" w:firstLine="562"/>
        <w:jc w:val="both"/>
        <w:rPr>
          <w:szCs w:val="28"/>
        </w:rPr>
      </w:pPr>
      <w:r>
        <w:rPr>
          <w:b/>
          <w:bCs/>
          <w:szCs w:val="28"/>
        </w:rPr>
        <w:t xml:space="preserve">Председатель комиссии </w:t>
      </w:r>
      <w:r>
        <w:rPr>
          <w:szCs w:val="28"/>
        </w:rPr>
        <w:t>- Васильева С.Г.,</w:t>
      </w:r>
      <w:r>
        <w:rPr>
          <w:szCs w:val="28"/>
        </w:rPr>
        <w:t xml:space="preserve"> Глава Бронницкого сельского поселения;</w:t>
      </w:r>
    </w:p>
    <w:p w:rsidR="002F12DF" w:rsidRDefault="006431B4">
      <w:pPr>
        <w:ind w:firstLineChars="200" w:firstLine="562"/>
        <w:jc w:val="both"/>
        <w:rPr>
          <w:szCs w:val="28"/>
        </w:rPr>
      </w:pPr>
      <w:r>
        <w:rPr>
          <w:b/>
          <w:bCs/>
          <w:szCs w:val="28"/>
        </w:rPr>
        <w:t xml:space="preserve">Заместитель председателя комиссии </w:t>
      </w:r>
      <w:r>
        <w:rPr>
          <w:szCs w:val="28"/>
        </w:rPr>
        <w:t>- Чеблакова Е.М., заместитель Главы Бронницкого сельского поселения;</w:t>
      </w:r>
    </w:p>
    <w:p w:rsidR="002F12DF" w:rsidRDefault="006431B4">
      <w:pPr>
        <w:ind w:firstLineChars="200" w:firstLine="562"/>
        <w:jc w:val="both"/>
        <w:rPr>
          <w:szCs w:val="28"/>
        </w:rPr>
      </w:pPr>
      <w:r>
        <w:rPr>
          <w:b/>
          <w:bCs/>
          <w:szCs w:val="28"/>
        </w:rPr>
        <w:t>Секретарь</w:t>
      </w:r>
      <w:r>
        <w:rPr>
          <w:szCs w:val="28"/>
        </w:rPr>
        <w:t xml:space="preserve"> - Прокофьева Е.С., служащий 1 категории Администрации Бронницкого сельского поселения;</w:t>
      </w:r>
    </w:p>
    <w:p w:rsidR="002F12DF" w:rsidRDefault="002F12DF">
      <w:pPr>
        <w:ind w:firstLineChars="200" w:firstLine="560"/>
        <w:jc w:val="both"/>
        <w:rPr>
          <w:szCs w:val="28"/>
        </w:rPr>
      </w:pPr>
    </w:p>
    <w:p w:rsidR="002F12DF" w:rsidRDefault="006431B4">
      <w:pPr>
        <w:ind w:firstLineChars="200" w:firstLine="562"/>
        <w:jc w:val="both"/>
        <w:rPr>
          <w:b/>
          <w:bCs/>
          <w:szCs w:val="28"/>
        </w:rPr>
      </w:pPr>
      <w:r>
        <w:rPr>
          <w:b/>
          <w:bCs/>
          <w:szCs w:val="28"/>
        </w:rPr>
        <w:t>Члены комиссии:</w:t>
      </w:r>
    </w:p>
    <w:p w:rsidR="002F12DF" w:rsidRDefault="006431B4">
      <w:pPr>
        <w:ind w:firstLineChars="200" w:firstLine="560"/>
        <w:jc w:val="both"/>
        <w:rPr>
          <w:rFonts w:eastAsia="Tahoma"/>
          <w:szCs w:val="28"/>
          <w:shd w:val="clear" w:color="auto" w:fill="FFFFFF"/>
        </w:rPr>
      </w:pPr>
      <w:r>
        <w:rPr>
          <w:rFonts w:eastAsia="Tahoma"/>
          <w:szCs w:val="28"/>
          <w:shd w:val="clear" w:color="auto" w:fill="FFFFFF"/>
        </w:rPr>
        <w:t>Первушина С.Н. – Главный специалист Администрации Бронницкого сельского поселения</w:t>
      </w:r>
      <w:r>
        <w:rPr>
          <w:rFonts w:eastAsia="Tahoma"/>
          <w:szCs w:val="28"/>
          <w:shd w:val="clear" w:color="auto" w:fill="FFFFFF"/>
        </w:rPr>
        <w:t>;</w:t>
      </w:r>
    </w:p>
    <w:p w:rsidR="002F12DF" w:rsidRDefault="006431B4">
      <w:pPr>
        <w:ind w:firstLineChars="200" w:firstLine="560"/>
        <w:jc w:val="both"/>
        <w:rPr>
          <w:rFonts w:eastAsia="Tahoma"/>
          <w:szCs w:val="28"/>
          <w:shd w:val="clear" w:color="auto" w:fill="FFFFFF"/>
        </w:rPr>
      </w:pPr>
      <w:r>
        <w:rPr>
          <w:rFonts w:eastAsia="Tahoma"/>
          <w:szCs w:val="28"/>
          <w:shd w:val="clear" w:color="auto" w:fill="FFFFFF"/>
        </w:rPr>
        <w:lastRenderedPageBreak/>
        <w:t xml:space="preserve">Агапова Е.Н. -Главный служащий </w:t>
      </w:r>
      <w:r>
        <w:rPr>
          <w:rFonts w:eastAsia="Tahoma"/>
          <w:szCs w:val="28"/>
          <w:shd w:val="clear" w:color="auto" w:fill="FFFFFF"/>
        </w:rPr>
        <w:t>Администрации Бронницкого сельского поселения</w:t>
      </w:r>
      <w:r>
        <w:rPr>
          <w:rFonts w:eastAsia="Tahoma"/>
          <w:szCs w:val="28"/>
          <w:shd w:val="clear" w:color="auto" w:fill="FFFFFF"/>
        </w:rPr>
        <w:t>;</w:t>
      </w:r>
    </w:p>
    <w:p w:rsidR="002F12DF" w:rsidRDefault="006431B4">
      <w:pPr>
        <w:ind w:firstLineChars="200" w:firstLine="560"/>
        <w:jc w:val="both"/>
        <w:rPr>
          <w:rFonts w:eastAsia="Tahoma"/>
          <w:szCs w:val="28"/>
          <w:shd w:val="clear" w:color="auto" w:fill="FFFFFF"/>
        </w:rPr>
      </w:pPr>
      <w:r>
        <w:rPr>
          <w:rFonts w:eastAsia="Tahoma"/>
          <w:szCs w:val="28"/>
          <w:shd w:val="clear" w:color="auto" w:fill="FFFFFF"/>
        </w:rPr>
        <w:t xml:space="preserve">Борисова А.В -Ведущий специалист </w:t>
      </w:r>
      <w:r>
        <w:rPr>
          <w:rFonts w:eastAsia="Tahoma"/>
          <w:szCs w:val="28"/>
          <w:shd w:val="clear" w:color="auto" w:fill="FFFFFF"/>
        </w:rPr>
        <w:t>Администрации Бронницкого сельского поселения</w:t>
      </w:r>
      <w:r>
        <w:rPr>
          <w:rFonts w:eastAsia="Tahoma"/>
          <w:szCs w:val="28"/>
          <w:shd w:val="clear" w:color="auto" w:fill="FFFFFF"/>
        </w:rPr>
        <w:t>.</w:t>
      </w:r>
    </w:p>
    <w:p w:rsidR="002F12DF" w:rsidRDefault="002F12DF">
      <w:pPr>
        <w:tabs>
          <w:tab w:val="left" w:pos="560"/>
          <w:tab w:val="left" w:pos="840"/>
        </w:tabs>
        <w:ind w:firstLineChars="200" w:firstLine="560"/>
        <w:jc w:val="both"/>
        <w:rPr>
          <w:szCs w:val="28"/>
        </w:rPr>
      </w:pPr>
    </w:p>
    <w:p w:rsidR="002F12DF" w:rsidRDefault="006431B4">
      <w:pPr>
        <w:numPr>
          <w:ilvl w:val="0"/>
          <w:numId w:val="1"/>
        </w:numPr>
        <w:tabs>
          <w:tab w:val="left" w:pos="560"/>
          <w:tab w:val="left" w:pos="840"/>
        </w:tabs>
        <w:ind w:left="0" w:firstLineChars="200" w:firstLine="560"/>
        <w:jc w:val="both"/>
        <w:rPr>
          <w:rFonts w:eastAsia="Tahoma"/>
          <w:szCs w:val="28"/>
        </w:rPr>
      </w:pPr>
      <w:r>
        <w:rPr>
          <w:szCs w:val="28"/>
        </w:rPr>
        <w:t xml:space="preserve">Постановление от </w:t>
      </w:r>
      <w:r>
        <w:rPr>
          <w:rStyle w:val="a4"/>
          <w:rFonts w:eastAsia="Tahoma"/>
          <w:b w:val="0"/>
          <w:bCs w:val="0"/>
          <w:szCs w:val="28"/>
          <w:shd w:val="clear" w:color="auto" w:fill="FFFFFF"/>
        </w:rPr>
        <w:t>17.07.2017 № 113</w:t>
      </w:r>
      <w:r>
        <w:rPr>
          <w:rStyle w:val="a4"/>
          <w:rFonts w:eastAsia="Tahoma"/>
          <w:b w:val="0"/>
          <w:bCs w:val="0"/>
          <w:szCs w:val="28"/>
          <w:shd w:val="clear" w:color="auto" w:fill="FFFFFF"/>
        </w:rPr>
        <w:t xml:space="preserve"> </w:t>
      </w:r>
      <w:r>
        <w:rPr>
          <w:szCs w:val="28"/>
        </w:rPr>
        <w:t>«</w:t>
      </w:r>
      <w:r>
        <w:rPr>
          <w:szCs w:val="28"/>
        </w:rPr>
        <w:t>О внесении изменений в постановление Администрации Бронницкого сельского поселения от 01.09.2015 № 130» считать утратившим силу.</w:t>
      </w:r>
    </w:p>
    <w:p w:rsidR="002F12DF" w:rsidRDefault="006431B4">
      <w:pPr>
        <w:numPr>
          <w:ilvl w:val="0"/>
          <w:numId w:val="1"/>
        </w:numPr>
        <w:tabs>
          <w:tab w:val="left" w:pos="560"/>
          <w:tab w:val="left" w:pos="840"/>
        </w:tabs>
        <w:ind w:left="0" w:firstLineChars="200" w:firstLine="560"/>
        <w:jc w:val="both"/>
        <w:rPr>
          <w:rFonts w:eastAsia="Tahoma"/>
          <w:szCs w:val="28"/>
        </w:rPr>
      </w:pPr>
      <w:r>
        <w:rPr>
          <w:szCs w:val="28"/>
        </w:rPr>
        <w:t>Постановление подлежит официальному опубликованию  в переодическом печатном издании «Официал</w:t>
      </w:r>
      <w:r>
        <w:rPr>
          <w:szCs w:val="28"/>
        </w:rPr>
        <w:t xml:space="preserve">ьный вестник Бронницкого сельского поселения» и размещению на официальном сайте в сети «Интернет» по адресу </w:t>
      </w:r>
      <w:hyperlink r:id="rId8" w:history="1">
        <w:r>
          <w:rPr>
            <w:rStyle w:val="a3"/>
            <w:szCs w:val="28"/>
            <w:lang w:val="en-US"/>
          </w:rPr>
          <w:t>www.bronnicaadm.ru</w:t>
        </w:r>
      </w:hyperlink>
      <w:r>
        <w:rPr>
          <w:szCs w:val="28"/>
          <w:lang w:val="en-US"/>
        </w:rPr>
        <w:t xml:space="preserve"> </w:t>
      </w:r>
      <w:r>
        <w:rPr>
          <w:szCs w:val="28"/>
        </w:rPr>
        <w:t>в</w:t>
      </w:r>
      <w:r>
        <w:rPr>
          <w:szCs w:val="28"/>
        </w:rPr>
        <w:t xml:space="preserve"> </w:t>
      </w:r>
      <w:r>
        <w:rPr>
          <w:rFonts w:eastAsia="Tahoma"/>
          <w:szCs w:val="28"/>
          <w:shd w:val="clear" w:color="auto" w:fill="FFFFFF"/>
        </w:rPr>
        <w:t> разделе «Документы» подраздел «Постановления», в разделе «Противодействие коррупции»</w:t>
      </w:r>
      <w:r>
        <w:rPr>
          <w:rFonts w:eastAsia="Tahoma"/>
          <w:szCs w:val="28"/>
          <w:shd w:val="clear" w:color="auto" w:fill="FFFFFF"/>
        </w:rPr>
        <w:t xml:space="preserve"> подраздел «Нормативные правовые и иные акты в сфере противодействия коррупции».</w:t>
      </w:r>
    </w:p>
    <w:p w:rsidR="002F12DF" w:rsidRDefault="002F12DF">
      <w:pPr>
        <w:tabs>
          <w:tab w:val="left" w:pos="560"/>
          <w:tab w:val="left" w:pos="840"/>
        </w:tabs>
        <w:ind w:firstLineChars="200" w:firstLine="560"/>
        <w:jc w:val="both"/>
        <w:rPr>
          <w:rFonts w:eastAsia="Tahoma"/>
          <w:szCs w:val="28"/>
          <w:shd w:val="clear" w:color="auto" w:fill="FFFFFF"/>
        </w:rPr>
      </w:pPr>
    </w:p>
    <w:p w:rsidR="002F12DF" w:rsidRDefault="002F12DF">
      <w:pPr>
        <w:jc w:val="both"/>
        <w:rPr>
          <w:rFonts w:eastAsia="Tahoma"/>
          <w:szCs w:val="28"/>
          <w:shd w:val="clear" w:color="auto" w:fill="FFFFFF"/>
        </w:rPr>
      </w:pPr>
    </w:p>
    <w:tbl>
      <w:tblPr>
        <w:tblStyle w:val="a7"/>
        <w:tblpPr w:leftFromText="180" w:rightFromText="180" w:vertAnchor="text" w:horzAnchor="page" w:tblpX="1638" w:tblpY="1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796"/>
        <w:gridCol w:w="3142"/>
      </w:tblGrid>
      <w:tr w:rsidR="002F12DF">
        <w:tc>
          <w:tcPr>
            <w:tcW w:w="3486" w:type="dxa"/>
          </w:tcPr>
          <w:p w:rsidR="002F12DF" w:rsidRDefault="006431B4">
            <w:pPr>
              <w:widowControl/>
              <w:jc w:val="left"/>
              <w:rPr>
                <w:rFonts w:eastAsia="Tahoma"/>
                <w:szCs w:val="28"/>
                <w:shd w:val="clear" w:color="auto" w:fill="FFFFFF"/>
              </w:rPr>
            </w:pPr>
            <w:r>
              <w:rPr>
                <w:rFonts w:eastAsia="Tahoma"/>
                <w:szCs w:val="28"/>
                <w:shd w:val="clear" w:color="auto" w:fill="FFFFFF"/>
              </w:rPr>
              <w:t>Глава сельского поселения</w:t>
            </w:r>
          </w:p>
        </w:tc>
        <w:tc>
          <w:tcPr>
            <w:tcW w:w="2796" w:type="dxa"/>
          </w:tcPr>
          <w:p w:rsidR="002F12DF" w:rsidRDefault="002F12DF">
            <w:pPr>
              <w:widowControl/>
              <w:rPr>
                <w:rFonts w:eastAsia="Tahoma"/>
                <w:szCs w:val="28"/>
                <w:shd w:val="clear" w:color="auto" w:fill="FFFFFF"/>
              </w:rPr>
            </w:pPr>
          </w:p>
        </w:tc>
        <w:tc>
          <w:tcPr>
            <w:tcW w:w="3142" w:type="dxa"/>
          </w:tcPr>
          <w:p w:rsidR="002F12DF" w:rsidRDefault="006431B4">
            <w:pPr>
              <w:widowControl/>
              <w:jc w:val="right"/>
              <w:rPr>
                <w:rFonts w:eastAsia="Tahoma"/>
                <w:szCs w:val="28"/>
                <w:shd w:val="clear" w:color="auto" w:fill="FFFFFF"/>
              </w:rPr>
            </w:pPr>
            <w:r>
              <w:rPr>
                <w:rFonts w:eastAsia="Tahoma"/>
                <w:szCs w:val="28"/>
                <w:shd w:val="clear" w:color="auto" w:fill="FFFFFF"/>
              </w:rPr>
              <w:t>С.Г. Васильева</w:t>
            </w:r>
          </w:p>
        </w:tc>
      </w:tr>
    </w:tbl>
    <w:p w:rsidR="002F12DF" w:rsidRDefault="002F12DF">
      <w:pPr>
        <w:jc w:val="both"/>
        <w:rPr>
          <w:rFonts w:eastAsia="Tahoma"/>
          <w:szCs w:val="28"/>
          <w:shd w:val="clear" w:color="auto" w:fill="FFFFFF"/>
        </w:rPr>
      </w:pPr>
    </w:p>
    <w:p w:rsidR="002F12DF" w:rsidRDefault="006431B4">
      <w:pPr>
        <w:pStyle w:val="a6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rFonts w:eastAsia="Tahoma"/>
          <w:color w:val="1D435A"/>
          <w:sz w:val="28"/>
          <w:szCs w:val="28"/>
          <w:shd w:val="clear" w:color="auto" w:fill="FFFFFF"/>
        </w:rPr>
        <w:t> </w:t>
      </w:r>
    </w:p>
    <w:sectPr w:rsidR="002F12DF">
      <w:pgSz w:w="11906" w:h="16838"/>
      <w:pgMar w:top="873" w:right="952" w:bottom="1157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B4" w:rsidRDefault="006431B4">
      <w:r>
        <w:separator/>
      </w:r>
    </w:p>
  </w:endnote>
  <w:endnote w:type="continuationSeparator" w:id="0">
    <w:p w:rsidR="006431B4" w:rsidRDefault="006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B4" w:rsidRDefault="006431B4">
      <w:r>
        <w:separator/>
      </w:r>
    </w:p>
  </w:footnote>
  <w:footnote w:type="continuationSeparator" w:id="0">
    <w:p w:rsidR="006431B4" w:rsidRDefault="0064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1A53"/>
    <w:multiLevelType w:val="singleLevel"/>
    <w:tmpl w:val="00F71A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2F2F85"/>
    <w:rsid w:val="002F12DF"/>
    <w:rsid w:val="006431B4"/>
    <w:rsid w:val="007C02C0"/>
    <w:rsid w:val="042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876D7-C547-41DD-990F-3036D91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caption"/>
    <w:basedOn w:val="a"/>
    <w:next w:val="a"/>
    <w:qFormat/>
    <w:rPr>
      <w:szCs w:val="20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Лена</cp:lastModifiedBy>
  <cp:revision>2</cp:revision>
  <cp:lastPrinted>2023-10-27T11:04:00Z</cp:lastPrinted>
  <dcterms:created xsi:type="dcterms:W3CDTF">2023-10-31T06:37:00Z</dcterms:created>
  <dcterms:modified xsi:type="dcterms:W3CDTF">2023-10-31T06:37:00Z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1FCECD0B78C248E48FE8D56DBA2508AC_11</vt:lpwstr>
  </property>
</Properties>
</file>