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636DB5" w:rsidRDefault="00983DD1" w:rsidP="00636DB5">
                            <w:pPr>
                              <w:jc w:val="center"/>
                              <w:rPr>
                                <w:sz w:val="20"/>
                                <w:szCs w:val="20"/>
                              </w:rPr>
                            </w:pPr>
                            <w:r>
                              <w:rPr>
                                <w:sz w:val="20"/>
                                <w:szCs w:val="20"/>
                              </w:rPr>
                              <w:t>№ 41(368</w:t>
                            </w:r>
                            <w:r w:rsidR="00636DB5">
                              <w:rPr>
                                <w:sz w:val="20"/>
                                <w:szCs w:val="20"/>
                              </w:rPr>
                              <w:t>)</w:t>
                            </w:r>
                          </w:p>
                          <w:p w:rsidR="00233590" w:rsidRDefault="000E614D" w:rsidP="00636DB5">
                            <w:pPr>
                              <w:jc w:val="center"/>
                              <w:rPr>
                                <w:sz w:val="20"/>
                                <w:szCs w:val="20"/>
                              </w:rPr>
                            </w:pPr>
                            <w:r>
                              <w:rPr>
                                <w:sz w:val="20"/>
                                <w:szCs w:val="20"/>
                              </w:rPr>
                              <w:t xml:space="preserve"> </w:t>
                            </w:r>
                            <w:r w:rsidR="00983DD1">
                              <w:rPr>
                                <w:sz w:val="20"/>
                                <w:szCs w:val="20"/>
                              </w:rPr>
                              <w:t xml:space="preserve"> 20</w:t>
                            </w:r>
                          </w:p>
                          <w:p w:rsidR="00636DB5" w:rsidRDefault="00233590" w:rsidP="00636DB5">
                            <w:pPr>
                              <w:jc w:val="center"/>
                              <w:rPr>
                                <w:sz w:val="20"/>
                                <w:szCs w:val="20"/>
                              </w:rPr>
                            </w:pPr>
                            <w:proofErr w:type="gramStart"/>
                            <w:r>
                              <w:rPr>
                                <w:sz w:val="20"/>
                                <w:szCs w:val="20"/>
                              </w:rPr>
                              <w:t>ок</w:t>
                            </w:r>
                            <w:r w:rsidR="004506F7">
                              <w:rPr>
                                <w:sz w:val="20"/>
                                <w:szCs w:val="20"/>
                              </w:rPr>
                              <w:t>тября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636DB5" w:rsidRDefault="00983DD1" w:rsidP="00636DB5">
                      <w:pPr>
                        <w:jc w:val="center"/>
                        <w:rPr>
                          <w:sz w:val="20"/>
                          <w:szCs w:val="20"/>
                        </w:rPr>
                      </w:pPr>
                      <w:r>
                        <w:rPr>
                          <w:sz w:val="20"/>
                          <w:szCs w:val="20"/>
                        </w:rPr>
                        <w:t>№ 41(368</w:t>
                      </w:r>
                      <w:r w:rsidR="00636DB5">
                        <w:rPr>
                          <w:sz w:val="20"/>
                          <w:szCs w:val="20"/>
                        </w:rPr>
                        <w:t>)</w:t>
                      </w:r>
                    </w:p>
                    <w:p w:rsidR="00233590" w:rsidRDefault="000E614D" w:rsidP="00636DB5">
                      <w:pPr>
                        <w:jc w:val="center"/>
                        <w:rPr>
                          <w:sz w:val="20"/>
                          <w:szCs w:val="20"/>
                        </w:rPr>
                      </w:pPr>
                      <w:r>
                        <w:rPr>
                          <w:sz w:val="20"/>
                          <w:szCs w:val="20"/>
                        </w:rPr>
                        <w:t xml:space="preserve"> </w:t>
                      </w:r>
                      <w:r w:rsidR="00983DD1">
                        <w:rPr>
                          <w:sz w:val="20"/>
                          <w:szCs w:val="20"/>
                        </w:rPr>
                        <w:t xml:space="preserve"> 20</w:t>
                      </w:r>
                    </w:p>
                    <w:p w:rsidR="00636DB5" w:rsidRDefault="00233590" w:rsidP="00636DB5">
                      <w:pPr>
                        <w:jc w:val="center"/>
                        <w:rPr>
                          <w:sz w:val="20"/>
                          <w:szCs w:val="20"/>
                        </w:rPr>
                      </w:pPr>
                      <w:proofErr w:type="gramStart"/>
                      <w:r>
                        <w:rPr>
                          <w:sz w:val="20"/>
                          <w:szCs w:val="20"/>
                        </w:rPr>
                        <w:t>ок</w:t>
                      </w:r>
                      <w:r w:rsidR="004506F7">
                        <w:rPr>
                          <w:sz w:val="20"/>
                          <w:szCs w:val="20"/>
                        </w:rPr>
                        <w:t>тября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165ACA" w:rsidRPr="006F37E3" w:rsidRDefault="00636DB5" w:rsidP="00165ACA">
      <w:pPr>
        <w:pStyle w:val="a5"/>
        <w:rPr>
          <w:rFonts w:ascii="Times New Roman" w:hAnsi="Times New Roman" w:cs="Times New Roman"/>
          <w:sz w:val="16"/>
          <w:szCs w:val="16"/>
        </w:rPr>
      </w:pPr>
      <w:r>
        <w:t xml:space="preserve"> </w:t>
      </w:r>
    </w:p>
    <w:p w:rsidR="00165ACA" w:rsidRDefault="00233590" w:rsidP="00165ACA">
      <w:pPr>
        <w:pStyle w:val="af"/>
        <w:jc w:val="center"/>
      </w:pPr>
      <w:r>
        <w:t xml:space="preserve"> </w:t>
      </w:r>
    </w:p>
    <w:p w:rsidR="00165ACA" w:rsidRDefault="006D5533" w:rsidP="00165ACA">
      <w:pPr>
        <w:pStyle w:val="a5"/>
        <w:rPr>
          <w:rFonts w:ascii="Times New Roman" w:hAnsi="Times New Roman" w:cs="Times New Roman"/>
          <w:b/>
          <w:sz w:val="16"/>
          <w:szCs w:val="16"/>
        </w:rPr>
      </w:pPr>
      <w:r>
        <w:rPr>
          <w:noProof/>
          <w:lang w:eastAsia="ru-RU"/>
        </w:rPr>
        <mc:AlternateContent>
          <mc:Choice Requires="wps">
            <w:drawing>
              <wp:inline distT="0" distB="0" distL="0" distR="0">
                <wp:extent cx="304800" cy="304800"/>
                <wp:effectExtent l="0" t="0" r="0" b="0"/>
                <wp:docPr id="3" name="Прямоугольник 3" descr="https://voiskorovo.ru/images/content/bezopasnost/poj_bezopastnos/1/VUq7bUjuu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27FE4" id="Прямоугольник 3" o:spid="_x0000_s1026" alt="https://voiskorovo.ru/images/content/bezopasnost/poj_bezopastnos/1/VUq7bUjuu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MdIGSxkDAAAj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6D5533">
        <w:t xml:space="preserve"> </w:t>
      </w:r>
      <w:r>
        <w:rPr>
          <w:noProof/>
          <w:lang w:eastAsia="ru-RU"/>
        </w:rPr>
        <mc:AlternateContent>
          <mc:Choice Requires="wps">
            <w:drawing>
              <wp:inline distT="0" distB="0" distL="0" distR="0">
                <wp:extent cx="304800" cy="304800"/>
                <wp:effectExtent l="0" t="0" r="0" b="0"/>
                <wp:docPr id="7" name="Прямоугольник 7" descr="https://voiskorovo.ru/images/content/bezopasnost/poj_bezopastnos/1/VUq7bUjuu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768DF" id="Прямоугольник 7" o:spid="_x0000_s1026" alt="https://voiskorovo.ru/images/content/bezopasnost/poj_bezopastnos/1/VUq7bUjuu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rrgExkDAAAj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6D5533">
        <w:t xml:space="preserve"> </w:t>
      </w:r>
      <w:r>
        <w:rPr>
          <w:noProof/>
          <w:lang w:eastAsia="ru-RU"/>
        </w:rPr>
        <mc:AlternateContent>
          <mc:Choice Requires="wps">
            <w:drawing>
              <wp:inline distT="0" distB="0" distL="0" distR="0">
                <wp:extent cx="304800" cy="304800"/>
                <wp:effectExtent l="0" t="0" r="0" b="0"/>
                <wp:docPr id="9" name="Прямоугольник 9" descr="https://voiskorovo.ru/images/content/bezopasnost/poj_bezopastnos/1/VUq7bUjuu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0AC29" id="Прямоугольник 9" o:spid="_x0000_s1026" alt="https://voiskorovo.ru/images/content/bezopasnost/poj_bezopastnos/1/VUq7bUjuu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LQBOxkDAAAj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6D5533">
        <w:t xml:space="preserve"> </w:t>
      </w:r>
      <w:r>
        <w:rPr>
          <w:noProof/>
          <w:lang w:eastAsia="ru-RU"/>
        </w:rPr>
        <mc:AlternateContent>
          <mc:Choice Requires="wps">
            <w:drawing>
              <wp:inline distT="0" distB="0" distL="0" distR="0">
                <wp:extent cx="304800" cy="304800"/>
                <wp:effectExtent l="0" t="0" r="0" b="0"/>
                <wp:docPr id="10" name="Прямоугольник 10" descr="https://voiskorovo.ru/images/content/bezopasnost/poj_bezopastnos/1/VUq7bUjuu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3C9B9" id="Прямоугольник 10" o:spid="_x0000_s1026" alt="https://voiskorovo.ru/images/content/bezopasnost/poj_bezopastnos/1/VUq7bUjuu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jn+3hkDAAAl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6D5533">
        <w:t xml:space="preserve"> </w:t>
      </w:r>
    </w:p>
    <w:p w:rsidR="00165ACA" w:rsidRDefault="002659A5" w:rsidP="00165ACA">
      <w:pPr>
        <w:pStyle w:val="a5"/>
        <w:rPr>
          <w:rFonts w:ascii="Times New Roman" w:hAnsi="Times New Roman" w:cs="Times New Roman"/>
          <w:b/>
          <w:sz w:val="16"/>
          <w:szCs w:val="16"/>
        </w:rPr>
      </w:pPr>
      <w:r>
        <w:rPr>
          <w:noProof/>
          <w:lang w:eastAsia="ru-RU"/>
        </w:rPr>
        <w:drawing>
          <wp:inline distT="0" distB="0" distL="0" distR="0" wp14:anchorId="23EA0B85" wp14:editId="64C8C43B">
            <wp:extent cx="5771410" cy="5238750"/>
            <wp:effectExtent l="0" t="0" r="1270" b="0"/>
            <wp:docPr id="5" name="Рисунок 5" descr="https://sauny-kaminy.ru/wp-content/uploads/0/b/f/0bfce5d24e625c143c8822009ddb810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uny-kaminy.ru/wp-content/uploads/0/b/f/0bfce5d24e625c143c8822009ddb810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352" cy="5282268"/>
                    </a:xfrm>
                    <a:prstGeom prst="rect">
                      <a:avLst/>
                    </a:prstGeom>
                    <a:noFill/>
                    <a:ln>
                      <a:noFill/>
                    </a:ln>
                  </pic:spPr>
                </pic:pic>
              </a:graphicData>
            </a:graphic>
          </wp:inline>
        </w:drawing>
      </w:r>
    </w:p>
    <w:p w:rsidR="00165ACA" w:rsidRDefault="00165ACA" w:rsidP="00165ACA">
      <w:pPr>
        <w:pStyle w:val="a5"/>
        <w:rPr>
          <w:rFonts w:ascii="Times New Roman" w:hAnsi="Times New Roman" w:cs="Times New Roman"/>
          <w:b/>
          <w:sz w:val="16"/>
          <w:szCs w:val="16"/>
        </w:rPr>
      </w:pPr>
      <w:r w:rsidRPr="00165ACA">
        <w:rPr>
          <w:rFonts w:ascii="Times New Roman" w:hAnsi="Times New Roman" w:cs="Times New Roman"/>
          <w:b/>
          <w:noProof/>
          <w:sz w:val="16"/>
          <w:szCs w:val="16"/>
          <w:lang w:eastAsia="ru-RU"/>
        </w:rPr>
        <mc:AlternateContent>
          <mc:Choice Requires="wps">
            <w:drawing>
              <wp:inline distT="0" distB="0" distL="0" distR="0" wp14:anchorId="763EE8CC" wp14:editId="6675CFAB">
                <wp:extent cx="304800" cy="304800"/>
                <wp:effectExtent l="0" t="0" r="0" b="0"/>
                <wp:docPr id="8" name="Прямоугольник 8" descr="https://www.kcson-alex.ru/news/Foto/%D0%BF%D0%B0%D0%BC%D1%8F%D1%82%D0%BA%D0%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893FD" id="Прямоугольник 8" o:spid="_x0000_s1026" alt="https://www.kcson-alex.ru/news/Foto/%D0%BF%D0%B0%D0%BC%D1%8F%D1%82%D0%BA%D0%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SvZQQRAwAAIw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2659A5" w:rsidRDefault="00165ACA"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sidR="000E614D">
        <w:rPr>
          <w:rFonts w:ascii="Times New Roman" w:hAnsi="Times New Roman" w:cs="Times New Roman"/>
          <w:b/>
          <w:sz w:val="28"/>
          <w:szCs w:val="28"/>
        </w:rPr>
        <w:t xml:space="preserve"> </w:t>
      </w:r>
    </w:p>
    <w:p w:rsidR="002659A5" w:rsidRDefault="002659A5" w:rsidP="00636DB5">
      <w:pPr>
        <w:pStyle w:val="a5"/>
        <w:jc w:val="both"/>
        <w:rPr>
          <w:rFonts w:ascii="Times New Roman" w:hAnsi="Times New Roman" w:cs="Times New Roman"/>
          <w:b/>
          <w:sz w:val="28"/>
          <w:szCs w:val="28"/>
        </w:rPr>
      </w:pPr>
    </w:p>
    <w:p w:rsidR="002659A5" w:rsidRDefault="002659A5" w:rsidP="00636DB5">
      <w:pPr>
        <w:pStyle w:val="a5"/>
        <w:jc w:val="both"/>
        <w:rPr>
          <w:rFonts w:ascii="Times New Roman" w:hAnsi="Times New Roman" w:cs="Times New Roman"/>
          <w:b/>
          <w:sz w:val="28"/>
          <w:szCs w:val="28"/>
        </w:rPr>
      </w:pPr>
    </w:p>
    <w:p w:rsidR="00636DB5" w:rsidRDefault="00233590"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КРИТЕРИИ ЗАКОННОСТИ</w:t>
      </w:r>
      <w:r w:rsidR="00636DB5">
        <w:rPr>
          <w:rFonts w:ascii="Times New Roman" w:hAnsi="Times New Roman" w:cs="Times New Roman"/>
          <w:b/>
          <w:sz w:val="28"/>
          <w:szCs w:val="28"/>
        </w:rPr>
        <w:t xml:space="preserve"> ___</w:t>
      </w:r>
      <w:r w:rsidR="000B0907">
        <w:rPr>
          <w:rFonts w:ascii="Times New Roman" w:hAnsi="Times New Roman" w:cs="Times New Roman"/>
          <w:b/>
          <w:sz w:val="28"/>
          <w:szCs w:val="28"/>
        </w:rPr>
        <w:t>______________________</w:t>
      </w:r>
      <w:r>
        <w:rPr>
          <w:rFonts w:ascii="Times New Roman" w:hAnsi="Times New Roman" w:cs="Times New Roman"/>
          <w:b/>
          <w:sz w:val="28"/>
          <w:szCs w:val="28"/>
        </w:rPr>
        <w:t>____________</w:t>
      </w:r>
    </w:p>
    <w:p w:rsidR="00636DB5" w:rsidRDefault="00636DB5" w:rsidP="00636DB5">
      <w:pPr>
        <w:pStyle w:val="a5"/>
        <w:rPr>
          <w:rFonts w:ascii="Times New Roman" w:hAnsi="Times New Roman" w:cs="Times New Roman"/>
          <w:sz w:val="16"/>
          <w:szCs w:val="16"/>
        </w:rPr>
      </w:pPr>
    </w:p>
    <w:p w:rsidR="00661A90" w:rsidRPr="00233590" w:rsidRDefault="00233590" w:rsidP="00636DB5">
      <w:pPr>
        <w:pStyle w:val="a5"/>
        <w:rPr>
          <w:rFonts w:ascii="Times New Roman" w:hAnsi="Times New Roman" w:cs="Times New Roman"/>
          <w:b/>
          <w:sz w:val="16"/>
          <w:szCs w:val="16"/>
        </w:rPr>
      </w:pPr>
      <w:r>
        <w:rPr>
          <w:rFonts w:ascii="Times New Roman" w:hAnsi="Times New Roman" w:cs="Times New Roman"/>
          <w:b/>
          <w:sz w:val="16"/>
          <w:szCs w:val="16"/>
        </w:rPr>
        <w:t xml:space="preserve"> </w:t>
      </w:r>
    </w:p>
    <w:p w:rsidR="002659A5" w:rsidRPr="002659A5" w:rsidRDefault="006D5533" w:rsidP="002659A5">
      <w:pPr>
        <w:jc w:val="both"/>
        <w:rPr>
          <w:rFonts w:ascii="Times New Roman" w:hAnsi="Times New Roman" w:cs="Times New Roman"/>
          <w:b/>
          <w:sz w:val="16"/>
          <w:szCs w:val="16"/>
        </w:rPr>
      </w:pPr>
      <w:r>
        <w:rPr>
          <w:rFonts w:ascii="Times New Roman" w:hAnsi="Times New Roman" w:cs="Times New Roman"/>
          <w:b/>
          <w:sz w:val="18"/>
          <w:szCs w:val="18"/>
        </w:rPr>
        <w:t xml:space="preserve"> </w:t>
      </w:r>
      <w:r w:rsidR="00983DD1">
        <w:rPr>
          <w:rFonts w:ascii="Times New Roman" w:hAnsi="Times New Roman" w:cs="Times New Roman"/>
          <w:b/>
          <w:sz w:val="18"/>
          <w:szCs w:val="18"/>
          <w:lang w:eastAsia="ru-RU"/>
        </w:rPr>
        <w:t xml:space="preserve"> </w:t>
      </w:r>
      <w:r w:rsidR="002659A5" w:rsidRPr="002659A5">
        <w:rPr>
          <w:rFonts w:ascii="Times New Roman" w:hAnsi="Times New Roman" w:cs="Times New Roman"/>
          <w:b/>
          <w:sz w:val="16"/>
          <w:szCs w:val="16"/>
        </w:rPr>
        <w:t xml:space="preserve">По материалам Новгородской транспортной прокуратуры возбуждено уголовное дело в связи с оказанием услуг, не отвечающих требованиям безопасности жизни и здоровья потребителей </w:t>
      </w:r>
    </w:p>
    <w:p w:rsidR="002659A5" w:rsidRPr="007A171A" w:rsidRDefault="002659A5" w:rsidP="002659A5">
      <w:pPr>
        <w:jc w:val="both"/>
        <w:rPr>
          <w:rFonts w:ascii="Times New Roman" w:hAnsi="Times New Roman" w:cs="Times New Roman"/>
          <w:sz w:val="16"/>
          <w:szCs w:val="16"/>
        </w:rPr>
      </w:pPr>
    </w:p>
    <w:p w:rsidR="002659A5" w:rsidRPr="007A171A" w:rsidRDefault="002659A5" w:rsidP="002659A5">
      <w:pPr>
        <w:jc w:val="both"/>
        <w:rPr>
          <w:rFonts w:ascii="Times New Roman" w:hAnsi="Times New Roman" w:cs="Times New Roman"/>
          <w:sz w:val="16"/>
          <w:szCs w:val="16"/>
        </w:rPr>
      </w:pPr>
      <w:r w:rsidRPr="007A171A">
        <w:rPr>
          <w:rFonts w:ascii="Times New Roman" w:hAnsi="Times New Roman" w:cs="Times New Roman"/>
          <w:sz w:val="16"/>
          <w:szCs w:val="16"/>
        </w:rPr>
        <w:tab/>
        <w:t xml:space="preserve">Сотрудниками Новгородской транспортной прокуратуры в ходе проведенной проверки исполнения законодательства в сфере безопасной эксплуатации внутреннего водного транспорта выявлен факт оказания услуг не отвечающим требованиям безопасности работниками Государственного областного автономного учреждения дополнительного образования «Морской центр капитана </w:t>
      </w:r>
      <w:proofErr w:type="spellStart"/>
      <w:r w:rsidRPr="007A171A">
        <w:rPr>
          <w:rFonts w:ascii="Times New Roman" w:hAnsi="Times New Roman" w:cs="Times New Roman"/>
          <w:sz w:val="16"/>
          <w:szCs w:val="16"/>
        </w:rPr>
        <w:t>Варухина</w:t>
      </w:r>
      <w:proofErr w:type="spellEnd"/>
      <w:r w:rsidRPr="007A171A">
        <w:rPr>
          <w:rFonts w:ascii="Times New Roman" w:hAnsi="Times New Roman" w:cs="Times New Roman"/>
          <w:sz w:val="16"/>
          <w:szCs w:val="16"/>
        </w:rPr>
        <w:t xml:space="preserve"> Н.Г.» при осуществлении дополнительного образования детей при освоении им основ речных профессий. </w:t>
      </w:r>
    </w:p>
    <w:p w:rsidR="002659A5" w:rsidRPr="007A171A" w:rsidRDefault="002659A5" w:rsidP="002659A5">
      <w:pPr>
        <w:jc w:val="both"/>
        <w:rPr>
          <w:rFonts w:ascii="Times New Roman" w:hAnsi="Times New Roman" w:cs="Times New Roman"/>
          <w:sz w:val="16"/>
          <w:szCs w:val="16"/>
        </w:rPr>
      </w:pPr>
      <w:r w:rsidRPr="007A171A">
        <w:rPr>
          <w:rFonts w:ascii="Times New Roman" w:hAnsi="Times New Roman" w:cs="Times New Roman"/>
          <w:sz w:val="16"/>
          <w:szCs w:val="16"/>
        </w:rPr>
        <w:t>Установлено, что в период времени с 08 июля по 20 августа 2023 года руководством данной организации организована плавательная практика для 40 учащихся Учреждения на пассажирском теплоходе «Господин Великий Новгород», на котором неисправны системы пожаротушения и осушения теплохода, а также с количеством членов экипажа, несоответствующему минимальному составу, указанному в судовой роли теплохода.</w:t>
      </w:r>
    </w:p>
    <w:p w:rsidR="002659A5" w:rsidRPr="007A171A" w:rsidRDefault="002659A5" w:rsidP="002659A5">
      <w:pPr>
        <w:jc w:val="both"/>
        <w:rPr>
          <w:rFonts w:ascii="Times New Roman" w:hAnsi="Times New Roman" w:cs="Times New Roman"/>
          <w:sz w:val="16"/>
          <w:szCs w:val="16"/>
        </w:rPr>
      </w:pPr>
      <w:r w:rsidRPr="007A171A">
        <w:rPr>
          <w:rFonts w:ascii="Times New Roman" w:hAnsi="Times New Roman" w:cs="Times New Roman"/>
          <w:sz w:val="16"/>
          <w:szCs w:val="16"/>
        </w:rPr>
        <w:tab/>
        <w:t>Транспортная прокуратура направила материалы проверки в следственный орган. По результатам их рассмотрения возбуждено уголовное дело по ч. 1 ст. 238 УК РФ (оказание услуг, не отвечающих требованиям безопасности жизни или здоровья потребителей).</w:t>
      </w:r>
    </w:p>
    <w:p w:rsidR="002659A5" w:rsidRPr="007A171A" w:rsidRDefault="002659A5" w:rsidP="002659A5">
      <w:pPr>
        <w:jc w:val="both"/>
        <w:rPr>
          <w:rFonts w:ascii="Times New Roman" w:hAnsi="Times New Roman" w:cs="Times New Roman"/>
          <w:sz w:val="16"/>
          <w:szCs w:val="16"/>
        </w:rPr>
      </w:pPr>
      <w:r w:rsidRPr="007A171A">
        <w:rPr>
          <w:rFonts w:ascii="Times New Roman" w:hAnsi="Times New Roman" w:cs="Times New Roman"/>
          <w:sz w:val="16"/>
          <w:szCs w:val="16"/>
        </w:rPr>
        <w:tab/>
        <w:t xml:space="preserve">Ход расследования контролируется. </w:t>
      </w:r>
    </w:p>
    <w:p w:rsidR="002659A5" w:rsidRDefault="002659A5" w:rsidP="002659A5">
      <w:pPr>
        <w:jc w:val="both"/>
        <w:rPr>
          <w:rFonts w:ascii="Times New Roman" w:hAnsi="Times New Roman" w:cs="Times New Roman"/>
          <w:sz w:val="16"/>
          <w:szCs w:val="16"/>
        </w:rPr>
      </w:pPr>
    </w:p>
    <w:p w:rsid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В Кодексе об административных правонарушениях РФ уточнены нормы об ответственности за неоплату проезда по платным дорогам</w:t>
      </w:r>
    </w:p>
    <w:p w:rsidR="002659A5" w:rsidRPr="002659A5" w:rsidRDefault="002659A5" w:rsidP="002659A5">
      <w:pPr>
        <w:pStyle w:val="a5"/>
        <w:jc w:val="both"/>
        <w:rPr>
          <w:rFonts w:ascii="Times New Roman" w:hAnsi="Times New Roman" w:cs="Times New Roman"/>
          <w:b/>
          <w:sz w:val="16"/>
          <w:szCs w:val="16"/>
        </w:rPr>
      </w:pP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Также внесены поправки, которые позволят регионам обеспечить возможность использования средств </w:t>
      </w:r>
      <w:proofErr w:type="spellStart"/>
      <w:r w:rsidRPr="007807A0">
        <w:rPr>
          <w:rFonts w:ascii="Times New Roman" w:hAnsi="Times New Roman" w:cs="Times New Roman"/>
          <w:sz w:val="16"/>
          <w:szCs w:val="16"/>
        </w:rPr>
        <w:t>фотовидеофиксации</w:t>
      </w:r>
      <w:proofErr w:type="spellEnd"/>
      <w:r w:rsidRPr="007807A0">
        <w:rPr>
          <w:rFonts w:ascii="Times New Roman" w:hAnsi="Times New Roman" w:cs="Times New Roman"/>
          <w:sz w:val="16"/>
          <w:szCs w:val="16"/>
        </w:rPr>
        <w:t xml:space="preserve">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Предусмотрена возможность воспользоваться 50-процентной скидкой при уплате штрафа за несвоевременное внесение платы.</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Изменения вступят в силу с 01.09.2024.</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 xml:space="preserve">Помощник прокурора района </w:t>
      </w:r>
      <w:proofErr w:type="spellStart"/>
      <w:r w:rsidRPr="007807A0">
        <w:rPr>
          <w:rFonts w:ascii="Times New Roman" w:hAnsi="Times New Roman" w:cs="Times New Roman"/>
          <w:i/>
          <w:sz w:val="16"/>
          <w:szCs w:val="16"/>
        </w:rPr>
        <w:t>Жирнов</w:t>
      </w:r>
      <w:proofErr w:type="spellEnd"/>
      <w:r w:rsidRPr="007807A0">
        <w:rPr>
          <w:rFonts w:ascii="Times New Roman" w:hAnsi="Times New Roman" w:cs="Times New Roman"/>
          <w:i/>
          <w:sz w:val="16"/>
          <w:szCs w:val="16"/>
        </w:rPr>
        <w:t xml:space="preserve"> Артем</w:t>
      </w:r>
    </w:p>
    <w:p w:rsidR="002659A5" w:rsidRPr="002659A5" w:rsidRDefault="002659A5" w:rsidP="002659A5">
      <w:pPr>
        <w:pStyle w:val="a5"/>
        <w:jc w:val="both"/>
        <w:rPr>
          <w:rFonts w:ascii="Times New Roman" w:hAnsi="Times New Roman" w:cs="Times New Roman"/>
          <w:b/>
          <w:sz w:val="16"/>
          <w:szCs w:val="16"/>
        </w:rPr>
      </w:pPr>
    </w:p>
    <w:p w:rsid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Внесены изменения в закон об ОСАГО</w:t>
      </w:r>
    </w:p>
    <w:p w:rsidR="002659A5" w:rsidRPr="002659A5" w:rsidRDefault="002659A5" w:rsidP="002659A5">
      <w:pPr>
        <w:pStyle w:val="a5"/>
        <w:jc w:val="both"/>
        <w:rPr>
          <w:rFonts w:ascii="Times New Roman" w:hAnsi="Times New Roman" w:cs="Times New Roman"/>
          <w:b/>
          <w:sz w:val="16"/>
          <w:szCs w:val="16"/>
        </w:rPr>
      </w:pP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Внесенные Федеральным законом от 04.08.2023 № 455-ФЗ изменений в статьи 9 и 10 Федерального закона «Об обязательном страховании гражданской ответственности владельцев транспортных средств» предоставляют возможность оформления владельцами транспортных средств договора ОСАГО на краткосрочный период.</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Предусматривается возможность заключать ОСАГО на срок от одного дня до трех месяцев (краткосрочный ОСАГО).</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 не ранее чем через три дня после оформления договора.</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зависимости от срока действия страхового договора для расчета стоимости краткосрочного ОСАГО страховщиками применяется понижающий коэффициент, который определяется ими самостоятельно и контролируется Банком России.</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Информация о понижающих коэффициентах страховых тарифов размещается страховыми организациями для ознакомления на сайтах.</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Изменение срока действия договора обязательного страхования, заключённого на любой срок, не допускается.</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Помощник прокурора района Беляев Роман</w:t>
      </w:r>
    </w:p>
    <w:p w:rsidR="002659A5" w:rsidRPr="007807A0" w:rsidRDefault="002659A5" w:rsidP="002659A5">
      <w:pPr>
        <w:pStyle w:val="a5"/>
        <w:jc w:val="both"/>
        <w:rPr>
          <w:rFonts w:ascii="Times New Roman" w:hAnsi="Times New Roman" w:cs="Times New Roman"/>
          <w:sz w:val="16"/>
          <w:szCs w:val="16"/>
        </w:rPr>
      </w:pPr>
    </w:p>
    <w:p w:rsid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Внесены изменения в закон о государственном банке данных о детях, оставшихся без попечения родителей</w:t>
      </w:r>
    </w:p>
    <w:p w:rsidR="002659A5" w:rsidRDefault="002659A5" w:rsidP="002659A5">
      <w:pPr>
        <w:pStyle w:val="a5"/>
        <w:jc w:val="both"/>
        <w:rPr>
          <w:rFonts w:ascii="Times New Roman" w:hAnsi="Times New Roman" w:cs="Times New Roman"/>
          <w:b/>
          <w:sz w:val="16"/>
          <w:szCs w:val="16"/>
        </w:rPr>
      </w:pP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Внесенные изменения в Федеральный закон «О государственном банке данных о детях, оставшихся без попечения родителей» (Федеральный закон от 04.08.2023 № 488-ФЗ) предусматривают:</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установление обязанностей органов опеки и попечительства по предоставления в государственный банк данных о детях, оставшихся без попечения родителей, информации об условиях жизни и воспитания таких детей и переданных под опеку (попечительство) в семьи, о выполнении опекунами (попечителями) своих обязанностей; регламентация использования портала </w:t>
      </w:r>
      <w:proofErr w:type="spellStart"/>
      <w:r w:rsidRPr="007807A0">
        <w:rPr>
          <w:rFonts w:ascii="Times New Roman" w:hAnsi="Times New Roman" w:cs="Times New Roman"/>
          <w:sz w:val="16"/>
          <w:szCs w:val="16"/>
        </w:rPr>
        <w:t>госуслуг</w:t>
      </w:r>
      <w:proofErr w:type="spellEnd"/>
      <w:r w:rsidRPr="007807A0">
        <w:rPr>
          <w:rFonts w:ascii="Times New Roman" w:hAnsi="Times New Roman" w:cs="Times New Roman"/>
          <w:sz w:val="16"/>
          <w:szCs w:val="16"/>
        </w:rPr>
        <w:t xml:space="preserve"> при осуществлении взаимодействия между органами опеки и попечительства и гражданами, желающими принять детей на воспитание в семьи; порядок информационного взаимодействия государственного банка о детях, оставшихся без попечения родителей, с государственной информационной системой «Единая централизованная цифровая платформа в социальной сфере».</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Закон вступает в силу с 1 июля 2024 года, за исключением отдельных положений, для которых предусмотрен иной срок вступления их в силу.</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Помощник прокурора района Демидов Глеб</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В законодательство внесены изменения, касающиеся информации об оказании психиатрической помощи в недобровольном порядке</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целях защиты прав граждан, связанных с конфиденциальность сведений об их здоровье и возможностью использования такой информации Федеральным законом от 04.08.2023 № 464-ФЗ внесены изменения в Закон Российской Федерации «О психиатрической помощи и гарантиях прав граждан при ее оказании» и статью 79 Федерального закона «Об основах охраны здоровья граждан в Российской Федерации».</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Установлены особенности ведения, использования и хранения медицинской документации, содержащей сведения о госпитализации гражданина в недобровольном порядке в психиатрический стационар, которая признана судом или комиссией врачей-психиатров незаконной или необоснованной.</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lastRenderedPageBreak/>
        <w:t>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Федеральный закон вступает в силу с 1 апреля 2024 года.</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Помощник прокурора района Красильникова Валерия</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Подписан указ о цифровом паспорте </w:t>
      </w:r>
    </w:p>
    <w:p w:rsidR="002659A5" w:rsidRPr="007807A0" w:rsidRDefault="002659A5" w:rsidP="002659A5">
      <w:pPr>
        <w:pStyle w:val="a5"/>
        <w:rPr>
          <w:rFonts w:ascii="Times New Roman" w:hAnsi="Times New Roman" w:cs="Times New Roman"/>
          <w:sz w:val="16"/>
          <w:szCs w:val="16"/>
        </w:rPr>
      </w:pPr>
      <w:r w:rsidRPr="007807A0">
        <w:rPr>
          <w:rFonts w:ascii="Times New Roman" w:hAnsi="Times New Roman" w:cs="Times New Roman"/>
          <w:sz w:val="16"/>
          <w:szCs w:val="16"/>
        </w:rPr>
        <w:tab/>
        <w:t xml:space="preserve">Согласно </w:t>
      </w:r>
      <w:r w:rsidRPr="007807A0">
        <w:rPr>
          <w:rFonts w:ascii="Times New Roman" w:hAnsi="Times New Roman" w:cs="Times New Roman"/>
          <w:sz w:val="16"/>
          <w:szCs w:val="16"/>
        </w:rPr>
        <w:tab/>
        <w:t xml:space="preserve">Указу </w:t>
      </w:r>
      <w:r w:rsidRPr="007807A0">
        <w:rPr>
          <w:rFonts w:ascii="Times New Roman" w:hAnsi="Times New Roman" w:cs="Times New Roman"/>
          <w:sz w:val="16"/>
          <w:szCs w:val="16"/>
        </w:rPr>
        <w:tab/>
        <w:t xml:space="preserve">Президента </w:t>
      </w:r>
      <w:r w:rsidRPr="007807A0">
        <w:rPr>
          <w:rFonts w:ascii="Times New Roman" w:hAnsi="Times New Roman" w:cs="Times New Roman"/>
          <w:sz w:val="16"/>
          <w:szCs w:val="16"/>
        </w:rPr>
        <w:tab/>
        <w:t xml:space="preserve">РФ </w:t>
      </w:r>
      <w:r w:rsidRPr="007807A0">
        <w:rPr>
          <w:rFonts w:ascii="Times New Roman" w:hAnsi="Times New Roman" w:cs="Times New Roman"/>
          <w:sz w:val="16"/>
          <w:szCs w:val="16"/>
        </w:rPr>
        <w:tab/>
        <w:t xml:space="preserve">от </w:t>
      </w:r>
      <w:r w:rsidRPr="007807A0">
        <w:rPr>
          <w:rFonts w:ascii="Times New Roman" w:hAnsi="Times New Roman" w:cs="Times New Roman"/>
          <w:sz w:val="16"/>
          <w:szCs w:val="16"/>
        </w:rPr>
        <w:tab/>
        <w:t xml:space="preserve">18.09.2023 </w:t>
      </w:r>
      <w:r w:rsidRPr="007807A0">
        <w:rPr>
          <w:rFonts w:ascii="Times New Roman" w:hAnsi="Times New Roman" w:cs="Times New Roman"/>
          <w:sz w:val="16"/>
          <w:szCs w:val="16"/>
        </w:rPr>
        <w:tab/>
        <w:t xml:space="preserve">N </w:t>
      </w:r>
      <w:r w:rsidRPr="007807A0">
        <w:rPr>
          <w:rFonts w:ascii="Times New Roman" w:hAnsi="Times New Roman" w:cs="Times New Roman"/>
          <w:sz w:val="16"/>
          <w:szCs w:val="16"/>
        </w:rPr>
        <w:tab/>
        <w:t>695</w:t>
      </w:r>
    </w:p>
    <w:p w:rsidR="002659A5" w:rsidRPr="007807A0" w:rsidRDefault="002659A5" w:rsidP="002659A5">
      <w:pPr>
        <w:pStyle w:val="a5"/>
        <w:rPr>
          <w:rFonts w:ascii="Times New Roman" w:hAnsi="Times New Roman" w:cs="Times New Roman"/>
          <w:sz w:val="16"/>
          <w:szCs w:val="16"/>
        </w:rPr>
      </w:pPr>
      <w:r w:rsidRPr="007807A0">
        <w:rPr>
          <w:rFonts w:ascii="Times New Roman" w:hAnsi="Times New Roman" w:cs="Times New Roman"/>
          <w:sz w:val="16"/>
          <w:szCs w:val="16"/>
        </w:rPr>
        <w:t xml:space="preserve">"О представлении сведений, содержащихся в документах, удостоверяющих личность гражданина Российской Федерации, с использованием информационных технологий" представление гражданами сведений, содержащихся в документах, удостоверяющих личность гражданина РФ, либо иных документах, выданных гражданам госорганами, в электронной форме с использованием мобильного приложения Единого портала </w:t>
      </w:r>
      <w:proofErr w:type="spellStart"/>
      <w:r w:rsidRPr="007807A0">
        <w:rPr>
          <w:rFonts w:ascii="Times New Roman" w:hAnsi="Times New Roman" w:cs="Times New Roman"/>
          <w:sz w:val="16"/>
          <w:szCs w:val="16"/>
        </w:rPr>
        <w:t>госуслуг</w:t>
      </w:r>
      <w:proofErr w:type="spellEnd"/>
      <w:r w:rsidRPr="007807A0">
        <w:rPr>
          <w:rFonts w:ascii="Times New Roman" w:hAnsi="Times New Roman" w:cs="Times New Roman"/>
          <w:sz w:val="16"/>
          <w:szCs w:val="16"/>
        </w:rPr>
        <w:t xml:space="preserve">, приравнивается в случаях, определенных Правительством по согласованию с ФСБ, к предъявлению указанных документов. </w:t>
      </w:r>
    </w:p>
    <w:p w:rsidR="002659A5" w:rsidRPr="007807A0" w:rsidRDefault="002659A5" w:rsidP="002659A5">
      <w:pPr>
        <w:pStyle w:val="a5"/>
        <w:jc w:val="both"/>
        <w:rPr>
          <w:rFonts w:ascii="Times New Roman" w:hAnsi="Times New Roman" w:cs="Times New Roman"/>
          <w:sz w:val="16"/>
          <w:szCs w:val="16"/>
        </w:rPr>
      </w:pP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Помощник прокурора района Шабанова Александра</w:t>
      </w:r>
    </w:p>
    <w:p w:rsidR="002659A5" w:rsidRPr="007807A0" w:rsidRDefault="002659A5" w:rsidP="002659A5">
      <w:pPr>
        <w:pStyle w:val="a5"/>
        <w:jc w:val="both"/>
        <w:rPr>
          <w:rFonts w:ascii="Times New Roman" w:hAnsi="Times New Roman" w:cs="Times New Roman"/>
          <w:i/>
          <w:sz w:val="16"/>
          <w:szCs w:val="16"/>
        </w:rPr>
      </w:pPr>
    </w:p>
    <w:p w:rsid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Актуализирован Порядок осуществления надзора за отбыванием наказания осужденными к принудительным работам </w:t>
      </w:r>
    </w:p>
    <w:p w:rsidR="002659A5" w:rsidRPr="002659A5" w:rsidRDefault="002659A5" w:rsidP="002659A5">
      <w:pPr>
        <w:pStyle w:val="a5"/>
        <w:jc w:val="both"/>
        <w:rPr>
          <w:rFonts w:ascii="Times New Roman" w:hAnsi="Times New Roman" w:cs="Times New Roman"/>
          <w:b/>
          <w:sz w:val="16"/>
          <w:szCs w:val="16"/>
        </w:rPr>
      </w:pPr>
    </w:p>
    <w:p w:rsidR="002659A5" w:rsidRPr="007807A0" w:rsidRDefault="002659A5" w:rsidP="002659A5">
      <w:pPr>
        <w:pStyle w:val="a5"/>
        <w:rPr>
          <w:rFonts w:ascii="Times New Roman" w:hAnsi="Times New Roman" w:cs="Times New Roman"/>
          <w:sz w:val="16"/>
          <w:szCs w:val="16"/>
        </w:rPr>
      </w:pPr>
      <w:r w:rsidRPr="007807A0">
        <w:rPr>
          <w:rFonts w:ascii="Times New Roman" w:hAnsi="Times New Roman" w:cs="Times New Roman"/>
          <w:sz w:val="16"/>
          <w:szCs w:val="16"/>
        </w:rPr>
        <w:tab/>
        <w:t xml:space="preserve">Приказом </w:t>
      </w:r>
      <w:r w:rsidRPr="007807A0">
        <w:rPr>
          <w:rFonts w:ascii="Times New Roman" w:hAnsi="Times New Roman" w:cs="Times New Roman"/>
          <w:sz w:val="16"/>
          <w:szCs w:val="16"/>
        </w:rPr>
        <w:tab/>
        <w:t xml:space="preserve">Минюста </w:t>
      </w:r>
      <w:r w:rsidRPr="007807A0">
        <w:rPr>
          <w:rFonts w:ascii="Times New Roman" w:hAnsi="Times New Roman" w:cs="Times New Roman"/>
          <w:sz w:val="16"/>
          <w:szCs w:val="16"/>
        </w:rPr>
        <w:tab/>
        <w:t xml:space="preserve">России </w:t>
      </w:r>
      <w:r w:rsidRPr="007807A0">
        <w:rPr>
          <w:rFonts w:ascii="Times New Roman" w:hAnsi="Times New Roman" w:cs="Times New Roman"/>
          <w:sz w:val="16"/>
          <w:szCs w:val="16"/>
        </w:rPr>
        <w:tab/>
        <w:t xml:space="preserve">от </w:t>
      </w:r>
      <w:r w:rsidRPr="007807A0">
        <w:rPr>
          <w:rFonts w:ascii="Times New Roman" w:hAnsi="Times New Roman" w:cs="Times New Roman"/>
          <w:sz w:val="16"/>
          <w:szCs w:val="16"/>
        </w:rPr>
        <w:tab/>
        <w:t xml:space="preserve">20.09.2023 </w:t>
      </w:r>
      <w:r w:rsidRPr="007807A0">
        <w:rPr>
          <w:rFonts w:ascii="Times New Roman" w:hAnsi="Times New Roman" w:cs="Times New Roman"/>
          <w:sz w:val="16"/>
          <w:szCs w:val="16"/>
        </w:rPr>
        <w:tab/>
        <w:t xml:space="preserve">N </w:t>
      </w:r>
      <w:r w:rsidRPr="007807A0">
        <w:rPr>
          <w:rFonts w:ascii="Times New Roman" w:hAnsi="Times New Roman" w:cs="Times New Roman"/>
          <w:sz w:val="16"/>
          <w:szCs w:val="16"/>
        </w:rPr>
        <w:tab/>
        <w:t>287</w:t>
      </w:r>
    </w:p>
    <w:p w:rsidR="002659A5" w:rsidRPr="007807A0" w:rsidRDefault="002659A5" w:rsidP="002659A5">
      <w:pPr>
        <w:pStyle w:val="a5"/>
        <w:rPr>
          <w:rFonts w:ascii="Times New Roman" w:hAnsi="Times New Roman" w:cs="Times New Roman"/>
          <w:sz w:val="16"/>
          <w:szCs w:val="16"/>
        </w:rPr>
      </w:pPr>
      <w:r w:rsidRPr="007807A0">
        <w:rPr>
          <w:rFonts w:ascii="Times New Roman" w:hAnsi="Times New Roman" w:cs="Times New Roman"/>
          <w:sz w:val="16"/>
          <w:szCs w:val="16"/>
        </w:rPr>
        <w:t xml:space="preserve">"Об утверждении Порядка осуществления надзора за отбыванием наказания осужденными к принудительным работам, в том числе за осужденными, работающими у индивидуальных предпринимателей" реализованы поправки в Уголовно-исполнительный кодекс, предусматривающие возможность трудоустройства осужденных к принудительным работам у индивидуальных предпринимателей. </w:t>
      </w:r>
    </w:p>
    <w:p w:rsidR="002659A5" w:rsidRPr="007807A0" w:rsidRDefault="002659A5" w:rsidP="002659A5">
      <w:pPr>
        <w:pStyle w:val="a5"/>
        <w:rPr>
          <w:rFonts w:ascii="Times New Roman" w:hAnsi="Times New Roman" w:cs="Times New Roman"/>
          <w:i/>
          <w:sz w:val="16"/>
          <w:szCs w:val="16"/>
        </w:rPr>
      </w:pPr>
      <w:r w:rsidRPr="007807A0">
        <w:rPr>
          <w:rFonts w:ascii="Times New Roman" w:hAnsi="Times New Roman" w:cs="Times New Roman"/>
          <w:i/>
          <w:sz w:val="16"/>
          <w:szCs w:val="16"/>
        </w:rPr>
        <w:t>Старший помощник прокурора района Наумова Татьяна</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Согласно постановлению Конституционного Суда РФ от 19.06.2023 N 33-П 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Такая позиция </w:t>
      </w:r>
      <w:proofErr w:type="spellStart"/>
      <w:r w:rsidRPr="007807A0">
        <w:rPr>
          <w:rFonts w:ascii="Times New Roman" w:hAnsi="Times New Roman" w:cs="Times New Roman"/>
          <w:sz w:val="16"/>
          <w:szCs w:val="16"/>
        </w:rPr>
        <w:t>распространима</w:t>
      </w:r>
      <w:proofErr w:type="spellEnd"/>
      <w:r w:rsidRPr="007807A0">
        <w:rPr>
          <w:rFonts w:ascii="Times New Roman" w:hAnsi="Times New Roman" w:cs="Times New Roman"/>
          <w:sz w:val="16"/>
          <w:szCs w:val="16"/>
        </w:rPr>
        <w:t xml:space="preserve"> на все случаи, когда один и тот же предмет является вещественным доказательством по нескольким уголовным делам.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 </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 xml:space="preserve">Старший помощник прокурора района </w:t>
      </w:r>
      <w:proofErr w:type="spellStart"/>
      <w:r w:rsidRPr="007807A0">
        <w:rPr>
          <w:rFonts w:ascii="Times New Roman" w:hAnsi="Times New Roman" w:cs="Times New Roman"/>
          <w:i/>
          <w:sz w:val="16"/>
          <w:szCs w:val="16"/>
        </w:rPr>
        <w:t>Скирмантас</w:t>
      </w:r>
      <w:proofErr w:type="spellEnd"/>
      <w:r w:rsidRPr="007807A0">
        <w:rPr>
          <w:rFonts w:ascii="Times New Roman" w:hAnsi="Times New Roman" w:cs="Times New Roman"/>
          <w:i/>
          <w:sz w:val="16"/>
          <w:szCs w:val="16"/>
        </w:rPr>
        <w:t xml:space="preserve"> Алена</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Согласно постановлению Конституционного Суда РФ от 15.06.2023 N 32-П 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w:t>
      </w:r>
      <w:r w:rsidRPr="007807A0">
        <w:rPr>
          <w:rFonts w:ascii="Times New Roman" w:hAnsi="Times New Roman" w:cs="Times New Roman"/>
          <w:sz w:val="16"/>
          <w:szCs w:val="16"/>
        </w:rPr>
        <w:tab/>
        <w:t xml:space="preserve">платы </w:t>
      </w:r>
      <w:r w:rsidRPr="007807A0">
        <w:rPr>
          <w:rFonts w:ascii="Times New Roman" w:hAnsi="Times New Roman" w:cs="Times New Roman"/>
          <w:sz w:val="16"/>
          <w:szCs w:val="16"/>
        </w:rPr>
        <w:tab/>
        <w:t xml:space="preserve">работника, </w:t>
      </w:r>
      <w:r w:rsidRPr="007807A0">
        <w:rPr>
          <w:rFonts w:ascii="Times New Roman" w:hAnsi="Times New Roman" w:cs="Times New Roman"/>
          <w:sz w:val="16"/>
          <w:szCs w:val="16"/>
        </w:rPr>
        <w:tab/>
        <w:t xml:space="preserve">имеющего </w:t>
      </w:r>
      <w:r w:rsidRPr="007807A0">
        <w:rPr>
          <w:rFonts w:ascii="Times New Roman" w:hAnsi="Times New Roman" w:cs="Times New Roman"/>
          <w:sz w:val="16"/>
          <w:szCs w:val="16"/>
        </w:rPr>
        <w:tab/>
        <w:t xml:space="preserve">неснятое </w:t>
      </w:r>
      <w:r w:rsidRPr="007807A0">
        <w:rPr>
          <w:rFonts w:ascii="Times New Roman" w:hAnsi="Times New Roman" w:cs="Times New Roman"/>
          <w:sz w:val="16"/>
          <w:szCs w:val="16"/>
        </w:rPr>
        <w:tab/>
        <w:t xml:space="preserve">дисциплинарное взыскание.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Федеральному законодателю надлежит внести необходимые изменения в действующее правовое регулирование в кратчайшие сроки.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 </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Старший помощник прокурора района Володина Ольга</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КС РФ разъяснил правило о сроке добровольного выполнения требований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Согласно постановлению Конституционного Суда РФ от 01.06.2023 N 29-П если в судебном акте, исполнительном документе или постановлении о возбуждении производства были неточности, срок добровольного исполнения истекает не ранее 5 дней с даты, когда должник узнал об устранении ошибок. Речь идет о ситуации, когда срок исчисляют, чтобы взыскать исполнительский сбор.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Позицию КС РФ нужно применять, если одновременно были такие обстоятельства: </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недостатки</w:t>
      </w:r>
      <w:proofErr w:type="gramEnd"/>
      <w:r w:rsidRPr="007807A0">
        <w:rPr>
          <w:rFonts w:ascii="Times New Roman" w:hAnsi="Times New Roman" w:cs="Times New Roman"/>
          <w:sz w:val="16"/>
          <w:szCs w:val="16"/>
        </w:rPr>
        <w:t xml:space="preserve"> касались размера долга или порядка исполнения; </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они</w:t>
      </w:r>
      <w:proofErr w:type="gramEnd"/>
      <w:r w:rsidRPr="007807A0">
        <w:rPr>
          <w:rFonts w:ascii="Times New Roman" w:hAnsi="Times New Roman" w:cs="Times New Roman"/>
          <w:sz w:val="16"/>
          <w:szCs w:val="16"/>
        </w:rPr>
        <w:t xml:space="preserve"> объективно мешали должнику выполнить требования надлежащим образом; </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исправление</w:t>
      </w:r>
      <w:proofErr w:type="gramEnd"/>
      <w:r w:rsidRPr="007807A0">
        <w:rPr>
          <w:rFonts w:ascii="Times New Roman" w:hAnsi="Times New Roman" w:cs="Times New Roman"/>
          <w:sz w:val="16"/>
          <w:szCs w:val="16"/>
        </w:rPr>
        <w:t xml:space="preserve"> ошибок должник инициировал в разумный срок после того, как узнал о возбуждении производства; </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данные</w:t>
      </w:r>
      <w:proofErr w:type="gramEnd"/>
      <w:r w:rsidRPr="007807A0">
        <w:rPr>
          <w:rFonts w:ascii="Times New Roman" w:hAnsi="Times New Roman" w:cs="Times New Roman"/>
          <w:sz w:val="16"/>
          <w:szCs w:val="16"/>
        </w:rPr>
        <w:t xml:space="preserve"> об устранении неточностей поступили должнику в формах, которые предусмотрены для информации о возбуждении производства.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Ранее некоторые суды соглашались с приставами, которые выносили постановление о взыскании сбора даже до того, как должник получил документ об исправлении неточности. </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 xml:space="preserve">Старший помощник прокурора района </w:t>
      </w:r>
      <w:proofErr w:type="spellStart"/>
      <w:r w:rsidRPr="007807A0">
        <w:rPr>
          <w:rFonts w:ascii="Times New Roman" w:hAnsi="Times New Roman" w:cs="Times New Roman"/>
          <w:i/>
          <w:sz w:val="16"/>
          <w:szCs w:val="16"/>
        </w:rPr>
        <w:t>Майкова</w:t>
      </w:r>
      <w:proofErr w:type="spellEnd"/>
      <w:r w:rsidRPr="007807A0">
        <w:rPr>
          <w:rFonts w:ascii="Times New Roman" w:hAnsi="Times New Roman" w:cs="Times New Roman"/>
          <w:i/>
          <w:sz w:val="16"/>
          <w:szCs w:val="16"/>
        </w:rPr>
        <w:t xml:space="preserve"> Арина</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 xml:space="preserve">Упрощенный порядок добровольного исключения из ЕГРЮЛ </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субъектов</w:t>
      </w:r>
      <w:proofErr w:type="gramEnd"/>
      <w:r w:rsidRPr="007807A0">
        <w:rPr>
          <w:rFonts w:ascii="Times New Roman" w:hAnsi="Times New Roman" w:cs="Times New Roman"/>
          <w:sz w:val="16"/>
          <w:szCs w:val="16"/>
        </w:rPr>
        <w:t xml:space="preserve"> МСП введен с 1 июля 2023 года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В соответствии с Федеральным законом от 13.06.2023 № 249-ФЗ учредители (участники) </w:t>
      </w:r>
      <w:proofErr w:type="spellStart"/>
      <w:r w:rsidRPr="007807A0">
        <w:rPr>
          <w:rFonts w:ascii="Times New Roman" w:hAnsi="Times New Roman" w:cs="Times New Roman"/>
          <w:sz w:val="16"/>
          <w:szCs w:val="16"/>
        </w:rPr>
        <w:t>юрлица</w:t>
      </w:r>
      <w:proofErr w:type="spellEnd"/>
      <w:r w:rsidRPr="007807A0">
        <w:rPr>
          <w:rFonts w:ascii="Times New Roman" w:hAnsi="Times New Roman" w:cs="Times New Roman"/>
          <w:sz w:val="16"/>
          <w:szCs w:val="16"/>
        </w:rPr>
        <w:t xml:space="preserve"> - субъекта МСП могут подавать в налоговую заявление об исключении этой компании из ЕГРЮЛ. Воспользоваться правом можно, если учредители (участники) единогласно решили прекратить деятельность </w:t>
      </w:r>
      <w:proofErr w:type="spellStart"/>
      <w:r w:rsidRPr="007807A0">
        <w:rPr>
          <w:rFonts w:ascii="Times New Roman" w:hAnsi="Times New Roman" w:cs="Times New Roman"/>
          <w:sz w:val="16"/>
          <w:szCs w:val="16"/>
        </w:rPr>
        <w:t>юрлица</w:t>
      </w:r>
      <w:proofErr w:type="spellEnd"/>
      <w:r w:rsidRPr="007807A0">
        <w:rPr>
          <w:rFonts w:ascii="Times New Roman" w:hAnsi="Times New Roman" w:cs="Times New Roman"/>
          <w:sz w:val="16"/>
          <w:szCs w:val="16"/>
        </w:rPr>
        <w:t xml:space="preserve">.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Ранее из-за более сложных и долгих процедур добровольной ликвидации некоторые учредители и участники недействующих компаний ждали, чтобы ФНС принудительно исключила их из реестра.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В ряде случаев такая практика грозит 3-летним запретом создавать новые </w:t>
      </w:r>
      <w:proofErr w:type="spellStart"/>
      <w:r w:rsidRPr="007807A0">
        <w:rPr>
          <w:rFonts w:ascii="Times New Roman" w:hAnsi="Times New Roman" w:cs="Times New Roman"/>
          <w:sz w:val="16"/>
          <w:szCs w:val="16"/>
        </w:rPr>
        <w:t>юрлица</w:t>
      </w:r>
      <w:proofErr w:type="spellEnd"/>
      <w:r w:rsidRPr="007807A0">
        <w:rPr>
          <w:rFonts w:ascii="Times New Roman" w:hAnsi="Times New Roman" w:cs="Times New Roman"/>
          <w:sz w:val="16"/>
          <w:szCs w:val="16"/>
        </w:rPr>
        <w:t xml:space="preserve">, входить в состав учредителей и др. </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 xml:space="preserve">Помощник прокурора района </w:t>
      </w:r>
      <w:proofErr w:type="spellStart"/>
      <w:r w:rsidRPr="007807A0">
        <w:rPr>
          <w:rFonts w:ascii="Times New Roman" w:hAnsi="Times New Roman" w:cs="Times New Roman"/>
          <w:i/>
          <w:sz w:val="16"/>
          <w:szCs w:val="16"/>
        </w:rPr>
        <w:t>Цыба</w:t>
      </w:r>
      <w:proofErr w:type="spellEnd"/>
      <w:r w:rsidRPr="007807A0">
        <w:rPr>
          <w:rFonts w:ascii="Times New Roman" w:hAnsi="Times New Roman" w:cs="Times New Roman"/>
          <w:i/>
          <w:sz w:val="16"/>
          <w:szCs w:val="16"/>
        </w:rPr>
        <w:t xml:space="preserve"> Роман</w:t>
      </w:r>
    </w:p>
    <w:p w:rsidR="002659A5" w:rsidRPr="007807A0" w:rsidRDefault="002659A5" w:rsidP="002659A5">
      <w:pPr>
        <w:pStyle w:val="a5"/>
        <w:jc w:val="both"/>
        <w:rPr>
          <w:rFonts w:ascii="Times New Roman" w:hAnsi="Times New Roman" w:cs="Times New Roman"/>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Установлен механизм по обеспечению сохранности имущества или жилого помещения, остающихся без присмотра на время отбывания наказания осужденным</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Федеральным законом от 10.07.2023 № 320-ФЗ в Уголовно-процессуальный кодекс РФ внесены изменения – кодекс дополнен статьей 313.1, закрепляющей механизм по обеспечению сохранности имущества или жилого помещения, остающихся без присмотра на время отбывания наказания осужденным.</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По ходатайству осужденного судом выносится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отсутствии у осужденного возможности самостоятельно обеспечить сохранность имущества или жилого помещения, при отсутствии сведений о том, что осужденным самостоятельно приняты достаточные меры для их сохранности, а также при отсутствии данных о проживании в жилом помещении членов семьи осужденного или иных лиц, вселенных на законных основаниях.</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целях обеспечения сохранности жилого помещения с учетом конкретных обстоятельств могут устанавливаться следующие меры: - запрет осуществлять государственную регистрацию перехода права, ограничения права на жилое помещение и его обременения без личного участия осужденного;</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запрет</w:t>
      </w:r>
      <w:proofErr w:type="gramEnd"/>
      <w:r w:rsidRPr="007807A0">
        <w:rPr>
          <w:rFonts w:ascii="Times New Roman" w:hAnsi="Times New Roman" w:cs="Times New Roman"/>
          <w:sz w:val="16"/>
          <w:szCs w:val="16"/>
        </w:rPr>
        <w:t xml:space="preserve"> осуществлять регистрацию граждан в жилом помещении по месту пребывания и по месту жительства без личного участия осужденного;</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опечатывание</w:t>
      </w:r>
      <w:proofErr w:type="gramEnd"/>
      <w:r w:rsidRPr="007807A0">
        <w:rPr>
          <w:rFonts w:ascii="Times New Roman" w:hAnsi="Times New Roman" w:cs="Times New Roman"/>
          <w:sz w:val="16"/>
          <w:szCs w:val="16"/>
        </w:rPr>
        <w:t xml:space="preserve">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При этом перечень не является исчерпывающим.</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В случае возложения принятых мер, определенных судом на органы государственной власти, органы местного самоуправления в рамках исполнения данными органами полномочий, предусмотренных законодательством Российской Федерации, расходы осуществляются за счет средств соответствующего бюджета бюджетной системы Российской Федерации. В случае, если обязанность по принятию мер, определенных судом органами государственной власти и (или) органами местного самоуправления не предусмотрена законодательством Российской Федерации, расходы осуществляются за счет средств осужденного.</w:t>
      </w:r>
    </w:p>
    <w:p w:rsidR="002659A5" w:rsidRPr="007807A0" w:rsidRDefault="002659A5" w:rsidP="002659A5">
      <w:pPr>
        <w:pStyle w:val="a5"/>
        <w:jc w:val="both"/>
        <w:rPr>
          <w:rFonts w:ascii="Times New Roman" w:hAnsi="Times New Roman" w:cs="Times New Roman"/>
          <w:i/>
          <w:sz w:val="16"/>
          <w:szCs w:val="16"/>
        </w:rPr>
      </w:pPr>
      <w:proofErr w:type="gramStart"/>
      <w:r w:rsidRPr="007807A0">
        <w:rPr>
          <w:rFonts w:ascii="Times New Roman" w:hAnsi="Times New Roman" w:cs="Times New Roman"/>
          <w:i/>
          <w:sz w:val="16"/>
          <w:szCs w:val="16"/>
        </w:rPr>
        <w:t>Заместитель  прокурора</w:t>
      </w:r>
      <w:proofErr w:type="gramEnd"/>
      <w:r w:rsidRPr="007807A0">
        <w:rPr>
          <w:rFonts w:ascii="Times New Roman" w:hAnsi="Times New Roman" w:cs="Times New Roman"/>
          <w:i/>
          <w:sz w:val="16"/>
          <w:szCs w:val="16"/>
        </w:rPr>
        <w:t xml:space="preserve"> района Ефимов Алексей</w:t>
      </w:r>
    </w:p>
    <w:p w:rsidR="002659A5" w:rsidRPr="007807A0" w:rsidRDefault="002659A5" w:rsidP="002659A5">
      <w:pPr>
        <w:pStyle w:val="a5"/>
        <w:jc w:val="both"/>
        <w:rPr>
          <w:rFonts w:ascii="Times New Roman" w:hAnsi="Times New Roman" w:cs="Times New Roman"/>
          <w:i/>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Вводится ряд новых мер поддержки инвалидов</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 xml:space="preserve">Федеральным законом от 28.04.2023 №137-ФЗ внесены изменения в Федеральный закон «О социальной защите инвалидов в Российской Федерации», которыми с 1 сентября 2023 года введены новые меры поддержки инвалидов. </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К таким мерам отнесены:</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сопровождаемое</w:t>
      </w:r>
      <w:proofErr w:type="gramEnd"/>
      <w:r w:rsidRPr="007807A0">
        <w:rPr>
          <w:rFonts w:ascii="Times New Roman" w:hAnsi="Times New Roman" w:cs="Times New Roman"/>
          <w:sz w:val="16"/>
          <w:szCs w:val="16"/>
        </w:rPr>
        <w:t xml:space="preserve"> проживание инвалидов;</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организация</w:t>
      </w:r>
      <w:proofErr w:type="gramEnd"/>
      <w:r w:rsidRPr="007807A0">
        <w:rPr>
          <w:rFonts w:ascii="Times New Roman" w:hAnsi="Times New Roman" w:cs="Times New Roman"/>
          <w:sz w:val="16"/>
          <w:szCs w:val="16"/>
        </w:rPr>
        <w:t xml:space="preserve"> сопровождаемой трудовой деятельности инвалидов;</w:t>
      </w:r>
    </w:p>
    <w:p w:rsidR="002659A5" w:rsidRPr="007807A0" w:rsidRDefault="002659A5" w:rsidP="002659A5">
      <w:pPr>
        <w:pStyle w:val="a5"/>
        <w:jc w:val="both"/>
        <w:rPr>
          <w:rFonts w:ascii="Times New Roman" w:hAnsi="Times New Roman" w:cs="Times New Roman"/>
          <w:sz w:val="16"/>
          <w:szCs w:val="16"/>
        </w:rPr>
      </w:pPr>
      <w:proofErr w:type="gramStart"/>
      <w:r w:rsidRPr="007807A0">
        <w:rPr>
          <w:rFonts w:ascii="Times New Roman" w:hAnsi="Times New Roman" w:cs="Times New Roman"/>
          <w:sz w:val="16"/>
          <w:szCs w:val="16"/>
        </w:rPr>
        <w:t>сопровождение</w:t>
      </w:r>
      <w:proofErr w:type="gramEnd"/>
      <w:r w:rsidRPr="007807A0">
        <w:rPr>
          <w:rFonts w:ascii="Times New Roman" w:hAnsi="Times New Roman" w:cs="Times New Roman"/>
          <w:sz w:val="16"/>
          <w:szCs w:val="16"/>
        </w:rPr>
        <w:t xml:space="preserve"> при содействии занятости инвалидов.</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Для инвалидов, у которых значительно ограничены способности к труду, предусмотрена социальная занятость, которая направлена на социальную адаптацию, вовлеченность инвалидов в жизнь общества и осуществляется с согласия инвалидов на возмездной или безвозмездной основе.</w:t>
      </w:r>
    </w:p>
    <w:p w:rsidR="002659A5" w:rsidRPr="007807A0" w:rsidRDefault="002659A5" w:rsidP="002659A5">
      <w:pPr>
        <w:pStyle w:val="a5"/>
        <w:jc w:val="both"/>
        <w:rPr>
          <w:rFonts w:ascii="Times New Roman" w:hAnsi="Times New Roman" w:cs="Times New Roman"/>
          <w:sz w:val="16"/>
          <w:szCs w:val="16"/>
        </w:rPr>
      </w:pPr>
      <w:r w:rsidRPr="007807A0">
        <w:rPr>
          <w:rFonts w:ascii="Times New Roman" w:hAnsi="Times New Roman" w:cs="Times New Roman"/>
          <w:sz w:val="16"/>
          <w:szCs w:val="16"/>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59A5" w:rsidRPr="007807A0" w:rsidRDefault="002659A5" w:rsidP="002659A5">
      <w:pPr>
        <w:pStyle w:val="a5"/>
        <w:jc w:val="both"/>
        <w:rPr>
          <w:rFonts w:ascii="Times New Roman" w:hAnsi="Times New Roman" w:cs="Times New Roman"/>
          <w:i/>
          <w:sz w:val="16"/>
          <w:szCs w:val="16"/>
        </w:rPr>
      </w:pPr>
      <w:r w:rsidRPr="007807A0">
        <w:rPr>
          <w:rFonts w:ascii="Times New Roman" w:hAnsi="Times New Roman" w:cs="Times New Roman"/>
          <w:i/>
          <w:sz w:val="16"/>
          <w:szCs w:val="16"/>
        </w:rPr>
        <w:t>Заместитель прокурора района Гончарова Ольга</w:t>
      </w:r>
    </w:p>
    <w:p w:rsidR="002659A5" w:rsidRPr="002659A5" w:rsidRDefault="002659A5" w:rsidP="002659A5">
      <w:pPr>
        <w:pStyle w:val="a5"/>
        <w:jc w:val="both"/>
        <w:rPr>
          <w:rFonts w:ascii="Times New Roman" w:hAnsi="Times New Roman" w:cs="Times New Roman"/>
          <w:b/>
          <w:sz w:val="16"/>
          <w:szCs w:val="16"/>
        </w:rPr>
      </w:pPr>
    </w:p>
    <w:p w:rsidR="002659A5" w:rsidRPr="002659A5" w:rsidRDefault="002659A5" w:rsidP="002659A5">
      <w:pPr>
        <w:pStyle w:val="a5"/>
        <w:jc w:val="both"/>
        <w:rPr>
          <w:rFonts w:ascii="Times New Roman" w:hAnsi="Times New Roman" w:cs="Times New Roman"/>
          <w:b/>
          <w:sz w:val="16"/>
          <w:szCs w:val="16"/>
        </w:rPr>
      </w:pPr>
      <w:r w:rsidRPr="002659A5">
        <w:rPr>
          <w:rFonts w:ascii="Times New Roman" w:hAnsi="Times New Roman" w:cs="Times New Roman"/>
          <w:b/>
          <w:sz w:val="16"/>
          <w:szCs w:val="16"/>
        </w:rPr>
        <w:t>Контролируемое лицо будет вправе обратиться в контрольный надзорный) орган с заявлением о проведении в отношении его</w:t>
      </w:r>
    </w:p>
    <w:p w:rsidR="002659A5" w:rsidRPr="002659A5" w:rsidRDefault="002659A5" w:rsidP="002659A5">
      <w:pPr>
        <w:pStyle w:val="a5"/>
        <w:jc w:val="both"/>
        <w:rPr>
          <w:rFonts w:ascii="Times New Roman" w:hAnsi="Times New Roman" w:cs="Times New Roman"/>
          <w:b/>
          <w:sz w:val="16"/>
          <w:szCs w:val="16"/>
        </w:rPr>
      </w:pPr>
      <w:proofErr w:type="gramStart"/>
      <w:r w:rsidRPr="002659A5">
        <w:rPr>
          <w:rFonts w:ascii="Times New Roman" w:hAnsi="Times New Roman" w:cs="Times New Roman"/>
          <w:b/>
          <w:sz w:val="16"/>
          <w:szCs w:val="16"/>
        </w:rPr>
        <w:t>профилактического</w:t>
      </w:r>
      <w:proofErr w:type="gramEnd"/>
      <w:r w:rsidRPr="002659A5">
        <w:rPr>
          <w:rFonts w:ascii="Times New Roman" w:hAnsi="Times New Roman" w:cs="Times New Roman"/>
          <w:b/>
          <w:sz w:val="16"/>
          <w:szCs w:val="16"/>
        </w:rPr>
        <w:t xml:space="preserve"> визита</w:t>
      </w:r>
    </w:p>
    <w:p w:rsid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Контрольный (надзорный) орган рассматривает заявление в течение 10</w:t>
      </w:r>
      <w:r>
        <w:rPr>
          <w:rFonts w:ascii="Times New Roman" w:hAnsi="Times New Roman" w:cs="Times New Roman"/>
          <w:sz w:val="16"/>
          <w:szCs w:val="16"/>
        </w:rPr>
        <w:t xml:space="preserve"> </w:t>
      </w:r>
      <w:r w:rsidRPr="002659A5">
        <w:rPr>
          <w:rFonts w:ascii="Times New Roman" w:hAnsi="Times New Roman" w:cs="Times New Roman"/>
          <w:sz w:val="16"/>
          <w:szCs w:val="16"/>
        </w:rPr>
        <w:t>рабочих дней и принимает решение о проведении профилактического визита</w:t>
      </w:r>
      <w:r>
        <w:rPr>
          <w:rFonts w:ascii="Times New Roman" w:hAnsi="Times New Roman" w:cs="Times New Roman"/>
          <w:sz w:val="16"/>
          <w:szCs w:val="16"/>
        </w:rPr>
        <w:t xml:space="preserve"> </w:t>
      </w:r>
      <w:r w:rsidRPr="002659A5">
        <w:rPr>
          <w:rFonts w:ascii="Times New Roman" w:hAnsi="Times New Roman" w:cs="Times New Roman"/>
          <w:sz w:val="16"/>
          <w:szCs w:val="16"/>
        </w:rPr>
        <w:t xml:space="preserve">либо об отказе в его проведении с учетом ресурсов органа и категории </w:t>
      </w:r>
      <w:proofErr w:type="gramStart"/>
      <w:r w:rsidRPr="002659A5">
        <w:rPr>
          <w:rFonts w:ascii="Times New Roman" w:hAnsi="Times New Roman" w:cs="Times New Roman"/>
          <w:sz w:val="16"/>
          <w:szCs w:val="16"/>
        </w:rPr>
        <w:t>риска</w:t>
      </w:r>
      <w:r>
        <w:rPr>
          <w:rFonts w:ascii="Times New Roman" w:hAnsi="Times New Roman" w:cs="Times New Roman"/>
          <w:sz w:val="16"/>
          <w:szCs w:val="16"/>
        </w:rPr>
        <w:t xml:space="preserve">  </w:t>
      </w:r>
      <w:r w:rsidRPr="002659A5">
        <w:rPr>
          <w:rFonts w:ascii="Times New Roman" w:hAnsi="Times New Roman" w:cs="Times New Roman"/>
          <w:sz w:val="16"/>
          <w:szCs w:val="16"/>
        </w:rPr>
        <w:t>объекта</w:t>
      </w:r>
      <w:proofErr w:type="gramEnd"/>
      <w:r w:rsidRPr="002659A5">
        <w:rPr>
          <w:rFonts w:ascii="Times New Roman" w:hAnsi="Times New Roman" w:cs="Times New Roman"/>
          <w:sz w:val="16"/>
          <w:szCs w:val="16"/>
        </w:rPr>
        <w:t xml:space="preserve"> контроля, о чем уведомляет контролируемое лицо.</w:t>
      </w:r>
      <w:r>
        <w:rPr>
          <w:rFonts w:ascii="Times New Roman" w:hAnsi="Times New Roman" w:cs="Times New Roman"/>
          <w:sz w:val="16"/>
          <w:szCs w:val="16"/>
        </w:rPr>
        <w:t xml:space="preserve"> </w:t>
      </w:r>
      <w:r w:rsidRPr="002659A5">
        <w:rPr>
          <w:rFonts w:ascii="Times New Roman" w:hAnsi="Times New Roman" w:cs="Times New Roman"/>
          <w:sz w:val="16"/>
          <w:szCs w:val="16"/>
        </w:rPr>
        <w:t>Решение об отказе в проведении профилактического визита принимается</w:t>
      </w:r>
      <w:r>
        <w:rPr>
          <w:rFonts w:ascii="Times New Roman" w:hAnsi="Times New Roman" w:cs="Times New Roman"/>
          <w:sz w:val="16"/>
          <w:szCs w:val="16"/>
        </w:rPr>
        <w:t xml:space="preserve"> </w:t>
      </w:r>
      <w:r w:rsidRPr="002659A5">
        <w:rPr>
          <w:rFonts w:ascii="Times New Roman" w:hAnsi="Times New Roman" w:cs="Times New Roman"/>
          <w:sz w:val="16"/>
          <w:szCs w:val="16"/>
        </w:rPr>
        <w:t>по одному из следующих оснований:</w:t>
      </w:r>
    </w:p>
    <w:p w:rsid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 от контролируемого лица поступило уведомление об отзыве заявления о</w:t>
      </w:r>
      <w:r>
        <w:rPr>
          <w:rFonts w:ascii="Times New Roman" w:hAnsi="Times New Roman" w:cs="Times New Roman"/>
          <w:sz w:val="16"/>
          <w:szCs w:val="16"/>
        </w:rPr>
        <w:t xml:space="preserve"> </w:t>
      </w:r>
      <w:r w:rsidRPr="002659A5">
        <w:rPr>
          <w:rFonts w:ascii="Times New Roman" w:hAnsi="Times New Roman" w:cs="Times New Roman"/>
          <w:sz w:val="16"/>
          <w:szCs w:val="16"/>
        </w:rPr>
        <w:t>проведении профилактического визита;</w:t>
      </w:r>
    </w:p>
    <w:p w:rsid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 в течение 2 месяцев до даты подачи заявления контролируемого лица</w:t>
      </w:r>
      <w:r>
        <w:rPr>
          <w:rFonts w:ascii="Times New Roman" w:hAnsi="Times New Roman" w:cs="Times New Roman"/>
          <w:sz w:val="16"/>
          <w:szCs w:val="16"/>
        </w:rPr>
        <w:t xml:space="preserve"> </w:t>
      </w:r>
      <w:r w:rsidRPr="002659A5">
        <w:rPr>
          <w:rFonts w:ascii="Times New Roman" w:hAnsi="Times New Roman" w:cs="Times New Roman"/>
          <w:sz w:val="16"/>
          <w:szCs w:val="16"/>
        </w:rPr>
        <w:t>контрольным (надзорным)</w:t>
      </w:r>
    </w:p>
    <w:p w:rsidR="002659A5" w:rsidRP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 xml:space="preserve"> - в течение 6 месяцев до даты подачи заявления контролируемого </w:t>
      </w:r>
      <w:proofErr w:type="gramStart"/>
      <w:r w:rsidRPr="002659A5">
        <w:rPr>
          <w:rFonts w:ascii="Times New Roman" w:hAnsi="Times New Roman" w:cs="Times New Roman"/>
          <w:sz w:val="16"/>
          <w:szCs w:val="16"/>
        </w:rPr>
        <w:t>лица</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проведение</w:t>
      </w:r>
      <w:proofErr w:type="gramEnd"/>
      <w:r w:rsidRPr="002659A5">
        <w:rPr>
          <w:rFonts w:ascii="Times New Roman" w:hAnsi="Times New Roman" w:cs="Times New Roman"/>
          <w:sz w:val="16"/>
          <w:szCs w:val="16"/>
        </w:rPr>
        <w:t xml:space="preserve"> профилактического визита было невозможно в связи с</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отсутствием контролируемого лица по месту осуществления деятельности</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 xml:space="preserve">либо в связи с иными действиями (бездействием) контролируемого </w:t>
      </w:r>
      <w:proofErr w:type="spellStart"/>
      <w:r w:rsidRPr="002659A5">
        <w:rPr>
          <w:rFonts w:ascii="Times New Roman" w:hAnsi="Times New Roman" w:cs="Times New Roman"/>
          <w:sz w:val="16"/>
          <w:szCs w:val="16"/>
        </w:rPr>
        <w:t>лица,повлекшими</w:t>
      </w:r>
      <w:proofErr w:type="spellEnd"/>
      <w:r w:rsidRPr="002659A5">
        <w:rPr>
          <w:rFonts w:ascii="Times New Roman" w:hAnsi="Times New Roman" w:cs="Times New Roman"/>
          <w:sz w:val="16"/>
          <w:szCs w:val="16"/>
        </w:rPr>
        <w:t xml:space="preserve"> невозможность проведения профилактического визита;</w:t>
      </w:r>
    </w:p>
    <w:p w:rsidR="002659A5" w:rsidRP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 заявление контролируемого лица содержит нецензурные либо</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оскорбительные выражения, угрозы жизни, здоровью и имуществу</w:t>
      </w:r>
    </w:p>
    <w:p w:rsidR="002659A5" w:rsidRPr="002659A5" w:rsidRDefault="002659A5" w:rsidP="002659A5">
      <w:pPr>
        <w:pStyle w:val="a5"/>
        <w:jc w:val="both"/>
        <w:rPr>
          <w:rFonts w:ascii="Times New Roman" w:hAnsi="Times New Roman" w:cs="Times New Roman"/>
          <w:sz w:val="16"/>
          <w:szCs w:val="16"/>
        </w:rPr>
      </w:pPr>
      <w:proofErr w:type="gramStart"/>
      <w:r w:rsidRPr="002659A5">
        <w:rPr>
          <w:rFonts w:ascii="Times New Roman" w:hAnsi="Times New Roman" w:cs="Times New Roman"/>
          <w:sz w:val="16"/>
          <w:szCs w:val="16"/>
        </w:rPr>
        <w:t>должностных</w:t>
      </w:r>
      <w:proofErr w:type="gramEnd"/>
      <w:r w:rsidRPr="002659A5">
        <w:rPr>
          <w:rFonts w:ascii="Times New Roman" w:hAnsi="Times New Roman" w:cs="Times New Roman"/>
          <w:sz w:val="16"/>
          <w:szCs w:val="16"/>
        </w:rPr>
        <w:t xml:space="preserve"> лиц контрольного (надзорного) органа либо членов их семей.</w:t>
      </w:r>
    </w:p>
    <w:p w:rsidR="002659A5" w:rsidRP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В случае принятия решения о проведении профилактического визита по</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заявлению контролируемого лица контрольный (надзорный) орган в течение</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20 рабочих дней согласовывает дату проведения профилактического визита с</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контролируемым лицом любым способом, обеспечивающим фиксирование</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такого согласования, и обеспечивает включение профилактического визита в</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программу профилактики рисков причинения вреда (ущерба) охраняемым</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законом ценностям.</w:t>
      </w:r>
    </w:p>
    <w:p w:rsidR="002659A5" w:rsidRP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Указанные изменения внесены в статью 52 Федерального закона «О</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государственном контроле (надзоре) и муниципальном контроле в Российской</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 xml:space="preserve">Федерации» и статью 4 Федерального закона «О внесении изменений </w:t>
      </w:r>
      <w:proofErr w:type="gramStart"/>
      <w:r w:rsidRPr="002659A5">
        <w:rPr>
          <w:rFonts w:ascii="Times New Roman" w:hAnsi="Times New Roman" w:cs="Times New Roman"/>
          <w:sz w:val="16"/>
          <w:szCs w:val="16"/>
        </w:rPr>
        <w:t>в</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отдельные</w:t>
      </w:r>
      <w:proofErr w:type="gramEnd"/>
      <w:r w:rsidRPr="002659A5">
        <w:rPr>
          <w:rFonts w:ascii="Times New Roman" w:hAnsi="Times New Roman" w:cs="Times New Roman"/>
          <w:sz w:val="16"/>
          <w:szCs w:val="16"/>
        </w:rPr>
        <w:t xml:space="preserve"> законодательные акты Российской Федерации» Федеральным</w:t>
      </w:r>
      <w:r w:rsidR="004B5540">
        <w:rPr>
          <w:rFonts w:ascii="Times New Roman" w:hAnsi="Times New Roman" w:cs="Times New Roman"/>
          <w:sz w:val="16"/>
          <w:szCs w:val="16"/>
        </w:rPr>
        <w:t xml:space="preserve"> </w:t>
      </w:r>
      <w:r w:rsidRPr="002659A5">
        <w:rPr>
          <w:rFonts w:ascii="Times New Roman" w:hAnsi="Times New Roman" w:cs="Times New Roman"/>
          <w:sz w:val="16"/>
          <w:szCs w:val="16"/>
        </w:rPr>
        <w:t>законом от 04.08.2023 № 483-ФЗ.</w:t>
      </w:r>
    </w:p>
    <w:p w:rsidR="002659A5" w:rsidRPr="002659A5" w:rsidRDefault="002659A5" w:rsidP="002659A5">
      <w:pPr>
        <w:pStyle w:val="a5"/>
        <w:jc w:val="both"/>
        <w:rPr>
          <w:rFonts w:ascii="Times New Roman" w:hAnsi="Times New Roman" w:cs="Times New Roman"/>
          <w:sz w:val="16"/>
          <w:szCs w:val="16"/>
        </w:rPr>
      </w:pPr>
      <w:r w:rsidRPr="002659A5">
        <w:rPr>
          <w:rFonts w:ascii="Times New Roman" w:hAnsi="Times New Roman" w:cs="Times New Roman"/>
          <w:sz w:val="16"/>
          <w:szCs w:val="16"/>
        </w:rPr>
        <w:tab/>
      </w:r>
    </w:p>
    <w:p w:rsidR="002659A5" w:rsidRPr="002659A5" w:rsidRDefault="002659A5" w:rsidP="002659A5">
      <w:pPr>
        <w:pStyle w:val="a5"/>
        <w:jc w:val="both"/>
        <w:rPr>
          <w:rFonts w:ascii="Times New Roman" w:hAnsi="Times New Roman" w:cs="Times New Roman"/>
          <w:sz w:val="16"/>
          <w:szCs w:val="16"/>
        </w:rPr>
      </w:pPr>
    </w:p>
    <w:p w:rsidR="00233590" w:rsidRPr="002659A5" w:rsidRDefault="00233590" w:rsidP="002659A5">
      <w:pPr>
        <w:pStyle w:val="a5"/>
        <w:jc w:val="both"/>
        <w:rPr>
          <w:rFonts w:ascii="Times New Roman" w:hAnsi="Times New Roman" w:cs="Times New Roman"/>
          <w:sz w:val="16"/>
          <w:szCs w:val="16"/>
        </w:rPr>
      </w:pPr>
    </w:p>
    <w:p w:rsidR="00661A90" w:rsidRPr="004B5540" w:rsidRDefault="004B5540" w:rsidP="002659A5">
      <w:pPr>
        <w:pStyle w:val="a5"/>
        <w:jc w:val="both"/>
        <w:rPr>
          <w:rFonts w:ascii="Times New Roman" w:hAnsi="Times New Roman" w:cs="Times New Roman"/>
          <w:b/>
          <w:sz w:val="28"/>
          <w:szCs w:val="28"/>
        </w:rPr>
      </w:pPr>
      <w:r w:rsidRPr="004B5540">
        <w:rPr>
          <w:rFonts w:ascii="Times New Roman" w:hAnsi="Times New Roman" w:cs="Times New Roman"/>
          <w:b/>
          <w:sz w:val="28"/>
          <w:szCs w:val="28"/>
        </w:rPr>
        <w:lastRenderedPageBreak/>
        <w:t>НОРМАТИВНО-ПРАВОВЫЕ АКТЫ______________</w:t>
      </w:r>
      <w:r>
        <w:rPr>
          <w:rFonts w:ascii="Times New Roman" w:hAnsi="Times New Roman" w:cs="Times New Roman"/>
          <w:b/>
          <w:sz w:val="28"/>
          <w:szCs w:val="28"/>
        </w:rPr>
        <w:t>________________</w:t>
      </w:r>
    </w:p>
    <w:p w:rsidR="00661A90" w:rsidRPr="002659A5" w:rsidRDefault="00661A90" w:rsidP="002659A5">
      <w:pPr>
        <w:pStyle w:val="a5"/>
        <w:jc w:val="both"/>
        <w:rPr>
          <w:rFonts w:ascii="Times New Roman" w:hAnsi="Times New Roman" w:cs="Times New Roman"/>
          <w:b/>
          <w:sz w:val="16"/>
          <w:szCs w:val="16"/>
        </w:rPr>
      </w:pPr>
    </w:p>
    <w:p w:rsidR="004B5540" w:rsidRPr="004B5540" w:rsidRDefault="004B5540" w:rsidP="004B5540">
      <w:pPr>
        <w:pStyle w:val="a5"/>
        <w:jc w:val="center"/>
        <w:rPr>
          <w:rFonts w:ascii="Times New Roman" w:hAnsi="Times New Roman" w:cs="Times New Roman"/>
          <w:b/>
          <w:sz w:val="16"/>
          <w:szCs w:val="16"/>
        </w:rPr>
      </w:pPr>
      <w:r w:rsidRPr="004B5540">
        <w:rPr>
          <w:rFonts w:ascii="Times New Roman" w:hAnsi="Times New Roman" w:cs="Times New Roman"/>
          <w:b/>
          <w:sz w:val="16"/>
          <w:szCs w:val="16"/>
        </w:rPr>
        <w:t>Новгородская область</w:t>
      </w:r>
    </w:p>
    <w:p w:rsidR="004B5540" w:rsidRPr="004B5540" w:rsidRDefault="004B5540" w:rsidP="004B5540">
      <w:pPr>
        <w:pStyle w:val="a5"/>
        <w:jc w:val="center"/>
        <w:rPr>
          <w:rFonts w:ascii="Times New Roman" w:hAnsi="Times New Roman" w:cs="Times New Roman"/>
          <w:b/>
          <w:sz w:val="16"/>
          <w:szCs w:val="16"/>
        </w:rPr>
      </w:pPr>
      <w:r w:rsidRPr="004B5540">
        <w:rPr>
          <w:rFonts w:ascii="Times New Roman" w:hAnsi="Times New Roman" w:cs="Times New Roman"/>
          <w:b/>
          <w:sz w:val="16"/>
          <w:szCs w:val="16"/>
        </w:rPr>
        <w:t>Новгородский муниципальный район</w:t>
      </w:r>
    </w:p>
    <w:p w:rsidR="004B5540" w:rsidRPr="004B5540" w:rsidRDefault="004B5540" w:rsidP="004B5540">
      <w:pPr>
        <w:pStyle w:val="a5"/>
        <w:jc w:val="center"/>
        <w:rPr>
          <w:rFonts w:ascii="Times New Roman" w:hAnsi="Times New Roman" w:cs="Times New Roman"/>
          <w:b/>
          <w:sz w:val="16"/>
          <w:szCs w:val="16"/>
        </w:rPr>
      </w:pPr>
      <w:r w:rsidRPr="004B5540">
        <w:rPr>
          <w:rFonts w:ascii="Times New Roman" w:hAnsi="Times New Roman" w:cs="Times New Roman"/>
          <w:b/>
          <w:sz w:val="16"/>
          <w:szCs w:val="16"/>
        </w:rPr>
        <w:t>АДМИНИСТРАЦИЯ БРОННИЦКОГО СЕЛЬСКОГО ПОСЕЛЕНИЯ</w:t>
      </w:r>
    </w:p>
    <w:p w:rsidR="004B5540" w:rsidRPr="004B5540" w:rsidRDefault="004B5540" w:rsidP="004B5540">
      <w:pPr>
        <w:pStyle w:val="a5"/>
        <w:rPr>
          <w:rFonts w:ascii="Times New Roman" w:hAnsi="Times New Roman" w:cs="Times New Roman"/>
          <w:b/>
          <w:sz w:val="16"/>
          <w:szCs w:val="16"/>
        </w:rPr>
      </w:pPr>
    </w:p>
    <w:p w:rsidR="004B5540" w:rsidRPr="004B5540" w:rsidRDefault="004B5540" w:rsidP="004B5540">
      <w:pPr>
        <w:pStyle w:val="a5"/>
        <w:rPr>
          <w:rFonts w:ascii="Times New Roman" w:hAnsi="Times New Roman" w:cs="Times New Roman"/>
          <w:b/>
          <w:sz w:val="16"/>
          <w:szCs w:val="16"/>
        </w:rPr>
      </w:pPr>
    </w:p>
    <w:p w:rsidR="004B5540" w:rsidRPr="004B5540" w:rsidRDefault="004B5540" w:rsidP="004B5540">
      <w:pPr>
        <w:pStyle w:val="a5"/>
        <w:jc w:val="center"/>
        <w:rPr>
          <w:rFonts w:ascii="Times New Roman" w:hAnsi="Times New Roman" w:cs="Times New Roman"/>
          <w:b/>
          <w:sz w:val="16"/>
          <w:szCs w:val="16"/>
        </w:rPr>
      </w:pPr>
      <w:r w:rsidRPr="004B5540">
        <w:rPr>
          <w:rFonts w:ascii="Times New Roman" w:hAnsi="Times New Roman" w:cs="Times New Roman"/>
          <w:b/>
          <w:sz w:val="16"/>
          <w:szCs w:val="16"/>
        </w:rPr>
        <w:t>РАСПОРЯЖЕНИЕ</w:t>
      </w:r>
    </w:p>
    <w:p w:rsidR="004B5540" w:rsidRPr="004B5540" w:rsidRDefault="004B5540" w:rsidP="004B5540">
      <w:pPr>
        <w:pStyle w:val="a5"/>
        <w:rPr>
          <w:rFonts w:ascii="Times New Roman" w:hAnsi="Times New Roman" w:cs="Times New Roman"/>
          <w:b/>
          <w:sz w:val="16"/>
          <w:szCs w:val="16"/>
        </w:rPr>
      </w:pPr>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От 17.10.2023г.    №</w:t>
      </w:r>
      <w:r>
        <w:rPr>
          <w:rFonts w:ascii="Times New Roman" w:hAnsi="Times New Roman" w:cs="Times New Roman"/>
          <w:sz w:val="16"/>
          <w:szCs w:val="16"/>
        </w:rPr>
        <w:t xml:space="preserve"> </w:t>
      </w:r>
      <w:r w:rsidRPr="007104CD">
        <w:rPr>
          <w:rFonts w:ascii="Times New Roman" w:hAnsi="Times New Roman" w:cs="Times New Roman"/>
          <w:sz w:val="16"/>
          <w:szCs w:val="16"/>
        </w:rPr>
        <w:t xml:space="preserve">88 </w:t>
      </w:r>
      <w:r>
        <w:rPr>
          <w:rFonts w:ascii="Times New Roman" w:hAnsi="Times New Roman" w:cs="Times New Roman"/>
          <w:sz w:val="16"/>
          <w:szCs w:val="16"/>
        </w:rPr>
        <w:t>-</w:t>
      </w:r>
      <w:proofErr w:type="spellStart"/>
      <w:r>
        <w:rPr>
          <w:rFonts w:ascii="Times New Roman" w:hAnsi="Times New Roman" w:cs="Times New Roman"/>
          <w:sz w:val="16"/>
          <w:szCs w:val="16"/>
        </w:rPr>
        <w:t>рг</w:t>
      </w:r>
      <w:proofErr w:type="spellEnd"/>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 xml:space="preserve">с. </w:t>
      </w:r>
      <w:proofErr w:type="spellStart"/>
      <w:r w:rsidRPr="007104CD">
        <w:rPr>
          <w:rFonts w:ascii="Times New Roman" w:hAnsi="Times New Roman" w:cs="Times New Roman"/>
          <w:sz w:val="16"/>
          <w:szCs w:val="16"/>
        </w:rPr>
        <w:t>Бронница</w:t>
      </w:r>
      <w:proofErr w:type="spellEnd"/>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p>
    <w:p w:rsidR="004B5540" w:rsidRPr="004B5540" w:rsidRDefault="004B5540" w:rsidP="004B5540">
      <w:pPr>
        <w:pStyle w:val="a5"/>
        <w:rPr>
          <w:rFonts w:ascii="Times New Roman" w:hAnsi="Times New Roman" w:cs="Times New Roman"/>
          <w:b/>
          <w:sz w:val="16"/>
          <w:szCs w:val="16"/>
        </w:rPr>
      </w:pPr>
      <w:r w:rsidRPr="004B5540">
        <w:rPr>
          <w:rFonts w:ascii="Times New Roman" w:hAnsi="Times New Roman" w:cs="Times New Roman"/>
          <w:b/>
          <w:sz w:val="16"/>
          <w:szCs w:val="16"/>
        </w:rPr>
        <w:t xml:space="preserve">О внесении изменений в распоряжение Главы </w:t>
      </w:r>
      <w:proofErr w:type="spellStart"/>
      <w:r w:rsidRPr="004B5540">
        <w:rPr>
          <w:rFonts w:ascii="Times New Roman" w:hAnsi="Times New Roman" w:cs="Times New Roman"/>
          <w:b/>
          <w:sz w:val="16"/>
          <w:szCs w:val="16"/>
        </w:rPr>
        <w:t>Бронницкого</w:t>
      </w:r>
      <w:proofErr w:type="spellEnd"/>
      <w:r w:rsidRPr="004B5540">
        <w:rPr>
          <w:rFonts w:ascii="Times New Roman" w:hAnsi="Times New Roman" w:cs="Times New Roman"/>
          <w:b/>
          <w:sz w:val="16"/>
          <w:szCs w:val="16"/>
        </w:rPr>
        <w:t xml:space="preserve"> сельского поселения</w:t>
      </w:r>
    </w:p>
    <w:p w:rsidR="004B5540" w:rsidRPr="007104CD" w:rsidRDefault="004B5540" w:rsidP="004B5540">
      <w:pPr>
        <w:pStyle w:val="a5"/>
        <w:rPr>
          <w:rStyle w:val="ac"/>
          <w:rFonts w:eastAsiaTheme="minorHAnsi"/>
          <w:b/>
          <w:sz w:val="16"/>
          <w:szCs w:val="16"/>
        </w:rPr>
      </w:pPr>
      <w:proofErr w:type="gramStart"/>
      <w:r w:rsidRPr="004B5540">
        <w:rPr>
          <w:rFonts w:ascii="Times New Roman" w:hAnsi="Times New Roman" w:cs="Times New Roman"/>
          <w:b/>
          <w:sz w:val="16"/>
          <w:szCs w:val="16"/>
        </w:rPr>
        <w:t>от</w:t>
      </w:r>
      <w:proofErr w:type="gramEnd"/>
      <w:r w:rsidRPr="004B5540">
        <w:rPr>
          <w:rFonts w:ascii="Times New Roman" w:hAnsi="Times New Roman" w:cs="Times New Roman"/>
          <w:b/>
          <w:sz w:val="16"/>
          <w:szCs w:val="16"/>
        </w:rPr>
        <w:t xml:space="preserve"> 09.01.2014 № 2-рг «</w:t>
      </w:r>
      <w:r w:rsidRPr="007104CD">
        <w:rPr>
          <w:rStyle w:val="ac"/>
          <w:rFonts w:eastAsiaTheme="minorHAnsi"/>
          <w:b/>
          <w:sz w:val="16"/>
          <w:szCs w:val="16"/>
        </w:rPr>
        <w:t xml:space="preserve">Об утверждении Положения о дисциплинарных взысканиях за </w:t>
      </w:r>
    </w:p>
    <w:p w:rsidR="004B5540" w:rsidRPr="007104CD" w:rsidRDefault="004B5540" w:rsidP="004B5540">
      <w:pPr>
        <w:pStyle w:val="a5"/>
        <w:rPr>
          <w:rStyle w:val="ac"/>
          <w:rFonts w:eastAsiaTheme="minorHAnsi"/>
          <w:b/>
          <w:sz w:val="16"/>
          <w:szCs w:val="16"/>
        </w:rPr>
      </w:pPr>
      <w:proofErr w:type="gramStart"/>
      <w:r w:rsidRPr="007104CD">
        <w:rPr>
          <w:rStyle w:val="ac"/>
          <w:rFonts w:eastAsiaTheme="minorHAnsi"/>
          <w:b/>
          <w:sz w:val="16"/>
          <w:szCs w:val="16"/>
        </w:rPr>
        <w:t>коррупционное</w:t>
      </w:r>
      <w:proofErr w:type="gramEnd"/>
      <w:r w:rsidRPr="007104CD">
        <w:rPr>
          <w:rStyle w:val="ac"/>
          <w:rFonts w:eastAsiaTheme="minorHAnsi"/>
          <w:b/>
          <w:sz w:val="16"/>
          <w:szCs w:val="16"/>
        </w:rPr>
        <w:t xml:space="preserve"> правонарушение и порядке их применения к муниципальным служащим </w:t>
      </w:r>
    </w:p>
    <w:p w:rsidR="004B5540" w:rsidRPr="007104CD" w:rsidRDefault="004B5540" w:rsidP="004B5540">
      <w:pPr>
        <w:pStyle w:val="a5"/>
        <w:rPr>
          <w:rFonts w:ascii="Times New Roman" w:hAnsi="Times New Roman" w:cs="Times New Roman"/>
          <w:sz w:val="16"/>
          <w:szCs w:val="16"/>
        </w:rPr>
      </w:pPr>
      <w:r w:rsidRPr="007104CD">
        <w:rPr>
          <w:rStyle w:val="ac"/>
          <w:rFonts w:eastAsiaTheme="minorHAnsi"/>
          <w:b/>
          <w:sz w:val="16"/>
          <w:szCs w:val="16"/>
        </w:rPr>
        <w:t xml:space="preserve">Администрации </w:t>
      </w:r>
      <w:proofErr w:type="spellStart"/>
      <w:r w:rsidRPr="007104CD">
        <w:rPr>
          <w:rStyle w:val="ac"/>
          <w:rFonts w:eastAsiaTheme="minorHAnsi"/>
          <w:b/>
          <w:sz w:val="16"/>
          <w:szCs w:val="16"/>
        </w:rPr>
        <w:t>Бронницкого</w:t>
      </w:r>
      <w:proofErr w:type="spellEnd"/>
      <w:r>
        <w:rPr>
          <w:rStyle w:val="ac"/>
          <w:rFonts w:eastAsiaTheme="minorHAnsi"/>
          <w:b/>
          <w:sz w:val="16"/>
          <w:szCs w:val="16"/>
        </w:rPr>
        <w:t xml:space="preserve"> </w:t>
      </w:r>
      <w:r w:rsidRPr="007104CD">
        <w:rPr>
          <w:rStyle w:val="ac"/>
          <w:rFonts w:eastAsiaTheme="minorHAnsi"/>
          <w:b/>
          <w:sz w:val="16"/>
          <w:szCs w:val="16"/>
        </w:rPr>
        <w:t>сельского поселения</w:t>
      </w:r>
      <w:r w:rsidRPr="007104CD">
        <w:rPr>
          <w:rFonts w:ascii="Times New Roman" w:hAnsi="Times New Roman" w:cs="Times New Roman"/>
          <w:sz w:val="16"/>
          <w:szCs w:val="16"/>
        </w:rPr>
        <w:t>»</w:t>
      </w: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 xml:space="preserve"> </w:t>
      </w:r>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 xml:space="preserve">            В соответствии</w:t>
      </w:r>
      <w:r w:rsidRPr="007104CD">
        <w:rPr>
          <w:rFonts w:ascii="Times New Roman" w:hAnsi="Times New Roman" w:cs="Times New Roman"/>
          <w:color w:val="000000"/>
          <w:sz w:val="16"/>
          <w:szCs w:val="16"/>
        </w:rPr>
        <w:t xml:space="preserve"> с Федеральным законом от 2 марта </w:t>
      </w:r>
      <w:smartTag w:uri="urn:schemas-microsoft-com:office:smarttags" w:element="metricconverter">
        <w:smartTagPr>
          <w:attr w:name="ProductID" w:val="2007 г"/>
        </w:smartTagPr>
        <w:r w:rsidRPr="007104CD">
          <w:rPr>
            <w:rFonts w:ascii="Times New Roman" w:hAnsi="Times New Roman" w:cs="Times New Roman"/>
            <w:color w:val="000000"/>
            <w:sz w:val="16"/>
            <w:szCs w:val="16"/>
          </w:rPr>
          <w:t>2007 г</w:t>
        </w:r>
      </w:smartTag>
      <w:r w:rsidRPr="007104CD">
        <w:rPr>
          <w:rFonts w:ascii="Times New Roman" w:hAnsi="Times New Roman" w:cs="Times New Roman"/>
          <w:color w:val="000000"/>
          <w:sz w:val="16"/>
          <w:szCs w:val="16"/>
        </w:rPr>
        <w:t xml:space="preserve">. № 25-ФЗ «О муниципальной службе в Российской Федерации», Федеральным законом от 10 июля </w:t>
      </w:r>
      <w:smartTag w:uri="urn:schemas-microsoft-com:office:smarttags" w:element="metricconverter">
        <w:smartTagPr>
          <w:attr w:name="ProductID" w:val="2023 г"/>
        </w:smartTagPr>
        <w:r w:rsidRPr="007104CD">
          <w:rPr>
            <w:rFonts w:ascii="Times New Roman" w:hAnsi="Times New Roman" w:cs="Times New Roman"/>
            <w:color w:val="000000"/>
            <w:sz w:val="16"/>
            <w:szCs w:val="16"/>
          </w:rPr>
          <w:t>2023 г</w:t>
        </w:r>
      </w:smartTag>
      <w:r w:rsidRPr="007104CD">
        <w:rPr>
          <w:rFonts w:ascii="Times New Roman" w:hAnsi="Times New Roman" w:cs="Times New Roman"/>
          <w:color w:val="000000"/>
          <w:sz w:val="16"/>
          <w:szCs w:val="16"/>
        </w:rPr>
        <w:t>. № 286-ФЗ «О внесении изменений в отдельные законодательные акты Российской Федерации», руководствуясь</w:t>
      </w:r>
      <w:r w:rsidRPr="007104CD">
        <w:rPr>
          <w:rFonts w:ascii="Times New Roman" w:hAnsi="Times New Roman" w:cs="Times New Roman"/>
          <w:sz w:val="16"/>
          <w:szCs w:val="16"/>
        </w:rPr>
        <w:t xml:space="preserve"> Уставом </w:t>
      </w:r>
      <w:proofErr w:type="spellStart"/>
      <w:r w:rsidRPr="007104CD">
        <w:rPr>
          <w:rFonts w:ascii="Times New Roman" w:hAnsi="Times New Roman" w:cs="Times New Roman"/>
          <w:sz w:val="16"/>
          <w:szCs w:val="16"/>
        </w:rPr>
        <w:t>Бронницкого</w:t>
      </w:r>
      <w:proofErr w:type="spellEnd"/>
      <w:r w:rsidRPr="007104CD">
        <w:rPr>
          <w:rFonts w:ascii="Times New Roman" w:hAnsi="Times New Roman" w:cs="Times New Roman"/>
          <w:sz w:val="16"/>
          <w:szCs w:val="16"/>
        </w:rPr>
        <w:t xml:space="preserve"> сельского поселения,</w:t>
      </w:r>
    </w:p>
    <w:p w:rsidR="004B5540" w:rsidRPr="007104CD" w:rsidRDefault="004B5540" w:rsidP="004B5540">
      <w:pPr>
        <w:pStyle w:val="a5"/>
        <w:rPr>
          <w:rFonts w:ascii="Times New Roman" w:hAnsi="Times New Roman" w:cs="Times New Roman"/>
          <w:color w:val="000000"/>
          <w:spacing w:val="-7"/>
          <w:sz w:val="16"/>
          <w:szCs w:val="16"/>
        </w:rPr>
      </w:pPr>
      <w:r w:rsidRPr="007104CD">
        <w:rPr>
          <w:rFonts w:ascii="Times New Roman" w:hAnsi="Times New Roman" w:cs="Times New Roman"/>
          <w:sz w:val="16"/>
          <w:szCs w:val="16"/>
        </w:rPr>
        <w:t xml:space="preserve">           1. Внести в</w:t>
      </w:r>
      <w:r w:rsidRPr="007104CD">
        <w:rPr>
          <w:rFonts w:ascii="Times New Roman" w:hAnsi="Times New Roman" w:cs="Times New Roman"/>
          <w:sz w:val="16"/>
          <w:szCs w:val="16"/>
          <w:lang w:val="ru-RU" w:eastAsia="ru-RU"/>
        </w:rPr>
        <w:t xml:space="preserve"> Положение о дисциплинарных взысканиях за коррупционное правонарушение и порядке их применения к муниципальным служащим Администрации </w:t>
      </w:r>
      <w:proofErr w:type="spellStart"/>
      <w:r w:rsidRPr="007104CD">
        <w:rPr>
          <w:rFonts w:ascii="Times New Roman" w:hAnsi="Times New Roman" w:cs="Times New Roman"/>
          <w:sz w:val="16"/>
          <w:szCs w:val="16"/>
          <w:lang w:eastAsia="ru-RU"/>
        </w:rPr>
        <w:t>Бронницкого</w:t>
      </w:r>
      <w:proofErr w:type="spellEnd"/>
      <w:r w:rsidRPr="007104CD">
        <w:rPr>
          <w:rFonts w:ascii="Times New Roman" w:hAnsi="Times New Roman" w:cs="Times New Roman"/>
          <w:sz w:val="16"/>
          <w:szCs w:val="16"/>
          <w:lang w:eastAsia="ru-RU"/>
        </w:rPr>
        <w:t xml:space="preserve"> сельского поселения</w:t>
      </w:r>
      <w:r w:rsidRPr="007104CD">
        <w:rPr>
          <w:rFonts w:ascii="Times New Roman" w:hAnsi="Times New Roman" w:cs="Times New Roman"/>
          <w:sz w:val="16"/>
          <w:szCs w:val="16"/>
        </w:rPr>
        <w:t xml:space="preserve"> </w:t>
      </w:r>
      <w:r w:rsidRPr="007104CD">
        <w:rPr>
          <w:rFonts w:ascii="Times New Roman" w:hAnsi="Times New Roman" w:cs="Times New Roman"/>
          <w:color w:val="000000"/>
          <w:spacing w:val="-7"/>
          <w:sz w:val="16"/>
          <w:szCs w:val="16"/>
        </w:rPr>
        <w:t xml:space="preserve">утвержденное распоряжением Главы </w:t>
      </w:r>
      <w:proofErr w:type="spellStart"/>
      <w:r w:rsidRPr="007104CD">
        <w:rPr>
          <w:rFonts w:ascii="Times New Roman" w:hAnsi="Times New Roman" w:cs="Times New Roman"/>
          <w:color w:val="000000"/>
          <w:spacing w:val="-7"/>
          <w:sz w:val="16"/>
          <w:szCs w:val="16"/>
        </w:rPr>
        <w:t>Бронницкого</w:t>
      </w:r>
      <w:proofErr w:type="spellEnd"/>
      <w:r w:rsidRPr="007104CD">
        <w:rPr>
          <w:rFonts w:ascii="Times New Roman" w:hAnsi="Times New Roman" w:cs="Times New Roman"/>
          <w:color w:val="000000"/>
          <w:spacing w:val="-7"/>
          <w:sz w:val="16"/>
          <w:szCs w:val="16"/>
        </w:rPr>
        <w:t xml:space="preserve"> сельского поселения от 09.01.2014г г. №2-рг (далее – Положение) следующие изменения:</w:t>
      </w: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 xml:space="preserve">           1.1. Пункт 1 Распоряжения дополнить пунктом 2.3</w:t>
      </w:r>
      <w:proofErr w:type="gramStart"/>
      <w:r w:rsidRPr="007104CD">
        <w:rPr>
          <w:rFonts w:ascii="Times New Roman" w:hAnsi="Times New Roman" w:cs="Times New Roman"/>
          <w:sz w:val="16"/>
          <w:szCs w:val="16"/>
        </w:rPr>
        <w:t xml:space="preserve">. </w:t>
      </w:r>
      <w:proofErr w:type="spellStart"/>
      <w:r w:rsidRPr="007104CD">
        <w:rPr>
          <w:rFonts w:ascii="Times New Roman" w:hAnsi="Times New Roman" w:cs="Times New Roman"/>
          <w:sz w:val="16"/>
          <w:szCs w:val="16"/>
        </w:rPr>
        <w:t>следущего</w:t>
      </w:r>
      <w:proofErr w:type="spellEnd"/>
      <w:proofErr w:type="gramEnd"/>
      <w:r w:rsidRPr="007104CD">
        <w:rPr>
          <w:rFonts w:ascii="Times New Roman" w:hAnsi="Times New Roman" w:cs="Times New Roman"/>
          <w:sz w:val="16"/>
          <w:szCs w:val="16"/>
        </w:rPr>
        <w:t xml:space="preserve"> содержания:</w:t>
      </w:r>
    </w:p>
    <w:p w:rsidR="004B5540" w:rsidRPr="007104CD" w:rsidRDefault="004B5540" w:rsidP="004B5540">
      <w:pPr>
        <w:pStyle w:val="a5"/>
        <w:rPr>
          <w:rFonts w:ascii="Times New Roman" w:hAnsi="Times New Roman" w:cs="Times New Roman"/>
          <w:sz w:val="16"/>
          <w:szCs w:val="16"/>
        </w:rPr>
      </w:pPr>
      <w:r w:rsidRPr="007104CD">
        <w:rPr>
          <w:rFonts w:ascii="Times New Roman" w:eastAsia="Lucida Sans Unicode" w:hAnsi="Times New Roman" w:cs="Times New Roman"/>
          <w:kern w:val="1"/>
          <w:sz w:val="16"/>
          <w:szCs w:val="16"/>
          <w:lang/>
        </w:rPr>
        <w:t>«2.3.</w:t>
      </w:r>
      <w:r w:rsidRPr="007104CD">
        <w:rPr>
          <w:rFonts w:ascii="Times New Roman" w:hAnsi="Times New Roman" w:cs="Times New Roman"/>
          <w:spacing w:val="-7"/>
          <w:sz w:val="16"/>
          <w:szCs w:val="16"/>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B5540" w:rsidRPr="007104CD" w:rsidRDefault="004B5540" w:rsidP="004B5540">
      <w:pPr>
        <w:pStyle w:val="a5"/>
        <w:rPr>
          <w:rFonts w:ascii="Times New Roman" w:hAnsi="Times New Roman" w:cs="Times New Roman"/>
          <w:spacing w:val="-7"/>
          <w:sz w:val="16"/>
          <w:szCs w:val="16"/>
        </w:rPr>
      </w:pPr>
      <w:r w:rsidRPr="007104CD">
        <w:rPr>
          <w:rFonts w:ascii="Times New Roman" w:hAnsi="Times New Roman" w:cs="Times New Roman"/>
          <w:sz w:val="16"/>
          <w:szCs w:val="16"/>
        </w:rPr>
        <w:t xml:space="preserve">1.2. </w:t>
      </w:r>
      <w:r w:rsidRPr="007104CD">
        <w:rPr>
          <w:rFonts w:ascii="Times New Roman" w:hAnsi="Times New Roman" w:cs="Times New Roman"/>
          <w:spacing w:val="-7"/>
          <w:sz w:val="16"/>
          <w:szCs w:val="16"/>
        </w:rPr>
        <w:t>Абзац второй пункта 2.2 раздела 2 Положения изложить в следующей редакции:</w:t>
      </w:r>
    </w:p>
    <w:p w:rsidR="004B5540" w:rsidRPr="007104CD" w:rsidRDefault="004B5540" w:rsidP="004B5540">
      <w:pPr>
        <w:pStyle w:val="a5"/>
        <w:rPr>
          <w:rFonts w:ascii="Times New Roman" w:hAnsi="Times New Roman" w:cs="Times New Roman"/>
          <w:spacing w:val="-7"/>
          <w:sz w:val="16"/>
          <w:szCs w:val="16"/>
        </w:rPr>
      </w:pPr>
      <w:r w:rsidRPr="007104CD">
        <w:rPr>
          <w:rFonts w:ascii="Times New Roman" w:hAnsi="Times New Roman" w:cs="Times New Roman"/>
          <w:spacing w:val="-7"/>
          <w:sz w:val="16"/>
          <w:szCs w:val="16"/>
        </w:rPr>
        <w:t>«Муниципальный служащий подлежит увольнению с муниципальной службы в связи с утратой доверия в случаях совершения следующих правонарушений:</w:t>
      </w:r>
    </w:p>
    <w:p w:rsidR="004B5540" w:rsidRPr="007104CD" w:rsidRDefault="004B5540" w:rsidP="004B5540">
      <w:pPr>
        <w:pStyle w:val="a5"/>
        <w:rPr>
          <w:rFonts w:ascii="Times New Roman" w:hAnsi="Times New Roman" w:cs="Times New Roman"/>
          <w:spacing w:val="-7"/>
          <w:sz w:val="16"/>
          <w:szCs w:val="16"/>
        </w:rPr>
      </w:pPr>
      <w:r w:rsidRPr="007104CD">
        <w:rPr>
          <w:rFonts w:ascii="Times New Roman" w:hAnsi="Times New Roman" w:cs="Times New Roman"/>
          <w:spacing w:val="-7"/>
          <w:sz w:val="16"/>
          <w:szCs w:val="16"/>
        </w:rPr>
        <w:t>1)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4B5540" w:rsidRPr="007104CD" w:rsidRDefault="004B5540" w:rsidP="004B5540">
      <w:pPr>
        <w:pStyle w:val="a5"/>
        <w:rPr>
          <w:rFonts w:ascii="Times New Roman" w:hAnsi="Times New Roman" w:cs="Times New Roman"/>
          <w:spacing w:val="-7"/>
          <w:sz w:val="16"/>
          <w:szCs w:val="16"/>
        </w:rPr>
      </w:pPr>
      <w:r w:rsidRPr="007104CD">
        <w:rPr>
          <w:rFonts w:ascii="Times New Roman" w:hAnsi="Times New Roman" w:cs="Times New Roman"/>
          <w:spacing w:val="-7"/>
          <w:sz w:val="16"/>
          <w:szCs w:val="16"/>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4B5540" w:rsidRPr="007104CD" w:rsidRDefault="004B5540" w:rsidP="004B5540">
      <w:pPr>
        <w:pStyle w:val="a5"/>
        <w:rPr>
          <w:rFonts w:ascii="Times New Roman" w:hAnsi="Times New Roman" w:cs="Times New Roman"/>
          <w:spacing w:val="-7"/>
          <w:sz w:val="16"/>
          <w:szCs w:val="16"/>
        </w:rPr>
      </w:pPr>
      <w:r w:rsidRPr="007104CD">
        <w:rPr>
          <w:rFonts w:ascii="Times New Roman" w:hAnsi="Times New Roman" w:cs="Times New Roman"/>
          <w:spacing w:val="-7"/>
          <w:sz w:val="16"/>
          <w:szCs w:val="16"/>
        </w:rPr>
        <w:t xml:space="preserve">3) </w:t>
      </w:r>
      <w:proofErr w:type="gramStart"/>
      <w:r w:rsidRPr="007104CD">
        <w:rPr>
          <w:rFonts w:ascii="Times New Roman" w:hAnsi="Times New Roman" w:cs="Times New Roman"/>
          <w:spacing w:val="-7"/>
          <w:sz w:val="16"/>
          <w:szCs w:val="16"/>
        </w:rPr>
        <w:t>представления  муниципальным</w:t>
      </w:r>
      <w:proofErr w:type="gramEnd"/>
      <w:r w:rsidRPr="007104CD">
        <w:rPr>
          <w:rFonts w:ascii="Times New Roman" w:hAnsi="Times New Roman" w:cs="Times New Roman"/>
          <w:spacing w:val="-7"/>
          <w:sz w:val="16"/>
          <w:szCs w:val="16"/>
        </w:rPr>
        <w:t xml:space="preserve"> служащим заведомо недостоверных сведений, указанных в подпункте 2 настоящего пункта;</w:t>
      </w: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pacing w:val="-7"/>
          <w:sz w:val="16"/>
          <w:szCs w:val="16"/>
        </w:rPr>
        <w:t>4)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4B5540" w:rsidRPr="007104CD" w:rsidRDefault="004B5540" w:rsidP="004B5540">
      <w:pPr>
        <w:pStyle w:val="a5"/>
        <w:rPr>
          <w:rFonts w:ascii="Times New Roman" w:hAnsi="Times New Roman" w:cs="Times New Roman"/>
          <w:bCs/>
          <w:color w:val="000000"/>
          <w:sz w:val="16"/>
          <w:szCs w:val="16"/>
        </w:rPr>
      </w:pPr>
      <w:r w:rsidRPr="007104CD">
        <w:rPr>
          <w:rFonts w:ascii="Times New Roman" w:hAnsi="Times New Roman" w:cs="Times New Roman"/>
          <w:sz w:val="16"/>
          <w:szCs w:val="16"/>
        </w:rPr>
        <w:t xml:space="preserve">2. </w:t>
      </w:r>
      <w:r w:rsidRPr="007104CD">
        <w:rPr>
          <w:rFonts w:ascii="Times New Roman" w:hAnsi="Times New Roman" w:cs="Times New Roman"/>
          <w:bCs/>
          <w:color w:val="000000"/>
          <w:sz w:val="16"/>
          <w:szCs w:val="16"/>
        </w:rPr>
        <w:t xml:space="preserve">Распоряжение подлежит официальному опубликованию в периодическом печатном издании «Официальный вестник </w:t>
      </w:r>
      <w:proofErr w:type="spellStart"/>
      <w:r w:rsidRPr="007104CD">
        <w:rPr>
          <w:rFonts w:ascii="Times New Roman" w:hAnsi="Times New Roman" w:cs="Times New Roman"/>
          <w:bCs/>
          <w:color w:val="000000"/>
          <w:sz w:val="16"/>
          <w:szCs w:val="16"/>
        </w:rPr>
        <w:t>Бронницкого</w:t>
      </w:r>
      <w:proofErr w:type="spellEnd"/>
      <w:r w:rsidRPr="007104CD">
        <w:rPr>
          <w:rFonts w:ascii="Times New Roman" w:hAnsi="Times New Roman" w:cs="Times New Roman"/>
          <w:bCs/>
          <w:color w:val="000000"/>
          <w:sz w:val="16"/>
          <w:szCs w:val="16"/>
        </w:rPr>
        <w:t xml:space="preserve"> сельского поселения» и размещению на официальном сайте в сети «Интернет» по адресу </w:t>
      </w:r>
      <w:hyperlink r:id="rId9" w:history="1">
        <w:r w:rsidRPr="007104CD">
          <w:rPr>
            <w:rStyle w:val="af3"/>
            <w:rFonts w:ascii="Times New Roman" w:hAnsi="Times New Roman" w:cs="Times New Roman"/>
            <w:bCs/>
            <w:sz w:val="16"/>
            <w:szCs w:val="16"/>
            <w:lang w:val="en-US"/>
          </w:rPr>
          <w:t>www</w:t>
        </w:r>
        <w:r w:rsidRPr="007104CD">
          <w:rPr>
            <w:rStyle w:val="af3"/>
            <w:rFonts w:ascii="Times New Roman" w:hAnsi="Times New Roman" w:cs="Times New Roman"/>
            <w:bCs/>
            <w:sz w:val="16"/>
            <w:szCs w:val="16"/>
          </w:rPr>
          <w:t>.</w:t>
        </w:r>
        <w:proofErr w:type="spellStart"/>
        <w:r w:rsidRPr="007104CD">
          <w:rPr>
            <w:rStyle w:val="af3"/>
            <w:rFonts w:ascii="Times New Roman" w:hAnsi="Times New Roman" w:cs="Times New Roman"/>
            <w:bCs/>
            <w:sz w:val="16"/>
            <w:szCs w:val="16"/>
            <w:lang w:val="en-US"/>
          </w:rPr>
          <w:t>bronnicaadm</w:t>
        </w:r>
        <w:proofErr w:type="spellEnd"/>
        <w:r w:rsidRPr="007104CD">
          <w:rPr>
            <w:rStyle w:val="af3"/>
            <w:rFonts w:ascii="Times New Roman" w:hAnsi="Times New Roman" w:cs="Times New Roman"/>
            <w:bCs/>
            <w:sz w:val="16"/>
            <w:szCs w:val="16"/>
          </w:rPr>
          <w:t>.</w:t>
        </w:r>
        <w:proofErr w:type="spellStart"/>
        <w:r w:rsidRPr="007104CD">
          <w:rPr>
            <w:rStyle w:val="af3"/>
            <w:rFonts w:ascii="Times New Roman" w:hAnsi="Times New Roman" w:cs="Times New Roman"/>
            <w:bCs/>
            <w:sz w:val="16"/>
            <w:szCs w:val="16"/>
            <w:lang w:val="en-US"/>
          </w:rPr>
          <w:t>ru</w:t>
        </w:r>
        <w:proofErr w:type="spellEnd"/>
      </w:hyperlink>
      <w:r w:rsidRPr="007104CD">
        <w:rPr>
          <w:rFonts w:ascii="Times New Roman" w:hAnsi="Times New Roman" w:cs="Times New Roman"/>
          <w:bCs/>
          <w:color w:val="000000"/>
          <w:sz w:val="16"/>
          <w:szCs w:val="16"/>
        </w:rPr>
        <w:t xml:space="preserve"> в разделе «Документы»</w:t>
      </w:r>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p>
    <w:p w:rsidR="004B5540" w:rsidRPr="007104CD" w:rsidRDefault="004B5540" w:rsidP="004B5540">
      <w:pPr>
        <w:pStyle w:val="a5"/>
        <w:rPr>
          <w:rFonts w:ascii="Times New Roman" w:hAnsi="Times New Roman" w:cs="Times New Roman"/>
          <w:sz w:val="16"/>
          <w:szCs w:val="16"/>
        </w:rPr>
      </w:pPr>
      <w:r w:rsidRPr="007104CD">
        <w:rPr>
          <w:rFonts w:ascii="Times New Roman" w:hAnsi="Times New Roman" w:cs="Times New Roman"/>
          <w:sz w:val="16"/>
          <w:szCs w:val="16"/>
        </w:rPr>
        <w:t xml:space="preserve">Глава сельского </w:t>
      </w:r>
      <w:proofErr w:type="gramStart"/>
      <w:r w:rsidRPr="007104CD">
        <w:rPr>
          <w:rFonts w:ascii="Times New Roman" w:hAnsi="Times New Roman" w:cs="Times New Roman"/>
          <w:sz w:val="16"/>
          <w:szCs w:val="16"/>
        </w:rPr>
        <w:t xml:space="preserve">поселения:   </w:t>
      </w:r>
      <w:proofErr w:type="gramEnd"/>
      <w:r w:rsidRPr="007104CD">
        <w:rPr>
          <w:rFonts w:ascii="Times New Roman" w:hAnsi="Times New Roman" w:cs="Times New Roman"/>
          <w:sz w:val="16"/>
          <w:szCs w:val="16"/>
        </w:rPr>
        <w:t xml:space="preserve">                                                С.Г. Васильева</w:t>
      </w:r>
    </w:p>
    <w:p w:rsidR="00661A90" w:rsidRDefault="00661A90"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0F3518" w:rsidP="000F3518">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0F3518" w:rsidRDefault="000F3518"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0F3518" w:rsidRPr="000F3518" w:rsidRDefault="000F3518" w:rsidP="000F3518">
      <w:pPr>
        <w:pStyle w:val="a5"/>
        <w:jc w:val="center"/>
        <w:rPr>
          <w:rFonts w:ascii="Times New Roman" w:hAnsi="Times New Roman" w:cs="Times New Roman"/>
          <w:b/>
          <w:sz w:val="16"/>
          <w:szCs w:val="16"/>
        </w:rPr>
      </w:pPr>
      <w:r w:rsidRPr="000F3518">
        <w:rPr>
          <w:rFonts w:ascii="Times New Roman" w:hAnsi="Times New Roman" w:cs="Times New Roman"/>
          <w:b/>
          <w:sz w:val="16"/>
          <w:szCs w:val="16"/>
        </w:rPr>
        <w:lastRenderedPageBreak/>
        <w:t>Новгородская область</w:t>
      </w:r>
    </w:p>
    <w:p w:rsidR="000F3518" w:rsidRPr="000F3518" w:rsidRDefault="000F3518" w:rsidP="000F3518">
      <w:pPr>
        <w:pStyle w:val="a5"/>
        <w:jc w:val="center"/>
        <w:rPr>
          <w:rFonts w:ascii="Times New Roman" w:hAnsi="Times New Roman" w:cs="Times New Roman"/>
          <w:b/>
          <w:sz w:val="16"/>
          <w:szCs w:val="16"/>
        </w:rPr>
      </w:pPr>
      <w:r w:rsidRPr="000F3518">
        <w:rPr>
          <w:rFonts w:ascii="Times New Roman" w:hAnsi="Times New Roman" w:cs="Times New Roman"/>
          <w:b/>
          <w:sz w:val="16"/>
          <w:szCs w:val="16"/>
        </w:rPr>
        <w:t>Новгородский муниципальный район</w:t>
      </w:r>
    </w:p>
    <w:p w:rsidR="000F3518" w:rsidRPr="000F3518" w:rsidRDefault="000F3518" w:rsidP="000F3518">
      <w:pPr>
        <w:pStyle w:val="a5"/>
        <w:jc w:val="center"/>
        <w:rPr>
          <w:rFonts w:ascii="Times New Roman" w:hAnsi="Times New Roman" w:cs="Times New Roman"/>
          <w:b/>
          <w:sz w:val="16"/>
          <w:szCs w:val="16"/>
        </w:rPr>
      </w:pPr>
      <w:r w:rsidRPr="000F3518">
        <w:rPr>
          <w:rFonts w:ascii="Times New Roman" w:hAnsi="Times New Roman" w:cs="Times New Roman"/>
          <w:b/>
          <w:sz w:val="16"/>
          <w:szCs w:val="16"/>
        </w:rPr>
        <w:t>АДМИНИСТРАЦИЯ БРОННИЦКОГО СЕЛЬСКОГО ПОСЕЛЕНИЯ</w:t>
      </w:r>
    </w:p>
    <w:p w:rsidR="000F3518" w:rsidRPr="000F3518" w:rsidRDefault="000F3518" w:rsidP="000F3518">
      <w:pPr>
        <w:pStyle w:val="a5"/>
        <w:jc w:val="center"/>
        <w:rPr>
          <w:rFonts w:ascii="Times New Roman" w:hAnsi="Times New Roman" w:cs="Times New Roman"/>
          <w:b/>
          <w:sz w:val="16"/>
          <w:szCs w:val="16"/>
        </w:rPr>
      </w:pPr>
    </w:p>
    <w:p w:rsidR="000F3518" w:rsidRPr="000F3518" w:rsidRDefault="000F3518" w:rsidP="000F3518">
      <w:pPr>
        <w:pStyle w:val="a5"/>
        <w:jc w:val="center"/>
        <w:rPr>
          <w:rFonts w:ascii="Times New Roman" w:hAnsi="Times New Roman" w:cs="Times New Roman"/>
          <w:b/>
          <w:sz w:val="16"/>
          <w:szCs w:val="16"/>
        </w:rPr>
      </w:pPr>
    </w:p>
    <w:p w:rsidR="000F3518" w:rsidRPr="000F3518" w:rsidRDefault="000F3518" w:rsidP="000F3518">
      <w:pPr>
        <w:pStyle w:val="a5"/>
        <w:jc w:val="center"/>
        <w:rPr>
          <w:rFonts w:ascii="Times New Roman" w:hAnsi="Times New Roman" w:cs="Times New Roman"/>
          <w:b/>
          <w:sz w:val="16"/>
          <w:szCs w:val="16"/>
        </w:rPr>
      </w:pPr>
      <w:r w:rsidRPr="000F3518">
        <w:rPr>
          <w:rFonts w:ascii="Times New Roman" w:hAnsi="Times New Roman" w:cs="Times New Roman"/>
          <w:b/>
          <w:sz w:val="16"/>
          <w:szCs w:val="16"/>
        </w:rPr>
        <w:t>ПОСТАНОВЛЕНИЕ</w:t>
      </w:r>
    </w:p>
    <w:p w:rsidR="000F3518" w:rsidRPr="00BD2390" w:rsidRDefault="000F3518" w:rsidP="000F3518">
      <w:pPr>
        <w:pStyle w:val="a5"/>
        <w:rPr>
          <w:rFonts w:ascii="Times New Roman" w:hAnsi="Times New Roman" w:cs="Times New Roman"/>
          <w:color w:val="000000"/>
          <w:sz w:val="16"/>
          <w:szCs w:val="16"/>
        </w:rPr>
      </w:pPr>
      <w:proofErr w:type="gramStart"/>
      <w:r w:rsidRPr="00BD2390">
        <w:rPr>
          <w:rFonts w:ascii="Times New Roman" w:hAnsi="Times New Roman" w:cs="Times New Roman"/>
          <w:color w:val="000000"/>
          <w:sz w:val="16"/>
          <w:szCs w:val="16"/>
        </w:rPr>
        <w:t>от</w:t>
      </w:r>
      <w:proofErr w:type="gramEnd"/>
      <w:r w:rsidRPr="00BD2390">
        <w:rPr>
          <w:rFonts w:ascii="Times New Roman" w:hAnsi="Times New Roman" w:cs="Times New Roman"/>
          <w:color w:val="000000"/>
          <w:sz w:val="16"/>
          <w:szCs w:val="16"/>
        </w:rPr>
        <w:t xml:space="preserve"> 10.10.2023  № 228   </w:t>
      </w: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 xml:space="preserve">с. </w:t>
      </w:r>
      <w:proofErr w:type="spellStart"/>
      <w:r w:rsidRPr="00BD2390">
        <w:rPr>
          <w:rFonts w:ascii="Times New Roman" w:hAnsi="Times New Roman" w:cs="Times New Roman"/>
          <w:color w:val="000000"/>
          <w:sz w:val="16"/>
          <w:szCs w:val="16"/>
        </w:rPr>
        <w:t>Бронница</w:t>
      </w:r>
      <w:proofErr w:type="spellEnd"/>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p>
    <w:p w:rsidR="000F3518" w:rsidRPr="000F3518" w:rsidRDefault="000F3518" w:rsidP="000F3518">
      <w:pPr>
        <w:pStyle w:val="a5"/>
        <w:rPr>
          <w:rFonts w:ascii="Times New Roman" w:hAnsi="Times New Roman" w:cs="Times New Roman"/>
          <w:b/>
          <w:bCs/>
          <w:color w:val="000000"/>
          <w:sz w:val="16"/>
          <w:szCs w:val="16"/>
        </w:rPr>
      </w:pPr>
      <w:r w:rsidRPr="000F3518">
        <w:rPr>
          <w:rFonts w:ascii="Times New Roman" w:hAnsi="Times New Roman" w:cs="Times New Roman"/>
          <w:b/>
          <w:bCs/>
          <w:color w:val="000000"/>
          <w:sz w:val="16"/>
          <w:szCs w:val="16"/>
        </w:rPr>
        <w:t xml:space="preserve">Об утверждении отчета об исполнении </w:t>
      </w:r>
    </w:p>
    <w:p w:rsidR="000F3518" w:rsidRPr="000F3518" w:rsidRDefault="000F3518" w:rsidP="000F3518">
      <w:pPr>
        <w:pStyle w:val="a5"/>
        <w:rPr>
          <w:rFonts w:ascii="Times New Roman" w:hAnsi="Times New Roman" w:cs="Times New Roman"/>
          <w:b/>
          <w:bCs/>
          <w:color w:val="000000"/>
          <w:sz w:val="16"/>
          <w:szCs w:val="16"/>
        </w:rPr>
      </w:pPr>
      <w:proofErr w:type="gramStart"/>
      <w:r w:rsidRPr="000F3518">
        <w:rPr>
          <w:rFonts w:ascii="Times New Roman" w:hAnsi="Times New Roman" w:cs="Times New Roman"/>
          <w:b/>
          <w:bCs/>
          <w:color w:val="000000"/>
          <w:sz w:val="16"/>
          <w:szCs w:val="16"/>
        </w:rPr>
        <w:t>бюджета</w:t>
      </w:r>
      <w:proofErr w:type="gramEnd"/>
      <w:r w:rsidRPr="000F3518">
        <w:rPr>
          <w:rFonts w:ascii="Times New Roman" w:hAnsi="Times New Roman" w:cs="Times New Roman"/>
          <w:b/>
          <w:bCs/>
          <w:color w:val="000000"/>
          <w:sz w:val="16"/>
          <w:szCs w:val="16"/>
        </w:rPr>
        <w:t xml:space="preserve"> </w:t>
      </w:r>
      <w:proofErr w:type="spellStart"/>
      <w:r w:rsidRPr="000F3518">
        <w:rPr>
          <w:rFonts w:ascii="Times New Roman" w:hAnsi="Times New Roman" w:cs="Times New Roman"/>
          <w:b/>
          <w:bCs/>
          <w:color w:val="000000"/>
          <w:sz w:val="16"/>
          <w:szCs w:val="16"/>
        </w:rPr>
        <w:t>Бронницкого</w:t>
      </w:r>
      <w:proofErr w:type="spellEnd"/>
      <w:r w:rsidRPr="000F3518">
        <w:rPr>
          <w:rFonts w:ascii="Times New Roman" w:hAnsi="Times New Roman" w:cs="Times New Roman"/>
          <w:b/>
          <w:bCs/>
          <w:color w:val="000000"/>
          <w:sz w:val="16"/>
          <w:szCs w:val="16"/>
        </w:rPr>
        <w:t xml:space="preserve"> сельского поселения </w:t>
      </w:r>
    </w:p>
    <w:p w:rsidR="000F3518" w:rsidRPr="000F3518" w:rsidRDefault="000F3518" w:rsidP="000F3518">
      <w:pPr>
        <w:pStyle w:val="a5"/>
        <w:rPr>
          <w:rFonts w:ascii="Times New Roman" w:hAnsi="Times New Roman" w:cs="Times New Roman"/>
          <w:b/>
          <w:bCs/>
          <w:color w:val="000000"/>
          <w:sz w:val="16"/>
          <w:szCs w:val="16"/>
        </w:rPr>
      </w:pPr>
      <w:proofErr w:type="gramStart"/>
      <w:r w:rsidRPr="000F3518">
        <w:rPr>
          <w:rFonts w:ascii="Times New Roman" w:hAnsi="Times New Roman" w:cs="Times New Roman"/>
          <w:b/>
          <w:bCs/>
          <w:color w:val="000000"/>
          <w:sz w:val="16"/>
          <w:szCs w:val="16"/>
        </w:rPr>
        <w:t>за</w:t>
      </w:r>
      <w:proofErr w:type="gramEnd"/>
      <w:r w:rsidRPr="000F3518">
        <w:rPr>
          <w:rFonts w:ascii="Times New Roman" w:hAnsi="Times New Roman" w:cs="Times New Roman"/>
          <w:b/>
          <w:bCs/>
          <w:color w:val="000000"/>
          <w:sz w:val="16"/>
          <w:szCs w:val="16"/>
        </w:rPr>
        <w:t xml:space="preserve"> 9 месяцев 2023 года</w:t>
      </w: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 xml:space="preserve">В соответствии с Положением о бюджетном процессе </w:t>
      </w:r>
      <w:proofErr w:type="spellStart"/>
      <w:r w:rsidRPr="00BD2390">
        <w:rPr>
          <w:rFonts w:ascii="Times New Roman" w:hAnsi="Times New Roman" w:cs="Times New Roman"/>
          <w:color w:val="000000"/>
          <w:sz w:val="16"/>
          <w:szCs w:val="16"/>
        </w:rPr>
        <w:t>Бронницкого</w:t>
      </w:r>
      <w:proofErr w:type="spellEnd"/>
      <w:r w:rsidRPr="00BD2390">
        <w:rPr>
          <w:rFonts w:ascii="Times New Roman" w:hAnsi="Times New Roman" w:cs="Times New Roman"/>
          <w:color w:val="000000"/>
          <w:sz w:val="16"/>
          <w:szCs w:val="16"/>
        </w:rPr>
        <w:t xml:space="preserve"> сельского поселения, утвержденном Решением Совета депутатов </w:t>
      </w:r>
      <w:proofErr w:type="spellStart"/>
      <w:r w:rsidRPr="00BD2390">
        <w:rPr>
          <w:rFonts w:ascii="Times New Roman" w:hAnsi="Times New Roman" w:cs="Times New Roman"/>
          <w:color w:val="000000"/>
          <w:sz w:val="16"/>
          <w:szCs w:val="16"/>
        </w:rPr>
        <w:t>Бронницкого</w:t>
      </w:r>
      <w:proofErr w:type="spellEnd"/>
      <w:r w:rsidRPr="00BD2390">
        <w:rPr>
          <w:rFonts w:ascii="Times New Roman" w:hAnsi="Times New Roman" w:cs="Times New Roman"/>
          <w:color w:val="000000"/>
          <w:sz w:val="16"/>
          <w:szCs w:val="16"/>
        </w:rPr>
        <w:t xml:space="preserve"> сельского поселения от 26.12.2016 № 74,</w:t>
      </w:r>
    </w:p>
    <w:p w:rsidR="000F3518" w:rsidRPr="00BD2390" w:rsidRDefault="000F3518" w:rsidP="000F3518">
      <w:pPr>
        <w:pStyle w:val="a5"/>
        <w:rPr>
          <w:rFonts w:ascii="Times New Roman" w:hAnsi="Times New Roman" w:cs="Times New Roman"/>
          <w:bCs/>
          <w:color w:val="000000"/>
          <w:sz w:val="16"/>
          <w:szCs w:val="16"/>
        </w:rPr>
      </w:pPr>
    </w:p>
    <w:p w:rsidR="000F3518" w:rsidRPr="00BD2390" w:rsidRDefault="000F3518" w:rsidP="000F3518">
      <w:pPr>
        <w:pStyle w:val="a5"/>
        <w:rPr>
          <w:rFonts w:ascii="Times New Roman" w:hAnsi="Times New Roman" w:cs="Times New Roman"/>
          <w:bCs/>
          <w:color w:val="000000"/>
          <w:sz w:val="16"/>
          <w:szCs w:val="16"/>
        </w:rPr>
      </w:pPr>
      <w:r w:rsidRPr="00BD2390">
        <w:rPr>
          <w:rFonts w:ascii="Times New Roman" w:hAnsi="Times New Roman" w:cs="Times New Roman"/>
          <w:bCs/>
          <w:color w:val="000000"/>
          <w:sz w:val="16"/>
          <w:szCs w:val="16"/>
        </w:rPr>
        <w:t xml:space="preserve">Администрация </w:t>
      </w:r>
      <w:proofErr w:type="spellStart"/>
      <w:r w:rsidRPr="00BD2390">
        <w:rPr>
          <w:rFonts w:ascii="Times New Roman" w:hAnsi="Times New Roman" w:cs="Times New Roman"/>
          <w:bCs/>
          <w:color w:val="000000"/>
          <w:sz w:val="16"/>
          <w:szCs w:val="16"/>
        </w:rPr>
        <w:t>Бронницкого</w:t>
      </w:r>
      <w:proofErr w:type="spellEnd"/>
      <w:r w:rsidRPr="00BD2390">
        <w:rPr>
          <w:rFonts w:ascii="Times New Roman" w:hAnsi="Times New Roman" w:cs="Times New Roman"/>
          <w:bCs/>
          <w:color w:val="000000"/>
          <w:sz w:val="16"/>
          <w:szCs w:val="16"/>
        </w:rPr>
        <w:t xml:space="preserve"> сельского поселения постановляет:</w:t>
      </w: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 xml:space="preserve">1. Утвердить прилагаемый отчет об исполнении бюджета </w:t>
      </w:r>
      <w:proofErr w:type="spellStart"/>
      <w:r w:rsidRPr="00BD2390">
        <w:rPr>
          <w:rFonts w:ascii="Times New Roman" w:hAnsi="Times New Roman" w:cs="Times New Roman"/>
          <w:color w:val="000000"/>
          <w:sz w:val="16"/>
          <w:szCs w:val="16"/>
        </w:rPr>
        <w:t>Бронницкого</w:t>
      </w:r>
      <w:proofErr w:type="spellEnd"/>
      <w:r w:rsidRPr="00BD2390">
        <w:rPr>
          <w:rFonts w:ascii="Times New Roman" w:hAnsi="Times New Roman" w:cs="Times New Roman"/>
          <w:color w:val="000000"/>
          <w:sz w:val="16"/>
          <w:szCs w:val="16"/>
        </w:rPr>
        <w:t xml:space="preserve"> сельского поселения за 9 месяцев 2023 года (далее-отчет).</w:t>
      </w: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 xml:space="preserve">2. Направить отчет в Совет депутатов </w:t>
      </w:r>
      <w:proofErr w:type="spellStart"/>
      <w:r w:rsidRPr="00BD2390">
        <w:rPr>
          <w:rFonts w:ascii="Times New Roman" w:hAnsi="Times New Roman" w:cs="Times New Roman"/>
          <w:color w:val="000000"/>
          <w:sz w:val="16"/>
          <w:szCs w:val="16"/>
        </w:rPr>
        <w:t>Бронницкого</w:t>
      </w:r>
      <w:proofErr w:type="spellEnd"/>
      <w:r w:rsidRPr="00BD2390">
        <w:rPr>
          <w:rFonts w:ascii="Times New Roman" w:hAnsi="Times New Roman" w:cs="Times New Roman"/>
          <w:color w:val="000000"/>
          <w:sz w:val="16"/>
          <w:szCs w:val="16"/>
        </w:rPr>
        <w:t xml:space="preserve"> сельского поселения.</w:t>
      </w: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 xml:space="preserve">3. Настоящее постановление подлежит опубликованию в периодическом печатном издании «Официальный вестник </w:t>
      </w:r>
      <w:proofErr w:type="spellStart"/>
      <w:r w:rsidRPr="00BD2390">
        <w:rPr>
          <w:rFonts w:ascii="Times New Roman" w:hAnsi="Times New Roman" w:cs="Times New Roman"/>
          <w:color w:val="000000"/>
          <w:sz w:val="16"/>
          <w:szCs w:val="16"/>
        </w:rPr>
        <w:t>Бронницкого</w:t>
      </w:r>
      <w:proofErr w:type="spellEnd"/>
      <w:r w:rsidRPr="00BD2390">
        <w:rPr>
          <w:rFonts w:ascii="Times New Roman" w:hAnsi="Times New Roman" w:cs="Times New Roman"/>
          <w:color w:val="000000"/>
          <w:sz w:val="16"/>
          <w:szCs w:val="16"/>
        </w:rPr>
        <w:t xml:space="preserve"> сельского поселения» и размещению на официальном сайте в сети «Интернет» по адресу </w:t>
      </w:r>
      <w:hyperlink r:id="rId10" w:history="1">
        <w:r w:rsidRPr="00BD2390">
          <w:rPr>
            <w:rStyle w:val="af3"/>
            <w:rFonts w:ascii="Times New Roman" w:hAnsi="Times New Roman" w:cs="Times New Roman"/>
            <w:color w:val="000000"/>
            <w:sz w:val="16"/>
            <w:szCs w:val="16"/>
            <w:lang w:val="en-US" w:eastAsia="ru-RU"/>
          </w:rPr>
          <w:t>www</w:t>
        </w:r>
        <w:r w:rsidRPr="00BD2390">
          <w:rPr>
            <w:rStyle w:val="af3"/>
            <w:rFonts w:ascii="Times New Roman" w:hAnsi="Times New Roman" w:cs="Times New Roman"/>
            <w:color w:val="000000"/>
            <w:sz w:val="16"/>
            <w:szCs w:val="16"/>
            <w:lang w:eastAsia="ru-RU"/>
          </w:rPr>
          <w:t>.</w:t>
        </w:r>
        <w:proofErr w:type="spellStart"/>
        <w:r w:rsidRPr="00BD2390">
          <w:rPr>
            <w:rStyle w:val="af3"/>
            <w:rFonts w:ascii="Times New Roman" w:hAnsi="Times New Roman" w:cs="Times New Roman"/>
            <w:color w:val="000000"/>
            <w:sz w:val="16"/>
            <w:szCs w:val="16"/>
            <w:lang w:val="en-US" w:eastAsia="ru-RU"/>
          </w:rPr>
          <w:t>bronnicaadm</w:t>
        </w:r>
        <w:proofErr w:type="spellEnd"/>
        <w:r w:rsidRPr="00BD2390">
          <w:rPr>
            <w:rStyle w:val="af3"/>
            <w:rFonts w:ascii="Times New Roman" w:hAnsi="Times New Roman" w:cs="Times New Roman"/>
            <w:color w:val="000000"/>
            <w:sz w:val="16"/>
            <w:szCs w:val="16"/>
            <w:lang w:eastAsia="ru-RU"/>
          </w:rPr>
          <w:t>.</w:t>
        </w:r>
        <w:proofErr w:type="spellStart"/>
        <w:r w:rsidRPr="00BD2390">
          <w:rPr>
            <w:rStyle w:val="af3"/>
            <w:rFonts w:ascii="Times New Roman" w:hAnsi="Times New Roman" w:cs="Times New Roman"/>
            <w:color w:val="000000"/>
            <w:sz w:val="16"/>
            <w:szCs w:val="16"/>
            <w:lang w:val="en-US" w:eastAsia="ru-RU"/>
          </w:rPr>
          <w:t>ru</w:t>
        </w:r>
        <w:proofErr w:type="spellEnd"/>
      </w:hyperlink>
      <w:r w:rsidRPr="00BD2390">
        <w:rPr>
          <w:rFonts w:ascii="Times New Roman" w:hAnsi="Times New Roman" w:cs="Times New Roman"/>
          <w:color w:val="000000"/>
          <w:sz w:val="16"/>
          <w:szCs w:val="16"/>
        </w:rPr>
        <w:t xml:space="preserve"> в раздел «Бюджет поселения».</w:t>
      </w: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r w:rsidRPr="00BD2390">
        <w:rPr>
          <w:rFonts w:ascii="Times New Roman" w:hAnsi="Times New Roman" w:cs="Times New Roman"/>
          <w:color w:val="000000"/>
          <w:sz w:val="16"/>
          <w:szCs w:val="16"/>
        </w:rPr>
        <w:t>Глава сельского поселения</w:t>
      </w:r>
      <w:r w:rsidRPr="00BD2390">
        <w:rPr>
          <w:rFonts w:ascii="Times New Roman" w:hAnsi="Times New Roman" w:cs="Times New Roman"/>
          <w:color w:val="000000"/>
          <w:sz w:val="16"/>
          <w:szCs w:val="16"/>
        </w:rPr>
        <w:tab/>
      </w:r>
      <w:r w:rsidRPr="00BD2390">
        <w:rPr>
          <w:rFonts w:ascii="Times New Roman" w:hAnsi="Times New Roman" w:cs="Times New Roman"/>
          <w:color w:val="000000"/>
          <w:sz w:val="16"/>
          <w:szCs w:val="16"/>
        </w:rPr>
        <w:tab/>
      </w:r>
      <w:r w:rsidRPr="00BD2390">
        <w:rPr>
          <w:rFonts w:ascii="Times New Roman" w:hAnsi="Times New Roman" w:cs="Times New Roman"/>
          <w:color w:val="000000"/>
          <w:sz w:val="16"/>
          <w:szCs w:val="16"/>
        </w:rPr>
        <w:tab/>
      </w:r>
      <w:r w:rsidRPr="00BD2390">
        <w:rPr>
          <w:rFonts w:ascii="Times New Roman" w:hAnsi="Times New Roman" w:cs="Times New Roman"/>
          <w:color w:val="000000"/>
          <w:sz w:val="16"/>
          <w:szCs w:val="16"/>
        </w:rPr>
        <w:tab/>
      </w:r>
      <w:r w:rsidRPr="00BD2390">
        <w:rPr>
          <w:rFonts w:ascii="Times New Roman" w:hAnsi="Times New Roman" w:cs="Times New Roman"/>
          <w:color w:val="000000"/>
          <w:sz w:val="16"/>
          <w:szCs w:val="16"/>
        </w:rPr>
        <w:tab/>
      </w:r>
      <w:r w:rsidRPr="00BD2390">
        <w:rPr>
          <w:rFonts w:ascii="Times New Roman" w:hAnsi="Times New Roman" w:cs="Times New Roman"/>
          <w:color w:val="000000"/>
          <w:sz w:val="16"/>
          <w:szCs w:val="16"/>
        </w:rPr>
        <w:tab/>
        <w:t>С. Г. Васильева</w:t>
      </w: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rPr>
          <w:rFonts w:ascii="Times New Roman" w:hAnsi="Times New Roman" w:cs="Times New Roman"/>
          <w:color w:val="000000"/>
          <w:sz w:val="16"/>
          <w:szCs w:val="16"/>
        </w:rPr>
      </w:pPr>
    </w:p>
    <w:p w:rsidR="000F3518" w:rsidRPr="00BD2390" w:rsidRDefault="000F3518" w:rsidP="000F3518">
      <w:pPr>
        <w:pStyle w:val="a5"/>
        <w:jc w:val="right"/>
        <w:rPr>
          <w:rFonts w:ascii="Times New Roman" w:hAnsi="Times New Roman" w:cs="Times New Roman"/>
          <w:sz w:val="16"/>
          <w:szCs w:val="16"/>
        </w:rPr>
      </w:pPr>
      <w:r w:rsidRPr="00BD2390">
        <w:rPr>
          <w:rFonts w:ascii="Times New Roman" w:hAnsi="Times New Roman" w:cs="Times New Roman"/>
          <w:sz w:val="16"/>
          <w:szCs w:val="16"/>
        </w:rPr>
        <w:t xml:space="preserve">                                                                                                            Утвержден постановлением Администрации</w:t>
      </w:r>
    </w:p>
    <w:p w:rsidR="000F3518" w:rsidRPr="00BD2390" w:rsidRDefault="000F3518" w:rsidP="000F3518">
      <w:pPr>
        <w:pStyle w:val="a5"/>
        <w:jc w:val="right"/>
        <w:rPr>
          <w:rFonts w:ascii="Times New Roman" w:hAnsi="Times New Roman" w:cs="Times New Roman"/>
          <w:sz w:val="16"/>
          <w:szCs w:val="16"/>
        </w:rPr>
      </w:pPr>
      <w:r w:rsidRPr="00BD2390">
        <w:rPr>
          <w:rFonts w:ascii="Times New Roman" w:hAnsi="Times New Roman" w:cs="Times New Roman"/>
          <w:sz w:val="16"/>
          <w:szCs w:val="16"/>
        </w:rPr>
        <w:t xml:space="preserve">                                                                                                                            </w:t>
      </w:r>
      <w:proofErr w:type="spellStart"/>
      <w:r w:rsidRPr="00BD2390">
        <w:rPr>
          <w:rFonts w:ascii="Times New Roman" w:hAnsi="Times New Roman" w:cs="Times New Roman"/>
          <w:sz w:val="16"/>
          <w:szCs w:val="16"/>
        </w:rPr>
        <w:t>Бронницкого</w:t>
      </w:r>
      <w:proofErr w:type="spellEnd"/>
      <w:r w:rsidRPr="00BD2390">
        <w:rPr>
          <w:rFonts w:ascii="Times New Roman" w:hAnsi="Times New Roman" w:cs="Times New Roman"/>
          <w:sz w:val="16"/>
          <w:szCs w:val="16"/>
        </w:rPr>
        <w:t xml:space="preserve"> сельского поселения от 10.10.2023 № 228</w:t>
      </w:r>
    </w:p>
    <w:p w:rsidR="000F3518" w:rsidRPr="00BD2390" w:rsidRDefault="000F3518" w:rsidP="000F3518">
      <w:pPr>
        <w:pStyle w:val="a5"/>
        <w:rPr>
          <w:rFonts w:ascii="Times New Roman" w:hAnsi="Times New Roman" w:cs="Times New Roman"/>
          <w:sz w:val="16"/>
          <w:szCs w:val="16"/>
        </w:rPr>
      </w:pPr>
    </w:p>
    <w:p w:rsidR="000F3518" w:rsidRPr="000F3518" w:rsidRDefault="000F3518" w:rsidP="000F3518">
      <w:pPr>
        <w:pStyle w:val="a5"/>
        <w:rPr>
          <w:rFonts w:ascii="Times New Roman" w:hAnsi="Times New Roman" w:cs="Times New Roman"/>
          <w:b/>
          <w:sz w:val="16"/>
          <w:szCs w:val="16"/>
        </w:rPr>
      </w:pPr>
      <w:r w:rsidRPr="000F3518">
        <w:rPr>
          <w:rFonts w:ascii="Times New Roman" w:hAnsi="Times New Roman" w:cs="Times New Roman"/>
          <w:b/>
          <w:sz w:val="16"/>
          <w:szCs w:val="16"/>
        </w:rPr>
        <w:t>Отчет об исполнении бюджета за 9 месяцев 2023 года</w:t>
      </w:r>
    </w:p>
    <w:p w:rsidR="000F3518" w:rsidRPr="00BD2390" w:rsidRDefault="000F3518" w:rsidP="000F3518">
      <w:pPr>
        <w:pStyle w:val="a5"/>
        <w:rPr>
          <w:rFonts w:ascii="Times New Roman" w:hAnsi="Times New Roman" w:cs="Times New Roman"/>
          <w:sz w:val="16"/>
          <w:szCs w:val="16"/>
        </w:rPr>
      </w:pPr>
      <w:r w:rsidRPr="00BD2390">
        <w:rPr>
          <w:rFonts w:ascii="Times New Roman" w:hAnsi="Times New Roman" w:cs="Times New Roman"/>
          <w:bCs/>
          <w:sz w:val="16"/>
          <w:szCs w:val="16"/>
        </w:rPr>
        <w:t>1. Доходы бюджета</w:t>
      </w:r>
    </w:p>
    <w:p w:rsidR="000F3518" w:rsidRPr="00BD2390" w:rsidRDefault="000F3518" w:rsidP="000F3518">
      <w:pPr>
        <w:pStyle w:val="a5"/>
        <w:rPr>
          <w:rFonts w:ascii="Times New Roman" w:hAnsi="Times New Roman" w:cs="Times New Roman"/>
          <w:sz w:val="16"/>
          <w:szCs w:val="16"/>
        </w:rPr>
      </w:pPr>
    </w:p>
    <w:tbl>
      <w:tblPr>
        <w:tblW w:w="5000" w:type="pct"/>
        <w:tblLook w:val="04A0" w:firstRow="1" w:lastRow="0" w:firstColumn="1" w:lastColumn="0" w:noHBand="0" w:noVBand="1"/>
      </w:tblPr>
      <w:tblGrid>
        <w:gridCol w:w="2914"/>
        <w:gridCol w:w="571"/>
        <w:gridCol w:w="474"/>
        <w:gridCol w:w="461"/>
        <w:gridCol w:w="453"/>
        <w:gridCol w:w="449"/>
        <w:gridCol w:w="1239"/>
        <w:gridCol w:w="1233"/>
        <w:gridCol w:w="1551"/>
      </w:tblGrid>
      <w:tr w:rsidR="000F3518" w:rsidRPr="00BD2390" w:rsidTr="000222F8">
        <w:trPr>
          <w:trHeight w:val="255"/>
        </w:trPr>
        <w:tc>
          <w:tcPr>
            <w:tcW w:w="1611" w:type="pct"/>
            <w:vMerge w:val="restart"/>
            <w:tcBorders>
              <w:top w:val="single" w:sz="4" w:space="0" w:color="auto"/>
              <w:left w:val="nil"/>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Наименование показателя</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w:t>
            </w:r>
            <w:r w:rsidRPr="00BD2390">
              <w:rPr>
                <w:rFonts w:ascii="Times New Roman" w:hAnsi="Times New Roman" w:cs="Times New Roman"/>
                <w:sz w:val="16"/>
                <w:szCs w:val="16"/>
              </w:rPr>
              <w:br/>
            </w:r>
            <w:proofErr w:type="spellStart"/>
            <w:proofErr w:type="gramStart"/>
            <w:r w:rsidRPr="00BD2390">
              <w:rPr>
                <w:rFonts w:ascii="Times New Roman" w:hAnsi="Times New Roman" w:cs="Times New Roman"/>
                <w:sz w:val="16"/>
                <w:szCs w:val="16"/>
              </w:rPr>
              <w:t>стро</w:t>
            </w:r>
            <w:proofErr w:type="spellEnd"/>
            <w:r w:rsidRPr="00BD2390">
              <w:rPr>
                <w:rFonts w:ascii="Times New Roman" w:hAnsi="Times New Roman" w:cs="Times New Roman"/>
                <w:sz w:val="16"/>
                <w:szCs w:val="16"/>
              </w:rPr>
              <w:t>-</w:t>
            </w:r>
            <w:r w:rsidRPr="00BD2390">
              <w:rPr>
                <w:rFonts w:ascii="Times New Roman" w:hAnsi="Times New Roman" w:cs="Times New Roman"/>
                <w:sz w:val="16"/>
                <w:szCs w:val="16"/>
              </w:rPr>
              <w:br/>
            </w:r>
            <w:proofErr w:type="spellStart"/>
            <w:r w:rsidRPr="00BD2390">
              <w:rPr>
                <w:rFonts w:ascii="Times New Roman" w:hAnsi="Times New Roman" w:cs="Times New Roman"/>
                <w:sz w:val="16"/>
                <w:szCs w:val="16"/>
              </w:rPr>
              <w:t>ки</w:t>
            </w:r>
            <w:proofErr w:type="spellEnd"/>
            <w:proofErr w:type="gramEnd"/>
          </w:p>
        </w:tc>
        <w:tc>
          <w:tcPr>
            <w:tcW w:w="87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 дохода по бюджетной классификации</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Утвержденные бюджетные назначения</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Исполнено</w:t>
            </w:r>
          </w:p>
        </w:tc>
        <w:tc>
          <w:tcPr>
            <w:tcW w:w="880" w:type="pct"/>
            <w:vMerge w:val="restart"/>
            <w:tcBorders>
              <w:top w:val="single" w:sz="4" w:space="0" w:color="auto"/>
              <w:left w:val="single" w:sz="4" w:space="0" w:color="auto"/>
              <w:bottom w:val="single" w:sz="4" w:space="0" w:color="auto"/>
              <w:right w:val="nil"/>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Неисполненные назначения</w:t>
            </w:r>
          </w:p>
        </w:tc>
      </w:tr>
      <w:tr w:rsidR="000F3518" w:rsidRPr="00BD2390" w:rsidTr="000222F8">
        <w:trPr>
          <w:trHeight w:val="255"/>
        </w:trPr>
        <w:tc>
          <w:tcPr>
            <w:tcW w:w="1611" w:type="pct"/>
            <w:vMerge/>
            <w:tcBorders>
              <w:top w:val="single" w:sz="4" w:space="0" w:color="auto"/>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55"/>
        </w:trPr>
        <w:tc>
          <w:tcPr>
            <w:tcW w:w="1611" w:type="pct"/>
            <w:vMerge/>
            <w:tcBorders>
              <w:top w:val="single" w:sz="4" w:space="0" w:color="auto"/>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70"/>
        </w:trPr>
        <w:tc>
          <w:tcPr>
            <w:tcW w:w="1611" w:type="pct"/>
            <w:tcBorders>
              <w:top w:val="nil"/>
              <w:left w:val="nil"/>
              <w:bottom w:val="single" w:sz="4"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w:t>
            </w:r>
          </w:p>
        </w:tc>
        <w:tc>
          <w:tcPr>
            <w:tcW w:w="206"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w:t>
            </w:r>
          </w:p>
        </w:tc>
        <w:tc>
          <w:tcPr>
            <w:tcW w:w="876" w:type="pct"/>
            <w:gridSpan w:val="4"/>
            <w:tcBorders>
              <w:top w:val="single" w:sz="4" w:space="0" w:color="auto"/>
              <w:left w:val="nil"/>
              <w:bottom w:val="single" w:sz="8"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w:t>
            </w:r>
          </w:p>
        </w:tc>
        <w:tc>
          <w:tcPr>
            <w:tcW w:w="880" w:type="pct"/>
            <w:tcBorders>
              <w:top w:val="nil"/>
              <w:left w:val="nil"/>
              <w:bottom w:val="nil"/>
              <w:right w:val="nil"/>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Доходы бюджета - всего</w:t>
            </w:r>
          </w:p>
        </w:tc>
        <w:tc>
          <w:tcPr>
            <w:tcW w:w="206" w:type="pct"/>
            <w:tcBorders>
              <w:top w:val="single" w:sz="8"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8"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32 599 729,00</w:t>
            </w:r>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24 125 742,83</w:t>
            </w:r>
          </w:p>
        </w:tc>
        <w:tc>
          <w:tcPr>
            <w:tcW w:w="880" w:type="pct"/>
            <w:tcBorders>
              <w:top w:val="single" w:sz="8" w:space="0" w:color="auto"/>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8 504 451,15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в</w:t>
            </w:r>
            <w:proofErr w:type="gramEnd"/>
            <w:r w:rsidRPr="00BD2390">
              <w:rPr>
                <w:rFonts w:ascii="Times New Roman" w:hAnsi="Times New Roman" w:cs="Times New Roman"/>
                <w:sz w:val="16"/>
                <w:szCs w:val="16"/>
              </w:rPr>
              <w:t xml:space="preserve"> том числе:</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НАЛОГОВЫЕ И НЕНАЛОГОВЫЕ ДОХОДЫ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8 607 140,00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4 346 917,83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4 290 687,15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НАЛОГИ НА ПРИБЫЛЬ, ДОХОДЫ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00010100000000000000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529 100,00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409 673,30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120 001,77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 на доходы физических лиц</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00010102000010000110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529 100,00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409 673,30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120 001,77</w:t>
            </w:r>
          </w:p>
        </w:tc>
      </w:tr>
      <w:tr w:rsidR="000F3518" w:rsidRPr="00BD2390" w:rsidTr="000222F8">
        <w:trPr>
          <w:trHeight w:val="15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00010102010010000110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369 600,00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333 725,81</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35 874,19</w:t>
            </w:r>
          </w:p>
        </w:tc>
      </w:tr>
      <w:tr w:rsidR="000F3518" w:rsidRPr="00BD2390" w:rsidTr="000222F8">
        <w:trPr>
          <w:trHeight w:val="180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00010102020010000110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-46,00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2 046,00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статьей 228 </w:t>
            </w:r>
            <w:r w:rsidRPr="00BD2390">
              <w:rPr>
                <w:rFonts w:ascii="Times New Roman" w:hAnsi="Times New Roman" w:cs="Times New Roman"/>
                <w:sz w:val="16"/>
                <w:szCs w:val="16"/>
              </w:rPr>
              <w:lastRenderedPageBreak/>
              <w:t>Налогового кодекса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00010102030010000110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10 572,21</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0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00010102080010000110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147 500,00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65 418,42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82 081,58</w:t>
            </w:r>
          </w:p>
        </w:tc>
      </w:tr>
      <w:tr w:rsidR="000F3518" w:rsidRPr="00BD2390" w:rsidTr="000222F8">
        <w:trPr>
          <w:trHeight w:val="90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00010102130010000110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2,86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НАЛОГИ НА ТОВАРЫ (РАБОТЫ, УСЛУГИ), РЕАЛИЗУЕМЫЕ НА ТЕРРИТОРИИ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1 764 840,00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1 486 161,26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278 678,74</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Акцизы по подакцизным товарам (продукции), производимым на территории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00010302000010000110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1 764 840,00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1 486 161,26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278 678,74</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00010302230010000110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835 920,00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761 266,48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74 653,52</w:t>
            </w:r>
          </w:p>
        </w:tc>
      </w:tr>
      <w:tr w:rsidR="000F3518" w:rsidRPr="00BD2390" w:rsidTr="000222F8">
        <w:trPr>
          <w:trHeight w:val="20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00010302231010000110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835 920,00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761 266,48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74 653,52</w:t>
            </w:r>
          </w:p>
        </w:tc>
      </w:tr>
      <w:tr w:rsidR="000F3518" w:rsidRPr="00BD2390" w:rsidTr="000222F8">
        <w:trPr>
          <w:trHeight w:val="148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Доходы от уплаты акцизов на моторные масла для дизельных и (или) карбюраторных (</w:t>
            </w:r>
            <w:proofErr w:type="spellStart"/>
            <w:r w:rsidRPr="00BD2390">
              <w:rPr>
                <w:rFonts w:ascii="Times New Roman" w:hAnsi="Times New Roman" w:cs="Times New Roman"/>
                <w:bCs/>
                <w:i/>
                <w:iCs/>
                <w:sz w:val="16"/>
                <w:szCs w:val="16"/>
              </w:rPr>
              <w:t>инжекторных</w:t>
            </w:r>
            <w:proofErr w:type="spellEnd"/>
            <w:r w:rsidRPr="00BD2390">
              <w:rPr>
                <w:rFonts w:ascii="Times New Roman" w:hAnsi="Times New Roman" w:cs="Times New Roman"/>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00010302240010000110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5 810,00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4 101,84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1 708,16</w:t>
            </w:r>
          </w:p>
        </w:tc>
      </w:tr>
      <w:tr w:rsidR="000F3518" w:rsidRPr="00BD2390" w:rsidTr="000222F8">
        <w:trPr>
          <w:trHeight w:val="22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BD2390">
              <w:rPr>
                <w:rFonts w:ascii="Times New Roman" w:hAnsi="Times New Roman" w:cs="Times New Roman"/>
                <w:sz w:val="16"/>
                <w:szCs w:val="16"/>
              </w:rPr>
              <w:t>инжекторных</w:t>
            </w:r>
            <w:proofErr w:type="spellEnd"/>
            <w:r w:rsidRPr="00BD2390">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00010302241010000110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5 810,00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4 101,84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1 708,16</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00010302250010000110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1 033 360,00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810 110,32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223 249,68</w:t>
            </w:r>
          </w:p>
        </w:tc>
      </w:tr>
      <w:tr w:rsidR="000F3518" w:rsidRPr="00BD2390" w:rsidTr="000222F8">
        <w:trPr>
          <w:trHeight w:val="20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00010302251010000110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1 033 360,00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810 110,32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223 249,68</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00010302260010000110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-110 250,00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-89 317,38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-20 932,62</w:t>
            </w:r>
          </w:p>
        </w:tc>
      </w:tr>
      <w:tr w:rsidR="000F3518" w:rsidRPr="00BD2390" w:rsidTr="000222F8">
        <w:trPr>
          <w:trHeight w:val="20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00010302261010000110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-110 250,00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-89 317,38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-20 932,62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НАЛОГИ НА СОВОКУПНЫЙ ДОХОД</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00010500000000000000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20 782,50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Единый сельскохозяйственный налог</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00010503000010000110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20 782,50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Единый сельскохозяйственный налог</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00010503010010000110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20 782,50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НАЛОГИ НА ИМУЩЕСТВО</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00010600000000000000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6 264 000,00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2 396 245,02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3 877 762,39</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Налог на имущество физических лиц</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00010601000000000110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958 000,00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282 667,37</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675 332,63</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00010601030100000110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958 000,00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282 667,37</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675 332,63</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Земельный налог</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00010606000000000110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5 306 000,00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2 113 577,65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3 202 429,76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Земельный налог с организаций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00010606030000000110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1 200 000,00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1 210 007,41</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00010606033100000110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1 200 000,00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1 210 007,41</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Земельный налог с физических лиц</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00010606040000000110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4 106 000,00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903 570,24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3 202 429,76</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00010606043100000110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4 106 000,00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903 570,24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3 202 429,76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ГОСУДАРСТВЕННАЯ ПОШЛИНА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00010800000000000000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5 260,00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6 740,00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00010804000010000110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5 260,00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6 740,00</w:t>
            </w:r>
          </w:p>
        </w:tc>
      </w:tr>
      <w:tr w:rsidR="000F3518" w:rsidRPr="00BD2390" w:rsidTr="000222F8">
        <w:trPr>
          <w:trHeight w:val="11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BD2390">
              <w:rPr>
                <w:rFonts w:ascii="Times New Roman" w:hAnsi="Times New Roman" w:cs="Times New Roman"/>
                <w:sz w:val="16"/>
                <w:szCs w:val="16"/>
              </w:rPr>
              <w:lastRenderedPageBreak/>
              <w:t>Федерации на совершение нотариальных действий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00010804020010000110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5 260,00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6 740,00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ПРОЧИЕ НЕНАЛОГОВЫЕ ДОХОДЫ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00011700000000000000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36 300,00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28 795,75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7 504,25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Прочие неналоговые доходы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00011705000000000180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36 300,00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28 795,75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7 504,25</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Прочие неналоговые доходы бюджетов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00011705050100000180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36 300,00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28 795,75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7 504,25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БЕЗВОЗМЕЗДНЫЕ ПОСТУПЛЕНИЯ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23 992 589,00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19 778 825,00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4 213 764,00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БЕЗВОЗМЕЗДНЫЕ ПОСТУПЛЕНИЯ ОТ ДРУГИХ БЮДЖЕТОВ БЮДЖЕТНОЙ СИСТЕМЫ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23 992 589,00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19 778 825,00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4 213 764,00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Дотации бюджетам бюджетной системы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00020210000000000150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13 251 000,00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11 888 700,00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1 362 300,00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00020216001000000150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13 251 000,00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11 888 700,00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1 362 300,00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00020216001100000150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13 251 000,00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11 888 700,00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1 362 300,00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Субсидии бюджетам бюджетной системы Российской Федерации (межбюджетные субсидии)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00020220000000000150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8 854 025,00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6 295 625,00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Субсидии бюджетам на </w:t>
            </w:r>
            <w:proofErr w:type="spellStart"/>
            <w:r w:rsidRPr="00BD2390">
              <w:rPr>
                <w:rFonts w:ascii="Times New Roman" w:hAnsi="Times New Roman" w:cs="Times New Roman"/>
                <w:bCs/>
                <w:i/>
                <w:iCs/>
                <w:sz w:val="16"/>
                <w:szCs w:val="16"/>
              </w:rPr>
              <w:t>софинансирование</w:t>
            </w:r>
            <w:proofErr w:type="spellEnd"/>
            <w:r w:rsidRPr="00BD2390">
              <w:rPr>
                <w:rFonts w:ascii="Times New Roman" w:hAnsi="Times New Roman" w:cs="Times New Roman"/>
                <w:bCs/>
                <w:i/>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00020225299000000150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1 241 625,00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1 241 625,00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112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Субсидии бюджетам сельских поселений на </w:t>
            </w:r>
            <w:proofErr w:type="spellStart"/>
            <w:r w:rsidRPr="00BD2390">
              <w:rPr>
                <w:rFonts w:ascii="Times New Roman" w:hAnsi="Times New Roman" w:cs="Times New Roman"/>
                <w:sz w:val="16"/>
                <w:szCs w:val="16"/>
              </w:rPr>
              <w:t>софинансирование</w:t>
            </w:r>
            <w:proofErr w:type="spellEnd"/>
            <w:r w:rsidRPr="00BD2390">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00020225299100000150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1 241 625,00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1 241 625,00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Прочие субсидии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00020229999000000150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7 612 400,00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5 054 000,00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Прочие субсидии бюджетам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00020229999100000150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7 612 400,00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5 054 000,00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2 558 400,00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Субвенции бюджетам бюджетной системы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00020230000000000150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549 000,00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409 000,00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140 000,00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Субвенции местным бюджетам на выполнение передаваемых полномочий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00020230024000000150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261 400,00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193 300,00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68 100,00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00020230024100000150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261 400,00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193 300,00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68 100,00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00020235118000000150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215 700,00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71 900,00</w:t>
            </w:r>
          </w:p>
        </w:tc>
      </w:tr>
      <w:tr w:rsidR="000F3518" w:rsidRPr="00BD2390" w:rsidTr="000222F8">
        <w:trPr>
          <w:trHeight w:val="90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00020235118100000150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287 600,00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215 700,00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71 900,00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Иные межбюджетные трансферты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00020240000000000150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1 338 564,00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1 185 500,00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Прочие межбюджетные трансферты, передаваемые бюджетам</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00020249999000000150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1 338 564,00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1 185 500,00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Прочие межбюджетные трансферты, передаваемые бюджетам сельских поселений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010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00020249999100000150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1 338 564,00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1 185 500,00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153 064,00</w:t>
            </w:r>
          </w:p>
        </w:tc>
      </w:tr>
      <w:tr w:rsidR="000F3518" w:rsidRPr="00BD2390" w:rsidTr="000222F8">
        <w:trPr>
          <w:trHeight w:val="1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nil"/>
              <w:bottom w:val="single" w:sz="8"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8"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r>
      <w:tr w:rsidR="000F3518" w:rsidRPr="00BD2390" w:rsidTr="000222F8">
        <w:trPr>
          <w:trHeight w:val="255"/>
        </w:trPr>
        <w:tc>
          <w:tcPr>
            <w:tcW w:w="1611"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
        </w:tc>
        <w:tc>
          <w:tcPr>
            <w:tcW w:w="206"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
        </w:tc>
        <w:tc>
          <w:tcPr>
            <w:tcW w:w="22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88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55"/>
        </w:trPr>
        <w:tc>
          <w:tcPr>
            <w:tcW w:w="5000" w:type="pct"/>
            <w:gridSpan w:val="9"/>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xml:space="preserve"> 2. Расходы бюджета</w:t>
            </w:r>
          </w:p>
        </w:tc>
      </w:tr>
      <w:tr w:rsidR="000F3518" w:rsidRPr="00BD2390" w:rsidTr="000222F8">
        <w:trPr>
          <w:trHeight w:val="255"/>
        </w:trPr>
        <w:tc>
          <w:tcPr>
            <w:tcW w:w="1611"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2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20"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1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              </w:t>
            </w:r>
          </w:p>
        </w:tc>
      </w:tr>
      <w:tr w:rsidR="000F3518" w:rsidRPr="00BD2390" w:rsidTr="000222F8">
        <w:trPr>
          <w:trHeight w:val="255"/>
        </w:trPr>
        <w:tc>
          <w:tcPr>
            <w:tcW w:w="1611" w:type="pct"/>
            <w:vMerge w:val="restart"/>
            <w:tcBorders>
              <w:top w:val="nil"/>
              <w:left w:val="nil"/>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Наименование показателя</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w:t>
            </w:r>
            <w:r w:rsidRPr="00BD2390">
              <w:rPr>
                <w:rFonts w:ascii="Times New Roman" w:hAnsi="Times New Roman" w:cs="Times New Roman"/>
                <w:sz w:val="16"/>
                <w:szCs w:val="16"/>
              </w:rPr>
              <w:br/>
            </w:r>
            <w:proofErr w:type="spellStart"/>
            <w:proofErr w:type="gramStart"/>
            <w:r w:rsidRPr="00BD2390">
              <w:rPr>
                <w:rFonts w:ascii="Times New Roman" w:hAnsi="Times New Roman" w:cs="Times New Roman"/>
                <w:sz w:val="16"/>
                <w:szCs w:val="16"/>
              </w:rPr>
              <w:t>стро</w:t>
            </w:r>
            <w:proofErr w:type="spellEnd"/>
            <w:r w:rsidRPr="00BD2390">
              <w:rPr>
                <w:rFonts w:ascii="Times New Roman" w:hAnsi="Times New Roman" w:cs="Times New Roman"/>
                <w:sz w:val="16"/>
                <w:szCs w:val="16"/>
              </w:rPr>
              <w:t>-</w:t>
            </w:r>
            <w:r w:rsidRPr="00BD2390">
              <w:rPr>
                <w:rFonts w:ascii="Times New Roman" w:hAnsi="Times New Roman" w:cs="Times New Roman"/>
                <w:sz w:val="16"/>
                <w:szCs w:val="16"/>
              </w:rPr>
              <w:br/>
            </w:r>
            <w:proofErr w:type="spellStart"/>
            <w:r w:rsidRPr="00BD2390">
              <w:rPr>
                <w:rFonts w:ascii="Times New Roman" w:hAnsi="Times New Roman" w:cs="Times New Roman"/>
                <w:sz w:val="16"/>
                <w:szCs w:val="16"/>
              </w:rPr>
              <w:t>ки</w:t>
            </w:r>
            <w:proofErr w:type="spellEnd"/>
            <w:proofErr w:type="gramEnd"/>
          </w:p>
        </w:tc>
        <w:tc>
          <w:tcPr>
            <w:tcW w:w="87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 расхода по бюджетной классификации</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Утвержденные бюджетные назначения</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Исполнено</w:t>
            </w:r>
          </w:p>
        </w:tc>
        <w:tc>
          <w:tcPr>
            <w:tcW w:w="880" w:type="pct"/>
            <w:vMerge w:val="restart"/>
            <w:tcBorders>
              <w:top w:val="single" w:sz="4" w:space="0" w:color="auto"/>
              <w:left w:val="single" w:sz="4" w:space="0" w:color="auto"/>
              <w:bottom w:val="single" w:sz="4" w:space="0" w:color="auto"/>
              <w:right w:val="nil"/>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Неисполненные назначения</w:t>
            </w:r>
          </w:p>
        </w:tc>
      </w:tr>
      <w:tr w:rsidR="000F3518" w:rsidRPr="00BD2390" w:rsidTr="000222F8">
        <w:trPr>
          <w:trHeight w:val="255"/>
        </w:trPr>
        <w:tc>
          <w:tcPr>
            <w:tcW w:w="1611" w:type="pct"/>
            <w:vMerge/>
            <w:tcBorders>
              <w:top w:val="nil"/>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55"/>
        </w:trPr>
        <w:tc>
          <w:tcPr>
            <w:tcW w:w="1611" w:type="pct"/>
            <w:vMerge/>
            <w:tcBorders>
              <w:top w:val="nil"/>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70"/>
        </w:trPr>
        <w:tc>
          <w:tcPr>
            <w:tcW w:w="1611" w:type="pct"/>
            <w:tcBorders>
              <w:top w:val="nil"/>
              <w:left w:val="nil"/>
              <w:bottom w:val="single" w:sz="4"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w:t>
            </w:r>
          </w:p>
        </w:tc>
        <w:tc>
          <w:tcPr>
            <w:tcW w:w="206"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w:t>
            </w:r>
          </w:p>
        </w:tc>
        <w:tc>
          <w:tcPr>
            <w:tcW w:w="876" w:type="pct"/>
            <w:gridSpan w:val="4"/>
            <w:tcBorders>
              <w:top w:val="single" w:sz="4" w:space="0" w:color="auto"/>
              <w:left w:val="nil"/>
              <w:bottom w:val="single" w:sz="8"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w:t>
            </w:r>
          </w:p>
        </w:tc>
        <w:tc>
          <w:tcPr>
            <w:tcW w:w="880" w:type="pct"/>
            <w:tcBorders>
              <w:top w:val="nil"/>
              <w:left w:val="nil"/>
              <w:bottom w:val="nil"/>
              <w:right w:val="nil"/>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Расходы бюджета - всего</w:t>
            </w:r>
          </w:p>
        </w:tc>
        <w:tc>
          <w:tcPr>
            <w:tcW w:w="206" w:type="pct"/>
            <w:tcBorders>
              <w:top w:val="single" w:sz="8"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8"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33 232 320,73</w:t>
            </w:r>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23 640 486,26</w:t>
            </w:r>
          </w:p>
        </w:tc>
        <w:tc>
          <w:tcPr>
            <w:tcW w:w="880" w:type="pct"/>
            <w:tcBorders>
              <w:top w:val="single" w:sz="8" w:space="0" w:color="auto"/>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9 591 834,47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в</w:t>
            </w:r>
            <w:proofErr w:type="gramEnd"/>
            <w:r w:rsidRPr="00BD2390">
              <w:rPr>
                <w:rFonts w:ascii="Times New Roman" w:hAnsi="Times New Roman" w:cs="Times New Roman"/>
                <w:sz w:val="16"/>
                <w:szCs w:val="16"/>
              </w:rPr>
              <w:t xml:space="preserve"> том числе:</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ОБЩЕГОСУДАРСТВЕННЫЕ ВОПРОСЫ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7 445 120,00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5 100 114,36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2 345 005,64</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Функционирование высшего должностного лица субъекта Российской Федерации и муниципального образования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00001020000000000000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1 165 100,00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809 192,73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355 907,27</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РАСХОДЫ НА ОБЕСПЕЧЕНИЕ ФУНКЦИЙ ГЛАВЫ МУНИЦИПАЛЬНОГО ОБРАЗОВАНИЯ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00001022010001000000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1 165 100,00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809 192,73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355 907,27</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00001022010001000100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1 165 100,00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809 192,73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355 907,27</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00001022010001000120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1 165 100,00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809 192,73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355 907,27</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Фонд оплаты труда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00001022010001000121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864 900,00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609 861,87</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255 038,13</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00001022010001000122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40 100,00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40 100,00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00001022010001000129</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260 100,00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159 230,86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100 869,14</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5 995 500,00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4 166 021,63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1 829 478,37</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Муниципальная программа "Развитие информационно-</w:t>
            </w:r>
            <w:proofErr w:type="spellStart"/>
            <w:proofErr w:type="gramStart"/>
            <w:r w:rsidRPr="00BD2390">
              <w:rPr>
                <w:rFonts w:ascii="Times New Roman" w:hAnsi="Times New Roman" w:cs="Times New Roman"/>
                <w:bCs/>
                <w:i/>
                <w:iCs/>
                <w:sz w:val="16"/>
                <w:szCs w:val="16"/>
              </w:rPr>
              <w:t>телекомунникационной</w:t>
            </w:r>
            <w:proofErr w:type="spellEnd"/>
            <w:r w:rsidRPr="00BD2390">
              <w:rPr>
                <w:rFonts w:ascii="Times New Roman" w:hAnsi="Times New Roman" w:cs="Times New Roman"/>
                <w:bCs/>
                <w:i/>
                <w:iCs/>
                <w:sz w:val="16"/>
                <w:szCs w:val="16"/>
              </w:rPr>
              <w:t xml:space="preserve">  инфраструктуры</w:t>
            </w:r>
            <w:proofErr w:type="gramEnd"/>
            <w:r w:rsidRPr="00BD2390">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2020-2023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428 500,00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330 550,00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97 950,00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w:t>
            </w:r>
            <w:proofErr w:type="spellStart"/>
            <w:r w:rsidRPr="00BD2390">
              <w:rPr>
                <w:rFonts w:ascii="Times New Roman" w:hAnsi="Times New Roman" w:cs="Times New Roman"/>
                <w:bCs/>
                <w:i/>
                <w:iCs/>
                <w:sz w:val="16"/>
                <w:szCs w:val="16"/>
              </w:rPr>
              <w:t>инфроструктуры</w:t>
            </w:r>
            <w:proofErr w:type="spellEnd"/>
            <w:r w:rsidRPr="00BD2390">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2020-2023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00001040200225360000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224 300,00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165 836,00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58 464,00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00001040200225360200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224 300,00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165 836,00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58 464,00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00001040200225360240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224 300,00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165 836,00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58 464,00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 xml:space="preserve">Закупка товаров, работ и услуг в сфере информационно-коммуникационных технологий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00001040200225360242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224 300,00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165 836,00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58 464,00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w:t>
            </w:r>
            <w:proofErr w:type="spellStart"/>
            <w:r w:rsidRPr="00BD2390">
              <w:rPr>
                <w:rFonts w:ascii="Times New Roman" w:hAnsi="Times New Roman" w:cs="Times New Roman"/>
                <w:bCs/>
                <w:i/>
                <w:iCs/>
                <w:sz w:val="16"/>
                <w:szCs w:val="16"/>
              </w:rPr>
              <w:t>инфроструктуры</w:t>
            </w:r>
            <w:proofErr w:type="spellEnd"/>
            <w:r w:rsidRPr="00BD2390">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2020-2023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00001040200425360000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177 200,00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137 714,00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39 486,00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00001040200425360200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177 200,00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137 714,00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39 486,00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00001040200425360240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177 200,00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137 714,00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39 486,00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00001040200425360242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177 200,00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137 714,00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39 486,00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w:t>
            </w:r>
            <w:proofErr w:type="spellStart"/>
            <w:r w:rsidRPr="00BD2390">
              <w:rPr>
                <w:rFonts w:ascii="Times New Roman" w:hAnsi="Times New Roman" w:cs="Times New Roman"/>
                <w:bCs/>
                <w:i/>
                <w:iCs/>
                <w:sz w:val="16"/>
                <w:szCs w:val="16"/>
              </w:rPr>
              <w:t>инфроструктуры</w:t>
            </w:r>
            <w:proofErr w:type="spellEnd"/>
            <w:r w:rsidRPr="00BD2390">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2020-2023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00001040200525360000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00001040200525360200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00001040200525360240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00001040200525360242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27 000,00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27 000,00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Расходы на обеспечение функций органов местного самоуправления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5 305 600,00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3 667 294,81</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1 638 305,19</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4 474 700,00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3 111 319,56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1 363 380,44</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4 474 700,00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3 111 319,56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1 363 380,44</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Фонд оплаты труда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00001042020001000121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3 284 900,00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2 331 028,82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953 871,18</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00001042020001000122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160 400,00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40 100,00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00001042020001000129</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989 300,00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619 890,74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369 409,26</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799 980,00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536 114,20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263 865,80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799 980,00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536 114,20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263 865,80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00001042020001000242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115 336,00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80 235,15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35 100,85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387 105,00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307 332,65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79 772,35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энергетических ресурсов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00001042020001000247</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297 539,00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148 546,40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148 992,60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бюджетные ассигнования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00001042020001000800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30 920,00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19 861,05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11 058,95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 xml:space="preserve">Уплата налогов, сборов и иных платежей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00001042020001000850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30 920,00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19 861,05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11 058,95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Уплата прочих налогов, сборов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00001042020001000852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7 850,00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2 850,00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5 000,00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Уплата иных платежей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00001042020001000853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23 070,00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17 011,05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6 058,95</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00001042020070280000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261 400,00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168 176,82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93 223,18</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00001042020070280100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157 776,82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93 223,18</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00001042020070280120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157 776,82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93 223,18</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Фонд оплаты труда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00001042020070280121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192 800,00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128 735,40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64 064,60</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00001042020070280129</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58 200,00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29 041,42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29 158,58</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00001042020070280200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10 400,00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10 400,00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00001042020070280240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10 400,00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10 400,00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энергетических ресурсов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00001042020070280247</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10 400,00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10 400,00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00001060000000000000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169 520,00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124 900,00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44 620,00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 селения по внешнему муниципальному финансовому контролю</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00001062040093020000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169 520,00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124 900,00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44 620,00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Межбюджетные трансферты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00001062040093020500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169 520,00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124 900,00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44 620,00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межбюджетные трансферты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00001062040093020540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169 520,00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124 900,00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44 620,00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Резервные фонды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00001110000000000000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Резервные фонды местных администраций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00001112050025030000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бюджетные ассигнования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00001112050025030800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Резервные средства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00001112050025030870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Другие общегосударственные вопросы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114 000,00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Выполнение других обязательств поселения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00001132050025270000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00001132050025270100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00001132050025270120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84 000,00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00001132050025270123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84 000,00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00001132050025330000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00001132050025330200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00001132050025330240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30 000,00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00001132050025330244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30 000,00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НАЦИОНАЛЬНАЯ ОБОРОНА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170 848,10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116 751,90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Мобилизационная и вневойсковая подготовка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170 848,10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116 751,90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Осуществление первичного воинского учета на территориях, где отсутствуют военные комиссариаты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00002032050051180000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170 848,10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116 751,90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00002032050051180100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253 765,00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155 461,98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98 303,02</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00002032050051180120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253 765,00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155 461,98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98 303,02</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Фонд оплаты труда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00002032050051180121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194 904,00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123 939,14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70 964,86</w:t>
            </w:r>
          </w:p>
        </w:tc>
      </w:tr>
      <w:tr w:rsidR="000F3518" w:rsidRPr="00BD2390" w:rsidTr="000222F8">
        <w:trPr>
          <w:trHeight w:val="6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00002032050051180129</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58 861,00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31 522,84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27 338,16</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00002032050051180200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33 835,00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15 386,12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18 448,88</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00002032050051180240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33 835,00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15 386,12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18 448,88</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00002032050051180242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2 500,00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00002032050051180244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12 774,00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619,70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12 154,30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энергетических ресурсов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00002032050051180247</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18 261,00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14 466,42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3 794,58</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НАЦИОНАЛЬНАЯ БЕЗОПАСНОСТЬ И ПРАВООХРАНИТЕЛЬНАЯ ДЕЯТЕЛЬНОСТЬ</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331 800,00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92 327,40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21 827,40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2022-2026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00003100100000000000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21 827,40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в области противопожарной безопасности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00003100100425110000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21 827,40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00003100100425110200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21 827,40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00003100100425110240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21 827,40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00003100100425110244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195 300,00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173 472,60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21 827,40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Другие вопросы в области национальной безопасности и правоохранительной деятельности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00003140000000000000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70 500,00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 xml:space="preserve">Муниципальная программа "Развитие малого и среднего предпринимательства в </w:t>
            </w:r>
            <w:proofErr w:type="spellStart"/>
            <w:r w:rsidRPr="00BD2390">
              <w:rPr>
                <w:rFonts w:ascii="Times New Roman" w:hAnsi="Times New Roman" w:cs="Times New Roman"/>
                <w:bCs/>
                <w:i/>
                <w:iCs/>
                <w:sz w:val="16"/>
                <w:szCs w:val="16"/>
              </w:rPr>
              <w:t>Бронницком</w:t>
            </w:r>
            <w:proofErr w:type="spellEnd"/>
            <w:r w:rsidRPr="00BD2390">
              <w:rPr>
                <w:rFonts w:ascii="Times New Roman" w:hAnsi="Times New Roman" w:cs="Times New Roman"/>
                <w:bCs/>
                <w:i/>
                <w:iCs/>
                <w:sz w:val="16"/>
                <w:szCs w:val="16"/>
              </w:rPr>
              <w:t xml:space="preserve"> сельском поселении на 2023 - 2025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00003140300000000000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70 500,00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Материальное поощрение членов добровольной народной дружины поселения за счет иных межбюджетных </w:t>
            </w:r>
            <w:proofErr w:type="spellStart"/>
            <w:proofErr w:type="gramStart"/>
            <w:r w:rsidRPr="00BD2390">
              <w:rPr>
                <w:rFonts w:ascii="Times New Roman" w:hAnsi="Times New Roman" w:cs="Times New Roman"/>
                <w:bCs/>
                <w:i/>
                <w:iCs/>
                <w:sz w:val="16"/>
                <w:szCs w:val="16"/>
              </w:rPr>
              <w:t>трансфертов,передаваемых</w:t>
            </w:r>
            <w:proofErr w:type="spellEnd"/>
            <w:proofErr w:type="gramEnd"/>
            <w:r w:rsidRPr="00BD2390">
              <w:rPr>
                <w:rFonts w:ascii="Times New Roman" w:hAnsi="Times New Roman" w:cs="Times New Roman"/>
                <w:bCs/>
                <w:i/>
                <w:iCs/>
                <w:sz w:val="16"/>
                <w:szCs w:val="16"/>
              </w:rPr>
              <w:t xml:space="preserve"> из бюджета Новгородского муниципального района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00003142050046010000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70 500,00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00003142050046010100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70 500,00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00003142050046010120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70 500,00</w:t>
            </w:r>
          </w:p>
        </w:tc>
      </w:tr>
      <w:tr w:rsidR="000F3518" w:rsidRPr="00BD2390" w:rsidTr="000222F8">
        <w:trPr>
          <w:trHeight w:val="45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00003142050046010123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136 500,00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66 000,00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70 500,00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НАЦИОНАЛЬНАЯ ЭКОНОМИКА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9 400 831,73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6 441 313,39</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2 959 518,34</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Дорожное хозяйство (дорожные фонды)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9 399 831,73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6 441 313,39</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2 958 518,34</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2022-2026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9 243 505,41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6 286 180,93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2 957 324,48</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Содержание автомобильных дорог общего пользования местного значения в границах населенных пунктов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1 599 431,73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1 226 367,20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373 064,53</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00004090100125160200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1 599 431,73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1 226 367,20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373 064,53</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00004090100125160240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1 599 431,73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1 226 367,20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373 064,53</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00004090100125160244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1 599 431,73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1 226 367,20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373 064,53</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Капитальный ремонт и ремонт автомобильных дорог общего пользования местного значения в границах населенных пунктов</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00004090100125170000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156 326,32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155 132,46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1 193,86</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00004090100125170200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156 326,32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155 132,46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1 193,86</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00004090100125170240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156 326,32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155 132,46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1 193,86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00004090100125170244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156 326,32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155 132,46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1 193,86</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00004090100171520200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00004090100171520240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4 794 000,00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00004090100171520244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4 794 000,00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4 794 000,00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 xml:space="preserve">Мероприятия по ремонту автомобильных дорог общего </w:t>
            </w:r>
            <w:proofErr w:type="gramStart"/>
            <w:r w:rsidRPr="00BD2390">
              <w:rPr>
                <w:rFonts w:ascii="Times New Roman" w:hAnsi="Times New Roman" w:cs="Times New Roman"/>
                <w:bCs/>
                <w:i/>
                <w:iCs/>
                <w:sz w:val="16"/>
                <w:szCs w:val="16"/>
              </w:rPr>
              <w:t>пользования  местного</w:t>
            </w:r>
            <w:proofErr w:type="gramEnd"/>
            <w:r w:rsidRPr="00BD2390">
              <w:rPr>
                <w:rFonts w:ascii="Times New Roman" w:hAnsi="Times New Roman" w:cs="Times New Roman"/>
                <w:bCs/>
                <w:i/>
                <w:iCs/>
                <w:sz w:val="16"/>
                <w:szCs w:val="16"/>
              </w:rPr>
              <w:t xml:space="preserve"> значения с целью реализации правовых актов Правительства Новгородской области, за счет средств субсидии предоставленной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00004090100171540200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00004090100171540240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2 558 400,00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00004090100171540244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2 558 400,00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2 558 400,00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Мероприятия о капитальному ремонту </w:t>
            </w:r>
            <w:proofErr w:type="gramStart"/>
            <w:r w:rsidRPr="00BD2390">
              <w:rPr>
                <w:rFonts w:ascii="Times New Roman" w:hAnsi="Times New Roman" w:cs="Times New Roman"/>
                <w:bCs/>
                <w:i/>
                <w:iCs/>
                <w:sz w:val="16"/>
                <w:szCs w:val="16"/>
              </w:rPr>
              <w:t>и  ремонту</w:t>
            </w:r>
            <w:proofErr w:type="gramEnd"/>
            <w:r w:rsidRPr="00BD2390">
              <w:rPr>
                <w:rFonts w:ascii="Times New Roman" w:hAnsi="Times New Roman" w:cs="Times New Roman"/>
                <w:bCs/>
                <w:i/>
                <w:iCs/>
                <w:sz w:val="16"/>
                <w:szCs w:val="16"/>
              </w:rPr>
              <w:t xml:space="preserve"> автомобильных дорог общего пользования местного значения  в границах населенных пунктов, в целях </w:t>
            </w:r>
            <w:proofErr w:type="spellStart"/>
            <w:r w:rsidRPr="00BD2390">
              <w:rPr>
                <w:rFonts w:ascii="Times New Roman" w:hAnsi="Times New Roman" w:cs="Times New Roman"/>
                <w:bCs/>
                <w:i/>
                <w:iCs/>
                <w:sz w:val="16"/>
                <w:szCs w:val="16"/>
              </w:rPr>
              <w:t>софинансирования</w:t>
            </w:r>
            <w:proofErr w:type="spellEnd"/>
            <w:r w:rsidRPr="00BD2390">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000040901001S1520200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000040901001S1520240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265 813,73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000040901001S1520244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265 813,73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265 813,73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148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средств местного бюджета, в целях </w:t>
            </w:r>
            <w:proofErr w:type="spellStart"/>
            <w:r w:rsidRPr="00BD2390">
              <w:rPr>
                <w:rFonts w:ascii="Times New Roman" w:hAnsi="Times New Roman" w:cs="Times New Roman"/>
                <w:bCs/>
                <w:i/>
                <w:iCs/>
                <w:sz w:val="16"/>
                <w:szCs w:val="16"/>
              </w:rPr>
              <w:t>софинансирования</w:t>
            </w:r>
            <w:proofErr w:type="spellEnd"/>
            <w:r w:rsidRPr="00BD2390">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000040901001S1540200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000040901001S1540240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25 859,95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000040901001S1540244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25 859,95</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25 859,95</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Другие вопросы в области национальной экономики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00004120000000000000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"Развитие малого и среднего предпринимательства в </w:t>
            </w:r>
            <w:proofErr w:type="spellStart"/>
            <w:r w:rsidRPr="00BD2390">
              <w:rPr>
                <w:rFonts w:ascii="Times New Roman" w:hAnsi="Times New Roman" w:cs="Times New Roman"/>
                <w:bCs/>
                <w:i/>
                <w:iCs/>
                <w:sz w:val="16"/>
                <w:szCs w:val="16"/>
              </w:rPr>
              <w:t>Бронницком</w:t>
            </w:r>
            <w:proofErr w:type="spellEnd"/>
            <w:r w:rsidRPr="00BD2390">
              <w:rPr>
                <w:rFonts w:ascii="Times New Roman" w:hAnsi="Times New Roman" w:cs="Times New Roman"/>
                <w:bCs/>
                <w:i/>
                <w:iCs/>
                <w:sz w:val="16"/>
                <w:szCs w:val="16"/>
              </w:rPr>
              <w:t xml:space="preserve"> сельском поселении на 2023 - 2025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00004120300000000000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по поддержке субъектов малого и среднего предпринимательства на территории поселения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00004120300125310000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00004120300125310200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00004120300125310240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00004120300125310244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ЖИЛИЩНО-КОММУНАЛЬНОЕ ХОЗЯЙСТВО</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7 254 539,00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5 829 603,32</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1 424 935,68</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Коммунальное хозяйство</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00005020000000000000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2 731,92</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2022-2026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00005020100000000000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2 731,92</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в области коммунального хозяйства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00005020100225250000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2 731,92</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00005020100225250200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2 731,92</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00005020100225250240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2 731,92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00005020100225250244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2 268,08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2 731,92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Благоустройство</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7 249 539,00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5 827 335,24</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1 422 203,76</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2022-2026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6 722 154,14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5 518 613,46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1 203 540,68</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Организация уличного освещения с использованием новых технологий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00005030100325190000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3 850 000,00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2 738 106,55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1 111 893,45</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00005030100325190200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3 850 000,00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2 738 106,55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1 111 893,45</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00005030100325190240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3 850 000,00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2 738 106,55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1 111 893,45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00005030100325190244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616 485,38</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311 294,00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305 191,38</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Закупка энергетических ресурсов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00005030100325190247</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3 233 514,62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2 426 812,55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806 702,07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Озеленение территории поселения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262 820,25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17 179,75</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00005030100325210200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262 820,25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17 179,75</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00005030100325210240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262 820,25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17 179,75</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00005030100325210244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280 000,00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262 820,25</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17 179,75</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Организация ритуальных услуг и содержание мест захоронения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254 927,98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15 072,02</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00005030100325220200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254 927,98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15 072,02</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00005030100325220240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270 000,00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254 927,98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15 072,02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00005030100325220244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270 000,00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254 927,98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15 072,02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Прочие мероприятия по благоустройству</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512 189,14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452 793,68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59 395,46</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00005030100325230200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512 189,14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452 793,68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59 395,46</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00005030100325230240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512 189,14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452 793,68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59 395,46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00005030100325230244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512 189,14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452 793,68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59 395,46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00005030100325240000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20 951,78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0,22</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00005030100325240200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20 951,78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0,22</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00005030100325240240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20 951,78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0,22</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00005030100325240244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20 952,00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20 951,78</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0,22</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Мероприятий по уничтожению борщевика Сосновского за счет иных межбюджетных трансфертов, передаваемых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00005030100375430000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00005030100375430200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00005030100375430240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168 000,00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00005030100375430244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168 000,00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168 000,00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Мероприятия по созданию и (или) содержанию мест (площадок)накопления твердых коммунальных отходов за счет иных межбюджетных трансфертов, передаваемых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00005030100376210000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00005030100376210200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00005030100376210240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153 064,00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00005030100376210244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153 064,00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153 064,00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по уничтожению борщевика Сосновского химическим способом, в целях </w:t>
            </w:r>
            <w:proofErr w:type="spellStart"/>
            <w:r w:rsidRPr="00BD2390">
              <w:rPr>
                <w:rFonts w:ascii="Times New Roman" w:hAnsi="Times New Roman" w:cs="Times New Roman"/>
                <w:bCs/>
                <w:i/>
                <w:iCs/>
                <w:sz w:val="16"/>
                <w:szCs w:val="16"/>
              </w:rPr>
              <w:t>софинансирования</w:t>
            </w:r>
            <w:proofErr w:type="spellEnd"/>
            <w:r w:rsidRPr="00BD2390">
              <w:rPr>
                <w:rFonts w:ascii="Times New Roman" w:hAnsi="Times New Roman" w:cs="Times New Roman"/>
                <w:bCs/>
                <w:i/>
                <w:iCs/>
                <w:sz w:val="16"/>
                <w:szCs w:val="16"/>
              </w:rPr>
              <w:t xml:space="preserve"> которых предоставляются межбюджетные трансферты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000050301003S5430000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000050301003S5430200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000050301003S5430240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000050301003S5430244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72 000,00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72 000,00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по созданию и (или) содержанию мест накопления твердых коммунальных отходов за счет средств местного бюджета, в целях </w:t>
            </w:r>
            <w:proofErr w:type="spellStart"/>
            <w:r w:rsidRPr="00BD2390">
              <w:rPr>
                <w:rFonts w:ascii="Times New Roman" w:hAnsi="Times New Roman" w:cs="Times New Roman"/>
                <w:bCs/>
                <w:i/>
                <w:iCs/>
                <w:sz w:val="16"/>
                <w:szCs w:val="16"/>
              </w:rPr>
              <w:t>софинансирования</w:t>
            </w:r>
            <w:proofErr w:type="spellEnd"/>
            <w:r w:rsidRPr="00BD2390">
              <w:rPr>
                <w:rFonts w:ascii="Times New Roman" w:hAnsi="Times New Roman" w:cs="Times New Roman"/>
                <w:bCs/>
                <w:i/>
                <w:iCs/>
                <w:sz w:val="16"/>
                <w:szCs w:val="16"/>
              </w:rPr>
              <w:t xml:space="preserve"> которых предоставляются межбюджетные трансферты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000050301003S6210000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000050301003S6210200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000050301003S6210240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65 598,86</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000050301003S6210244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65 598,86</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65 598,86</w:t>
            </w:r>
          </w:p>
        </w:tc>
      </w:tr>
      <w:tr w:rsidR="000F3518" w:rsidRPr="00BD2390" w:rsidTr="000222F8">
        <w:trPr>
          <w:trHeight w:val="127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Реализация мероприятий по уничтожению борщевика Сосновского химическим способом, в целях </w:t>
            </w:r>
            <w:proofErr w:type="spellStart"/>
            <w:r w:rsidRPr="00BD2390">
              <w:rPr>
                <w:rFonts w:ascii="Times New Roman" w:hAnsi="Times New Roman" w:cs="Times New Roman"/>
                <w:bCs/>
                <w:i/>
                <w:iCs/>
                <w:sz w:val="16"/>
                <w:szCs w:val="16"/>
              </w:rPr>
              <w:t>софинансирования</w:t>
            </w:r>
            <w:proofErr w:type="spellEnd"/>
            <w:r w:rsidRPr="00BD2390">
              <w:rPr>
                <w:rFonts w:ascii="Times New Roman" w:hAnsi="Times New Roman" w:cs="Times New Roman"/>
                <w:bCs/>
                <w:i/>
                <w:iCs/>
                <w:sz w:val="16"/>
                <w:szCs w:val="16"/>
              </w:rPr>
              <w:t xml:space="preserve"> которых предоставляются межбюджетные трансферты из бюджета Новгородской области (сверх уровня, предусмотренного соглашением)</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000050301003Z5430000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000050301003Z5430200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000050301003Z5430240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47 770,00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000050301003Z5430244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47 770,00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47 770,00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106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Субсидия бюджетам городских и сельских поселений Новгородской области на реализацию проектов местных инициатив граждан, проживающих </w:t>
            </w:r>
            <w:proofErr w:type="gramStart"/>
            <w:r w:rsidRPr="00BD2390">
              <w:rPr>
                <w:rFonts w:ascii="Times New Roman" w:hAnsi="Times New Roman" w:cs="Times New Roman"/>
                <w:bCs/>
                <w:i/>
                <w:iCs/>
                <w:sz w:val="16"/>
                <w:szCs w:val="16"/>
              </w:rPr>
              <w:t xml:space="preserve">не территории </w:t>
            </w:r>
            <w:proofErr w:type="gramEnd"/>
            <w:r w:rsidRPr="00BD2390">
              <w:rPr>
                <w:rFonts w:ascii="Times New Roman" w:hAnsi="Times New Roman" w:cs="Times New Roman"/>
                <w:bCs/>
                <w:i/>
                <w:iCs/>
                <w:sz w:val="16"/>
                <w:szCs w:val="16"/>
              </w:rPr>
              <w:t>сельского поселения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00005030100672090000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00005030100672090200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00005030100672090240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260 000,00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00005030100672090244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260 000,00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Мероприятия по реализации проектов местных инициатив граждан, проживающих на территории сельского поселения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000050301006S2090000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000050301006S2090200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000050301006S2090240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299 965,00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000050301006S2090244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299 965,00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299 965,00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Обустройство и восстановление воинских захоронений</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000050301007L2990000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000050301007L2990200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000050301007L2990240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1 250 000,00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000050301007L2990244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1 250 000,00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1 250 000,00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Муниципальная программа "Формирование современной городской среды </w:t>
            </w:r>
            <w:proofErr w:type="spellStart"/>
            <w:r w:rsidRPr="00BD2390">
              <w:rPr>
                <w:rFonts w:ascii="Times New Roman" w:hAnsi="Times New Roman" w:cs="Times New Roman"/>
                <w:bCs/>
                <w:i/>
                <w:iCs/>
                <w:sz w:val="16"/>
                <w:szCs w:val="16"/>
              </w:rPr>
              <w:t>Бронницкого</w:t>
            </w:r>
            <w:proofErr w:type="spellEnd"/>
            <w:r w:rsidRPr="00BD2390">
              <w:rPr>
                <w:rFonts w:ascii="Times New Roman" w:hAnsi="Times New Roman" w:cs="Times New Roman"/>
                <w:bCs/>
                <w:i/>
                <w:iCs/>
                <w:sz w:val="16"/>
                <w:szCs w:val="16"/>
              </w:rPr>
              <w:t xml:space="preserve"> сельского поселения на 2018 - 2022 годы"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00005030500000000000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287 770,00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287 770,00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ОБРАЗОВАНИЕ</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00007000000000000000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Молодежная политика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00007070000000000000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Проведение мероприятий для детей и молодежи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00007072050025090000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00007072050025090200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00007072050025090240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00007072050025090244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6 100,00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6 100,00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КУЛЬТУРА, КИНЕМАТОГРАФИЯ</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8 164 800,00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5 600 908,63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2 563 891,37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Культура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8 164 800,00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5 600 908,63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2 563 891,37</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Обеспечение деятельности муниципальных домов культуры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00008012050014010000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7 280 800,00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4 719 908,63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2 560 891,37</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Предоставление субсидий бюджетным, автономным учреждениям и иным некоммерческим организациям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00008012050014010600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7 280 800,00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4 719 908,63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2 560 891,37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Субсидии автономным учреждениям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00008012050014010620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7 280 800,00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4 719 908,63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2 560 891,37</w:t>
            </w:r>
          </w:p>
        </w:tc>
      </w:tr>
      <w:tr w:rsidR="000F3518" w:rsidRPr="00BD2390" w:rsidTr="000222F8">
        <w:trPr>
          <w:trHeight w:val="90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00008012050014010621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7 280 800,00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4 719 908,63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2 560 891,37</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в области культуры</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00008012050025050000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00008012050025050200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00008012050025050240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3 000,00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00008012050025050244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3 000,00</w:t>
            </w:r>
          </w:p>
        </w:tc>
      </w:tr>
      <w:tr w:rsidR="000F3518" w:rsidRPr="00BD2390" w:rsidTr="000222F8">
        <w:trPr>
          <w:trHeight w:val="8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00008012050071420000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Предоставление субсидий бюджетным, автономным учреждениям и иным некоммерческим организациям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00008012050071420600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Субсидии автономным учреждениям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00008012050071420620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881 000,00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w:t>
            </w:r>
          </w:p>
        </w:tc>
      </w:tr>
      <w:tr w:rsidR="000F3518" w:rsidRPr="00BD2390" w:rsidTr="000222F8">
        <w:trPr>
          <w:trHeight w:val="900"/>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lastRenderedPageBreak/>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00008012050071420621</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881 000,00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881 000,00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СОЦИАЛЬНАЯ ПОЛИТИКА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81 371,64</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Пенсионное обеспечение</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00010010000000000000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81 371,64</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Пенсии за выслугу лет муниципальным служащим, лицам, замещавшим муниципальные должности</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00010012050082100000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81 371,64</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Социальное обеспечение и иные выплаты населению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00010012050082100300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81 371,64</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Публичные нормативные социальные выплаты гражданам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00010012050082100310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81 371,64</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Иные пенсии, социальные доплаты к пенсиям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00010012050082100312</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320 930,00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239 558,36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81 371,64</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ФИЗИЧЕСКАЯ КУЛЬТУРА И СПОРТ</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8 032,50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Физическая культура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00011010000000000000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8 032,50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Мероприятия в области физической культуры и спорта</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00011012050025100000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8 032,50</w:t>
            </w:r>
          </w:p>
        </w:tc>
      </w:tr>
      <w:tr w:rsidR="000F3518" w:rsidRPr="00BD2390" w:rsidTr="000222F8">
        <w:trPr>
          <w:trHeight w:val="43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00011012050025100200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8 032,50</w:t>
            </w:r>
          </w:p>
        </w:tc>
      </w:tr>
      <w:tr w:rsidR="000F3518" w:rsidRPr="00BD2390" w:rsidTr="000222F8">
        <w:trPr>
          <w:trHeight w:val="64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00011012050025100240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8 032,50</w:t>
            </w:r>
          </w:p>
        </w:tc>
      </w:tr>
      <w:tr w:rsidR="000F3518" w:rsidRPr="00BD2390" w:rsidTr="000222F8">
        <w:trPr>
          <w:trHeight w:val="25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Прочая закупка товаров, работ и услуг </w:t>
            </w:r>
          </w:p>
        </w:tc>
        <w:tc>
          <w:tcPr>
            <w:tcW w:w="206" w:type="pct"/>
            <w:tcBorders>
              <w:top w:val="nil"/>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200</w:t>
            </w:r>
          </w:p>
        </w:tc>
        <w:tc>
          <w:tcPr>
            <w:tcW w:w="876" w:type="pct"/>
            <w:gridSpan w:val="4"/>
            <w:tcBorders>
              <w:top w:val="single" w:sz="4" w:space="0" w:color="auto"/>
              <w:left w:val="nil"/>
              <w:bottom w:val="single" w:sz="4" w:space="0" w:color="auto"/>
              <w:right w:val="single" w:sz="4" w:space="0" w:color="000000"/>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00011012050025100244</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20 600,00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12 567,50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8 032,50</w:t>
            </w:r>
          </w:p>
        </w:tc>
      </w:tr>
      <w:tr w:rsidR="000F3518" w:rsidRPr="00BD2390" w:rsidTr="000222F8">
        <w:trPr>
          <w:trHeight w:val="15"/>
        </w:trPr>
        <w:tc>
          <w:tcPr>
            <w:tcW w:w="1611" w:type="pct"/>
            <w:tcBorders>
              <w:top w:val="nil"/>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nil"/>
              <w:bottom w:val="single" w:sz="8"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8"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r>
      <w:tr w:rsidR="000F3518" w:rsidRPr="00BD2390" w:rsidTr="000222F8">
        <w:trPr>
          <w:trHeight w:val="270"/>
        </w:trPr>
        <w:tc>
          <w:tcPr>
            <w:tcW w:w="1611"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
        </w:tc>
        <w:tc>
          <w:tcPr>
            <w:tcW w:w="206"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
        </w:tc>
        <w:tc>
          <w:tcPr>
            <w:tcW w:w="22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88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570"/>
        </w:trPr>
        <w:tc>
          <w:tcPr>
            <w:tcW w:w="1611" w:type="pct"/>
            <w:tcBorders>
              <w:top w:val="single" w:sz="4" w:space="0" w:color="auto"/>
              <w:left w:val="nil"/>
              <w:bottom w:val="single" w:sz="4" w:space="0" w:color="auto"/>
              <w:right w:val="single" w:sz="8"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Результат исполнения бюджета (дефицит / профицит)</w:t>
            </w:r>
          </w:p>
        </w:tc>
        <w:tc>
          <w:tcPr>
            <w:tcW w:w="206" w:type="pct"/>
            <w:tcBorders>
              <w:top w:val="single" w:sz="8" w:space="0" w:color="auto"/>
              <w:left w:val="nil"/>
              <w:bottom w:val="single" w:sz="8"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450</w:t>
            </w:r>
          </w:p>
        </w:tc>
        <w:tc>
          <w:tcPr>
            <w:tcW w:w="876" w:type="pct"/>
            <w:gridSpan w:val="4"/>
            <w:tcBorders>
              <w:top w:val="single" w:sz="8" w:space="0" w:color="auto"/>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single" w:sz="8" w:space="0" w:color="auto"/>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-632 591,73</w:t>
            </w:r>
          </w:p>
        </w:tc>
        <w:tc>
          <w:tcPr>
            <w:tcW w:w="713" w:type="pct"/>
            <w:tcBorders>
              <w:top w:val="single" w:sz="8" w:space="0" w:color="auto"/>
              <w:left w:val="nil"/>
              <w:bottom w:val="single" w:sz="8"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485 256,57</w:t>
            </w:r>
          </w:p>
        </w:tc>
        <w:tc>
          <w:tcPr>
            <w:tcW w:w="880" w:type="pct"/>
            <w:tcBorders>
              <w:top w:val="single" w:sz="8" w:space="0" w:color="auto"/>
              <w:left w:val="nil"/>
              <w:bottom w:val="single" w:sz="8"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r>
      <w:tr w:rsidR="000F3518" w:rsidRPr="00BD2390" w:rsidTr="000222F8">
        <w:trPr>
          <w:trHeight w:val="255"/>
        </w:trPr>
        <w:tc>
          <w:tcPr>
            <w:tcW w:w="1611"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p>
        </w:tc>
        <w:tc>
          <w:tcPr>
            <w:tcW w:w="206" w:type="pct"/>
            <w:tcBorders>
              <w:top w:val="nil"/>
              <w:left w:val="nil"/>
              <w:bottom w:val="nil"/>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
        </w:tc>
        <w:tc>
          <w:tcPr>
            <w:tcW w:w="22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2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6"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713"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c>
          <w:tcPr>
            <w:tcW w:w="88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300"/>
        </w:trPr>
        <w:tc>
          <w:tcPr>
            <w:tcW w:w="5000" w:type="pct"/>
            <w:gridSpan w:val="9"/>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xml:space="preserve">                          </w:t>
            </w:r>
          </w:p>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xml:space="preserve">        3. Источники финансирования дефицита бюджета</w:t>
            </w:r>
          </w:p>
        </w:tc>
      </w:tr>
      <w:tr w:rsidR="000F3518" w:rsidRPr="00BD2390" w:rsidTr="000222F8">
        <w:trPr>
          <w:trHeight w:val="255"/>
        </w:trPr>
        <w:tc>
          <w:tcPr>
            <w:tcW w:w="1611"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2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20"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16"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nil"/>
              <w:right w:val="nil"/>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342"/>
        </w:trPr>
        <w:tc>
          <w:tcPr>
            <w:tcW w:w="1611" w:type="pct"/>
            <w:vMerge w:val="restart"/>
            <w:tcBorders>
              <w:top w:val="nil"/>
              <w:left w:val="nil"/>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Наименование показателя</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w:t>
            </w:r>
            <w:r w:rsidRPr="00BD2390">
              <w:rPr>
                <w:rFonts w:ascii="Times New Roman" w:hAnsi="Times New Roman" w:cs="Times New Roman"/>
                <w:sz w:val="16"/>
                <w:szCs w:val="16"/>
              </w:rPr>
              <w:br/>
            </w:r>
            <w:proofErr w:type="spellStart"/>
            <w:proofErr w:type="gramStart"/>
            <w:r w:rsidRPr="00BD2390">
              <w:rPr>
                <w:rFonts w:ascii="Times New Roman" w:hAnsi="Times New Roman" w:cs="Times New Roman"/>
                <w:sz w:val="16"/>
                <w:szCs w:val="16"/>
              </w:rPr>
              <w:t>стро</w:t>
            </w:r>
            <w:proofErr w:type="spellEnd"/>
            <w:r w:rsidRPr="00BD2390">
              <w:rPr>
                <w:rFonts w:ascii="Times New Roman" w:hAnsi="Times New Roman" w:cs="Times New Roman"/>
                <w:sz w:val="16"/>
                <w:szCs w:val="16"/>
              </w:rPr>
              <w:t>-</w:t>
            </w:r>
            <w:r w:rsidRPr="00BD2390">
              <w:rPr>
                <w:rFonts w:ascii="Times New Roman" w:hAnsi="Times New Roman" w:cs="Times New Roman"/>
                <w:sz w:val="16"/>
                <w:szCs w:val="16"/>
              </w:rPr>
              <w:br/>
            </w:r>
            <w:proofErr w:type="spellStart"/>
            <w:r w:rsidRPr="00BD2390">
              <w:rPr>
                <w:rFonts w:ascii="Times New Roman" w:hAnsi="Times New Roman" w:cs="Times New Roman"/>
                <w:sz w:val="16"/>
                <w:szCs w:val="16"/>
              </w:rPr>
              <w:t>ки</w:t>
            </w:r>
            <w:proofErr w:type="spellEnd"/>
            <w:proofErr w:type="gramEnd"/>
          </w:p>
        </w:tc>
        <w:tc>
          <w:tcPr>
            <w:tcW w:w="87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Код источника финансирования дефицита бюджета по бюджетной классификации</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Утвержденные бюджетные назначения</w:t>
            </w: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Исполнено</w:t>
            </w:r>
          </w:p>
        </w:tc>
        <w:tc>
          <w:tcPr>
            <w:tcW w:w="880" w:type="pct"/>
            <w:vMerge w:val="restart"/>
            <w:tcBorders>
              <w:top w:val="single" w:sz="4" w:space="0" w:color="auto"/>
              <w:left w:val="single" w:sz="4" w:space="0" w:color="auto"/>
              <w:bottom w:val="single" w:sz="4" w:space="0" w:color="auto"/>
              <w:right w:val="nil"/>
            </w:tcBorders>
            <w:shd w:val="clear" w:color="auto" w:fill="auto"/>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Неисполненные назначения</w:t>
            </w:r>
          </w:p>
        </w:tc>
      </w:tr>
      <w:tr w:rsidR="000F3518" w:rsidRPr="00BD2390" w:rsidTr="000222F8">
        <w:trPr>
          <w:trHeight w:val="342"/>
        </w:trPr>
        <w:tc>
          <w:tcPr>
            <w:tcW w:w="1611" w:type="pct"/>
            <w:vMerge/>
            <w:tcBorders>
              <w:top w:val="nil"/>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342"/>
        </w:trPr>
        <w:tc>
          <w:tcPr>
            <w:tcW w:w="1611" w:type="pct"/>
            <w:vMerge/>
            <w:tcBorders>
              <w:top w:val="nil"/>
              <w:left w:val="nil"/>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76" w:type="pct"/>
            <w:gridSpan w:val="4"/>
            <w:vMerge/>
            <w:tcBorders>
              <w:top w:val="single" w:sz="4" w:space="0" w:color="auto"/>
              <w:left w:val="single" w:sz="4" w:space="0" w:color="auto"/>
              <w:bottom w:val="single" w:sz="4" w:space="0" w:color="000000"/>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rsidR="000F3518" w:rsidRPr="00BD2390" w:rsidRDefault="000F3518" w:rsidP="000222F8">
            <w:pPr>
              <w:pStyle w:val="a5"/>
              <w:rPr>
                <w:rFonts w:ascii="Times New Roman" w:hAnsi="Times New Roman" w:cs="Times New Roman"/>
                <w:sz w:val="16"/>
                <w:szCs w:val="16"/>
              </w:rPr>
            </w:pPr>
          </w:p>
        </w:tc>
        <w:tc>
          <w:tcPr>
            <w:tcW w:w="880" w:type="pct"/>
            <w:vMerge/>
            <w:tcBorders>
              <w:top w:val="single" w:sz="4" w:space="0" w:color="auto"/>
              <w:left w:val="single" w:sz="4" w:space="0" w:color="auto"/>
              <w:bottom w:val="single" w:sz="4" w:space="0" w:color="auto"/>
              <w:right w:val="nil"/>
            </w:tcBorders>
            <w:vAlign w:val="center"/>
            <w:hideMark/>
          </w:tcPr>
          <w:p w:rsidR="000F3518" w:rsidRPr="00BD2390" w:rsidRDefault="000F3518" w:rsidP="000222F8">
            <w:pPr>
              <w:pStyle w:val="a5"/>
              <w:rPr>
                <w:rFonts w:ascii="Times New Roman" w:hAnsi="Times New Roman" w:cs="Times New Roman"/>
                <w:sz w:val="16"/>
                <w:szCs w:val="16"/>
              </w:rPr>
            </w:pPr>
          </w:p>
        </w:tc>
      </w:tr>
      <w:tr w:rsidR="000F3518" w:rsidRPr="00BD2390" w:rsidTr="000222F8">
        <w:trPr>
          <w:trHeight w:val="270"/>
        </w:trPr>
        <w:tc>
          <w:tcPr>
            <w:tcW w:w="1611" w:type="pct"/>
            <w:tcBorders>
              <w:top w:val="nil"/>
              <w:left w:val="nil"/>
              <w:bottom w:val="single" w:sz="4"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1</w:t>
            </w:r>
          </w:p>
        </w:tc>
        <w:tc>
          <w:tcPr>
            <w:tcW w:w="206"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w:t>
            </w:r>
          </w:p>
        </w:tc>
        <w:tc>
          <w:tcPr>
            <w:tcW w:w="876" w:type="pct"/>
            <w:gridSpan w:val="4"/>
            <w:tcBorders>
              <w:top w:val="single" w:sz="4" w:space="0" w:color="auto"/>
              <w:left w:val="nil"/>
              <w:bottom w:val="single" w:sz="8" w:space="0" w:color="auto"/>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4</w:t>
            </w:r>
          </w:p>
        </w:tc>
        <w:tc>
          <w:tcPr>
            <w:tcW w:w="713" w:type="pct"/>
            <w:tcBorders>
              <w:top w:val="nil"/>
              <w:left w:val="nil"/>
              <w:bottom w:val="nil"/>
              <w:right w:val="single" w:sz="4" w:space="0" w:color="auto"/>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w:t>
            </w:r>
          </w:p>
        </w:tc>
        <w:tc>
          <w:tcPr>
            <w:tcW w:w="880" w:type="pct"/>
            <w:tcBorders>
              <w:top w:val="nil"/>
              <w:left w:val="nil"/>
              <w:bottom w:val="nil"/>
              <w:right w:val="nil"/>
            </w:tcBorders>
            <w:shd w:val="clear" w:color="auto" w:fill="auto"/>
            <w:noWrap/>
            <w:vAlign w:val="center"/>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Источники финансирования дефицита бюджета - всего</w:t>
            </w:r>
          </w:p>
        </w:tc>
        <w:tc>
          <w:tcPr>
            <w:tcW w:w="206"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500</w:t>
            </w:r>
          </w:p>
        </w:tc>
        <w:tc>
          <w:tcPr>
            <w:tcW w:w="876" w:type="pct"/>
            <w:gridSpan w:val="4"/>
            <w:tcBorders>
              <w:top w:val="single" w:sz="8"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632 591,73</w:t>
            </w:r>
          </w:p>
        </w:tc>
        <w:tc>
          <w:tcPr>
            <w:tcW w:w="713" w:type="pct"/>
            <w:tcBorders>
              <w:top w:val="single" w:sz="8"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-485 256,57</w:t>
            </w:r>
          </w:p>
        </w:tc>
        <w:tc>
          <w:tcPr>
            <w:tcW w:w="880" w:type="pct"/>
            <w:tcBorders>
              <w:top w:val="single" w:sz="8" w:space="0" w:color="auto"/>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1 117 848,30</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      </w:t>
            </w:r>
            <w:proofErr w:type="gramStart"/>
            <w:r w:rsidRPr="00BD2390">
              <w:rPr>
                <w:rFonts w:ascii="Times New Roman" w:hAnsi="Times New Roman" w:cs="Times New Roman"/>
                <w:sz w:val="16"/>
                <w:szCs w:val="16"/>
              </w:rPr>
              <w:t>в</w:t>
            </w:r>
            <w:proofErr w:type="gramEnd"/>
            <w:r w:rsidRPr="00BD2390">
              <w:rPr>
                <w:rFonts w:ascii="Times New Roman" w:hAnsi="Times New Roman" w:cs="Times New Roman"/>
                <w:sz w:val="16"/>
                <w:szCs w:val="16"/>
              </w:rPr>
              <w:t xml:space="preserve"> том числе:</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источники</w:t>
            </w:r>
            <w:proofErr w:type="gramEnd"/>
            <w:r w:rsidRPr="00BD2390">
              <w:rPr>
                <w:rFonts w:ascii="Times New Roman" w:hAnsi="Times New Roman" w:cs="Times New Roman"/>
                <w:sz w:val="16"/>
                <w:szCs w:val="16"/>
              </w:rPr>
              <w:t xml:space="preserve"> внутреннего финансирования бюджета</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       </w:t>
            </w:r>
            <w:proofErr w:type="gramStart"/>
            <w:r w:rsidRPr="00BD2390">
              <w:rPr>
                <w:rFonts w:ascii="Times New Roman" w:hAnsi="Times New Roman" w:cs="Times New Roman"/>
                <w:sz w:val="16"/>
                <w:szCs w:val="16"/>
              </w:rPr>
              <w:t>из</w:t>
            </w:r>
            <w:proofErr w:type="gramEnd"/>
            <w:r w:rsidRPr="00BD2390">
              <w:rPr>
                <w:rFonts w:ascii="Times New Roman" w:hAnsi="Times New Roman" w:cs="Times New Roman"/>
                <w:sz w:val="16"/>
                <w:szCs w:val="16"/>
              </w:rPr>
              <w:t xml:space="preserve"> них:</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520</w:t>
            </w:r>
          </w:p>
        </w:tc>
        <w:tc>
          <w:tcPr>
            <w:tcW w:w="876" w:type="pct"/>
            <w:gridSpan w:val="4"/>
            <w:tcBorders>
              <w:top w:val="single" w:sz="4"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источники</w:t>
            </w:r>
            <w:proofErr w:type="gramEnd"/>
            <w:r w:rsidRPr="00BD2390">
              <w:rPr>
                <w:rFonts w:ascii="Times New Roman" w:hAnsi="Times New Roman" w:cs="Times New Roman"/>
                <w:sz w:val="16"/>
                <w:szCs w:val="16"/>
              </w:rPr>
              <w:t xml:space="preserve"> внешнего финансирования бюджета</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xml:space="preserve">       </w:t>
            </w:r>
            <w:proofErr w:type="gramStart"/>
            <w:r w:rsidRPr="00BD2390">
              <w:rPr>
                <w:rFonts w:ascii="Times New Roman" w:hAnsi="Times New Roman" w:cs="Times New Roman"/>
                <w:sz w:val="16"/>
                <w:szCs w:val="16"/>
              </w:rPr>
              <w:t>из</w:t>
            </w:r>
            <w:proofErr w:type="gramEnd"/>
            <w:r w:rsidRPr="00BD2390">
              <w:rPr>
                <w:rFonts w:ascii="Times New Roman" w:hAnsi="Times New Roman" w:cs="Times New Roman"/>
                <w:sz w:val="16"/>
                <w:szCs w:val="16"/>
              </w:rPr>
              <w:t xml:space="preserve"> них:</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620</w:t>
            </w:r>
          </w:p>
        </w:tc>
        <w:tc>
          <w:tcPr>
            <w:tcW w:w="876" w:type="pct"/>
            <w:gridSpan w:val="4"/>
            <w:tcBorders>
              <w:top w:val="single" w:sz="4" w:space="0" w:color="auto"/>
              <w:left w:val="nil"/>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 </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 </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Изменение остатков средств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700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00001000000000000000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632 591,73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-485 256,57</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1 117 848,30</w:t>
            </w:r>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увеличение</w:t>
            </w:r>
            <w:proofErr w:type="gramEnd"/>
            <w:r w:rsidRPr="00BD2390">
              <w:rPr>
                <w:rFonts w:ascii="Times New Roman" w:hAnsi="Times New Roman" w:cs="Times New Roman"/>
                <w:sz w:val="16"/>
                <w:szCs w:val="16"/>
              </w:rPr>
              <w:t xml:space="preserve"> остатков средств, всего</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710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00001000000000000500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-32 599 729,00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-24 125 742,83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Увеличение остатков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710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00001050000000000500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-32 599 729,00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-24 125 742,83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Увеличение прочих остатков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710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00001050200000000500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-32 599 729,00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-24 125 742,83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43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Увеличение прочих остатков денежных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710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00001050201000000510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-32 599 729,00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-24 125 742,83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450"/>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Увеличение прочих остатков денежных средств бюджетов сельских поселений</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710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00001050201100000510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-32 599 729,00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-24 125 742,83</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proofErr w:type="gramStart"/>
            <w:r w:rsidRPr="00BD2390">
              <w:rPr>
                <w:rFonts w:ascii="Times New Roman" w:hAnsi="Times New Roman" w:cs="Times New Roman"/>
                <w:sz w:val="16"/>
                <w:szCs w:val="16"/>
              </w:rPr>
              <w:t>уменьшение</w:t>
            </w:r>
            <w:proofErr w:type="gramEnd"/>
            <w:r w:rsidRPr="00BD2390">
              <w:rPr>
                <w:rFonts w:ascii="Times New Roman" w:hAnsi="Times New Roman" w:cs="Times New Roman"/>
                <w:sz w:val="16"/>
                <w:szCs w:val="16"/>
              </w:rPr>
              <w:t xml:space="preserve"> остатков средств, всего</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720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00001000000000000600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33 232 320,73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r w:rsidRPr="00BD2390">
              <w:rPr>
                <w:rFonts w:ascii="Times New Roman" w:hAnsi="Times New Roman" w:cs="Times New Roman"/>
                <w:bCs/>
                <w:sz w:val="16"/>
                <w:szCs w:val="16"/>
              </w:rPr>
              <w:t>23 640 486,26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lastRenderedPageBreak/>
              <w:t>Уменьшение остатков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00001050000000000600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33 232 320,73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23 640 486,26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25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Уменьшение прочих остатков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00001050200000000600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33 232 320,73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23 640 486,26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435"/>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Уменьшение прочих остатков денежных средств бюджетов</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720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00001050201000000610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33 232 320,73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r w:rsidRPr="00BD2390">
              <w:rPr>
                <w:rFonts w:ascii="Times New Roman" w:hAnsi="Times New Roman" w:cs="Times New Roman"/>
                <w:bCs/>
                <w:i/>
                <w:iCs/>
                <w:sz w:val="16"/>
                <w:szCs w:val="16"/>
              </w:rPr>
              <w:t>23 640 486,26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i/>
                <w:iCs/>
                <w:sz w:val="16"/>
                <w:szCs w:val="16"/>
              </w:rPr>
            </w:pPr>
            <w:proofErr w:type="gramStart"/>
            <w:r w:rsidRPr="00BD2390">
              <w:rPr>
                <w:rFonts w:ascii="Times New Roman" w:hAnsi="Times New Roman" w:cs="Times New Roman"/>
                <w:bCs/>
                <w:i/>
                <w:iCs/>
                <w:sz w:val="16"/>
                <w:szCs w:val="16"/>
              </w:rPr>
              <w:t>х</w:t>
            </w:r>
            <w:proofErr w:type="gramEnd"/>
          </w:p>
        </w:tc>
      </w:tr>
      <w:tr w:rsidR="000F3518" w:rsidRPr="00BD2390" w:rsidTr="000222F8">
        <w:trPr>
          <w:trHeight w:val="450"/>
        </w:trPr>
        <w:tc>
          <w:tcPr>
            <w:tcW w:w="1611" w:type="pct"/>
            <w:tcBorders>
              <w:top w:val="nil"/>
              <w:left w:val="nil"/>
              <w:bottom w:val="single" w:sz="4" w:space="0" w:color="auto"/>
              <w:right w:val="nil"/>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Уменьшение прочих остатков денежных средств бюджетов сельских поселений</w:t>
            </w:r>
          </w:p>
        </w:tc>
        <w:tc>
          <w:tcPr>
            <w:tcW w:w="206" w:type="pct"/>
            <w:tcBorders>
              <w:top w:val="nil"/>
              <w:left w:val="single" w:sz="8" w:space="0" w:color="auto"/>
              <w:bottom w:val="single" w:sz="4" w:space="0" w:color="auto"/>
              <w:right w:val="single" w:sz="4" w:space="0" w:color="auto"/>
            </w:tcBorders>
            <w:shd w:val="clear" w:color="auto" w:fill="auto"/>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720</w:t>
            </w:r>
          </w:p>
        </w:tc>
        <w:tc>
          <w:tcPr>
            <w:tcW w:w="876" w:type="pct"/>
            <w:gridSpan w:val="4"/>
            <w:tcBorders>
              <w:top w:val="single" w:sz="4" w:space="0" w:color="auto"/>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00001050201100000610</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33 232 320,73</w:t>
            </w:r>
          </w:p>
        </w:tc>
        <w:tc>
          <w:tcPr>
            <w:tcW w:w="713" w:type="pct"/>
            <w:tcBorders>
              <w:top w:val="nil"/>
              <w:left w:val="nil"/>
              <w:bottom w:val="single" w:sz="4" w:space="0" w:color="auto"/>
              <w:right w:val="single" w:sz="4" w:space="0" w:color="auto"/>
            </w:tcBorders>
            <w:shd w:val="clear" w:color="auto" w:fill="auto"/>
            <w:noWrap/>
            <w:vAlign w:val="bottom"/>
            <w:hideMark/>
          </w:tcPr>
          <w:p w:rsidR="000F3518" w:rsidRPr="00BD2390" w:rsidRDefault="000F3518" w:rsidP="000222F8">
            <w:pPr>
              <w:pStyle w:val="a5"/>
              <w:rPr>
                <w:rFonts w:ascii="Times New Roman" w:hAnsi="Times New Roman" w:cs="Times New Roman"/>
                <w:sz w:val="16"/>
                <w:szCs w:val="16"/>
              </w:rPr>
            </w:pPr>
            <w:r w:rsidRPr="00BD2390">
              <w:rPr>
                <w:rFonts w:ascii="Times New Roman" w:hAnsi="Times New Roman" w:cs="Times New Roman"/>
                <w:sz w:val="16"/>
                <w:szCs w:val="16"/>
              </w:rPr>
              <w:t>23 640 486,26</w:t>
            </w:r>
          </w:p>
        </w:tc>
        <w:tc>
          <w:tcPr>
            <w:tcW w:w="880" w:type="pct"/>
            <w:tcBorders>
              <w:top w:val="nil"/>
              <w:left w:val="nil"/>
              <w:bottom w:val="single" w:sz="4" w:space="0" w:color="auto"/>
              <w:right w:val="single" w:sz="8" w:space="0" w:color="auto"/>
            </w:tcBorders>
            <w:shd w:val="clear" w:color="auto" w:fill="auto"/>
            <w:noWrap/>
            <w:vAlign w:val="bottom"/>
            <w:hideMark/>
          </w:tcPr>
          <w:p w:rsidR="000F3518" w:rsidRPr="00BD2390" w:rsidRDefault="000F3518" w:rsidP="000222F8">
            <w:pPr>
              <w:pStyle w:val="a5"/>
              <w:rPr>
                <w:rFonts w:ascii="Times New Roman" w:hAnsi="Times New Roman" w:cs="Times New Roman"/>
                <w:bCs/>
                <w:sz w:val="16"/>
                <w:szCs w:val="16"/>
              </w:rPr>
            </w:pPr>
            <w:proofErr w:type="gramStart"/>
            <w:r w:rsidRPr="00BD2390">
              <w:rPr>
                <w:rFonts w:ascii="Times New Roman" w:hAnsi="Times New Roman" w:cs="Times New Roman"/>
                <w:bCs/>
                <w:sz w:val="16"/>
                <w:szCs w:val="16"/>
              </w:rPr>
              <w:t>х</w:t>
            </w:r>
            <w:proofErr w:type="gramEnd"/>
          </w:p>
        </w:tc>
      </w:tr>
    </w:tbl>
    <w:p w:rsidR="000F3518" w:rsidRPr="00BD2390" w:rsidRDefault="000F3518" w:rsidP="000F3518">
      <w:pPr>
        <w:pStyle w:val="a5"/>
        <w:rPr>
          <w:rFonts w:ascii="Times New Roman" w:hAnsi="Times New Roman" w:cs="Times New Roman"/>
          <w:sz w:val="16"/>
          <w:szCs w:val="16"/>
        </w:rPr>
      </w:pPr>
      <w:r w:rsidRPr="00BD2390">
        <w:rPr>
          <w:rFonts w:ascii="Times New Roman" w:hAnsi="Times New Roman" w:cs="Times New Roman"/>
          <w:sz w:val="16"/>
          <w:szCs w:val="16"/>
        </w:rPr>
        <w:t xml:space="preserve"> </w:t>
      </w:r>
    </w:p>
    <w:p w:rsidR="00636DB5" w:rsidRDefault="00636DB5" w:rsidP="00636DB5">
      <w:pPr>
        <w:pStyle w:val="a5"/>
        <w:rPr>
          <w:rFonts w:ascii="Times New Roman" w:hAnsi="Times New Roman" w:cs="Times New Roman"/>
          <w:b/>
          <w:sz w:val="16"/>
          <w:szCs w:val="16"/>
        </w:rPr>
      </w:pPr>
    </w:p>
    <w:p w:rsidR="00636DB5" w:rsidRDefault="000F3518" w:rsidP="000F3518">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Pr="000F3518" w:rsidRDefault="000F3518" w:rsidP="00636DB5">
      <w:pPr>
        <w:pStyle w:val="a5"/>
        <w:rPr>
          <w:rFonts w:ascii="Times New Roman" w:hAnsi="Times New Roman" w:cs="Times New Roman"/>
          <w:b/>
          <w:sz w:val="28"/>
          <w:szCs w:val="28"/>
        </w:rPr>
      </w:pPr>
      <w:r w:rsidRPr="000F3518">
        <w:rPr>
          <w:rFonts w:ascii="Times New Roman" w:hAnsi="Times New Roman" w:cs="Times New Roman"/>
          <w:b/>
          <w:sz w:val="28"/>
          <w:szCs w:val="28"/>
        </w:rPr>
        <w:t>ИНФОРМАЦИЯ ДЛЯ НАСЕЛЕНИЯ______________________________</w:t>
      </w:r>
    </w:p>
    <w:p w:rsidR="00636DB5" w:rsidRPr="000F3518" w:rsidRDefault="00636DB5" w:rsidP="00636DB5">
      <w:pPr>
        <w:pStyle w:val="a5"/>
        <w:rPr>
          <w:rFonts w:ascii="Times New Roman" w:hAnsi="Times New Roman" w:cs="Times New Roman"/>
          <w:b/>
          <w:sz w:val="28"/>
          <w:szCs w:val="28"/>
        </w:rPr>
      </w:pPr>
    </w:p>
    <w:tbl>
      <w:tblPr>
        <w:tblW w:w="1027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5"/>
      </w:tblGrid>
      <w:tr w:rsidR="000F7809" w:rsidTr="000222F8">
        <w:trPr>
          <w:trHeight w:val="400"/>
        </w:trPr>
        <w:tc>
          <w:tcPr>
            <w:tcW w:w="10275" w:type="dxa"/>
            <w:tcBorders>
              <w:top w:val="double" w:sz="4" w:space="0" w:color="auto"/>
              <w:left w:val="double" w:sz="4" w:space="0" w:color="auto"/>
              <w:bottom w:val="double" w:sz="4" w:space="0" w:color="auto"/>
              <w:right w:val="double" w:sz="4" w:space="0" w:color="auto"/>
            </w:tcBorders>
            <w:vAlign w:val="center"/>
          </w:tcPr>
          <w:p w:rsidR="000F7809" w:rsidRDefault="000F7809" w:rsidP="000222F8">
            <w:pPr>
              <w:ind w:left="92" w:firstLine="708"/>
              <w:jc w:val="center"/>
              <w:rPr>
                <w:rFonts w:ascii="Times New Roman" w:hAnsi="Times New Roman" w:cs="Times New Roman"/>
                <w:b/>
              </w:rPr>
            </w:pPr>
            <w:r w:rsidRPr="000F7809">
              <w:rPr>
                <w:rFonts w:ascii="Times New Roman" w:hAnsi="Times New Roman" w:cs="Times New Roman"/>
                <w:b/>
              </w:rPr>
              <w:t xml:space="preserve">ИЗВЕЩЕНИЕ </w:t>
            </w:r>
            <w:proofErr w:type="gramStart"/>
            <w:r w:rsidRPr="000F7809">
              <w:rPr>
                <w:rFonts w:ascii="Times New Roman" w:hAnsi="Times New Roman" w:cs="Times New Roman"/>
                <w:b/>
              </w:rPr>
              <w:t>О  СОГЛАСОВАНИИ</w:t>
            </w:r>
            <w:proofErr w:type="gramEnd"/>
            <w:r w:rsidRPr="000F7809">
              <w:rPr>
                <w:rFonts w:ascii="Times New Roman" w:hAnsi="Times New Roman" w:cs="Times New Roman"/>
                <w:b/>
              </w:rPr>
              <w:t xml:space="preserve"> ПРОЕКТА МЕЖЕВАНИЯ  </w:t>
            </w:r>
          </w:p>
          <w:p w:rsidR="000F7809" w:rsidRPr="000F7809" w:rsidRDefault="000F7809" w:rsidP="000222F8">
            <w:pPr>
              <w:ind w:left="92" w:firstLine="708"/>
              <w:jc w:val="center"/>
              <w:rPr>
                <w:rFonts w:ascii="Times New Roman" w:hAnsi="Times New Roman" w:cs="Times New Roman"/>
                <w:b/>
              </w:rPr>
            </w:pPr>
            <w:r w:rsidRPr="000F7809">
              <w:rPr>
                <w:rFonts w:ascii="Times New Roman" w:hAnsi="Times New Roman" w:cs="Times New Roman"/>
                <w:b/>
              </w:rPr>
              <w:t>ЗЕМЕЛЬНОГО УЧАСТКА</w:t>
            </w:r>
          </w:p>
        </w:tc>
      </w:tr>
      <w:tr w:rsidR="000F7809" w:rsidTr="000222F8">
        <w:trPr>
          <w:trHeight w:val="5273"/>
        </w:trPr>
        <w:tc>
          <w:tcPr>
            <w:tcW w:w="10275" w:type="dxa"/>
            <w:tcBorders>
              <w:top w:val="double" w:sz="4" w:space="0" w:color="auto"/>
            </w:tcBorders>
          </w:tcPr>
          <w:p w:rsidR="000F7809" w:rsidRPr="00B706F2" w:rsidRDefault="000F7809" w:rsidP="000222F8">
            <w:pPr>
              <w:spacing w:after="0" w:line="240" w:lineRule="auto"/>
              <w:ind w:left="91" w:firstLine="709"/>
              <w:jc w:val="both"/>
              <w:rPr>
                <w:rFonts w:ascii="Times New Roman" w:hAnsi="Times New Roman" w:cs="Times New Roman"/>
              </w:rPr>
            </w:pPr>
            <w:r w:rsidRPr="00B706F2">
              <w:rPr>
                <w:rFonts w:ascii="Times New Roman" w:hAnsi="Times New Roman" w:cs="Times New Roman"/>
              </w:rPr>
              <w:t xml:space="preserve">Кадастровым инженером </w:t>
            </w:r>
            <w:proofErr w:type="spellStart"/>
            <w:r w:rsidRPr="00B706F2">
              <w:rPr>
                <w:rFonts w:ascii="Times New Roman" w:hAnsi="Times New Roman" w:cs="Times New Roman"/>
              </w:rPr>
              <w:t>Завидовой</w:t>
            </w:r>
            <w:proofErr w:type="spellEnd"/>
            <w:r w:rsidRPr="00B706F2">
              <w:rPr>
                <w:rFonts w:ascii="Times New Roman" w:hAnsi="Times New Roman" w:cs="Times New Roman"/>
              </w:rPr>
              <w:t xml:space="preserve"> Ольгой Николаевной (173003, Великий Новгород ул. Германа д. 29, ООО </w:t>
            </w:r>
            <w:proofErr w:type="spellStart"/>
            <w:r w:rsidRPr="00B706F2">
              <w:rPr>
                <w:rFonts w:ascii="Times New Roman" w:hAnsi="Times New Roman" w:cs="Times New Roman"/>
              </w:rPr>
              <w:t>Геострой</w:t>
            </w:r>
            <w:proofErr w:type="spellEnd"/>
            <w:r w:rsidRPr="00B706F2">
              <w:rPr>
                <w:rFonts w:ascii="Times New Roman" w:hAnsi="Times New Roman" w:cs="Times New Roman"/>
              </w:rPr>
              <w:t xml:space="preserve">», </w:t>
            </w:r>
            <w:r w:rsidRPr="00B706F2">
              <w:rPr>
                <w:rFonts w:ascii="Times New Roman" w:hAnsi="Times New Roman" w:cs="Times New Roman"/>
                <w:lang w:val="en-US"/>
              </w:rPr>
              <w:t>e</w:t>
            </w:r>
            <w:r w:rsidRPr="00B706F2">
              <w:rPr>
                <w:rFonts w:ascii="Times New Roman" w:hAnsi="Times New Roman" w:cs="Times New Roman"/>
              </w:rPr>
              <w:t>-</w:t>
            </w:r>
            <w:r w:rsidRPr="00B706F2">
              <w:rPr>
                <w:rFonts w:ascii="Times New Roman" w:hAnsi="Times New Roman" w:cs="Times New Roman"/>
                <w:lang w:val="en-US"/>
              </w:rPr>
              <w:t>mail</w:t>
            </w:r>
            <w:r w:rsidRPr="00B706F2">
              <w:rPr>
                <w:rFonts w:ascii="Times New Roman" w:hAnsi="Times New Roman" w:cs="Times New Roman"/>
              </w:rPr>
              <w:t xml:space="preserve">: </w:t>
            </w:r>
            <w:hyperlink r:id="rId11" w:history="1">
              <w:r w:rsidRPr="00B706F2">
                <w:rPr>
                  <w:rStyle w:val="af3"/>
                  <w:rFonts w:ascii="Times New Roman" w:hAnsi="Times New Roman" w:cs="Times New Roman"/>
                  <w:lang w:val="en-US"/>
                </w:rPr>
                <w:t>gs</w:t>
              </w:r>
              <w:r w:rsidRPr="00B706F2">
                <w:rPr>
                  <w:rStyle w:val="af3"/>
                  <w:rFonts w:ascii="Times New Roman" w:hAnsi="Times New Roman" w:cs="Times New Roman"/>
                </w:rPr>
                <w:t>53@</w:t>
              </w:r>
              <w:r w:rsidRPr="00B706F2">
                <w:rPr>
                  <w:rStyle w:val="af3"/>
                  <w:rFonts w:ascii="Times New Roman" w:hAnsi="Times New Roman" w:cs="Times New Roman"/>
                  <w:lang w:val="en-US"/>
                </w:rPr>
                <w:t>ya</w:t>
              </w:r>
              <w:r w:rsidRPr="00B706F2">
                <w:rPr>
                  <w:rStyle w:val="af3"/>
                  <w:rFonts w:ascii="Times New Roman" w:hAnsi="Times New Roman" w:cs="Times New Roman"/>
                </w:rPr>
                <w:t>.</w:t>
              </w:r>
              <w:proofErr w:type="spellStart"/>
              <w:r w:rsidRPr="00B706F2">
                <w:rPr>
                  <w:rStyle w:val="af3"/>
                  <w:rFonts w:ascii="Times New Roman" w:hAnsi="Times New Roman" w:cs="Times New Roman"/>
                  <w:lang w:val="en-US"/>
                </w:rPr>
                <w:t>ru</w:t>
              </w:r>
              <w:proofErr w:type="spellEnd"/>
            </w:hyperlink>
            <w:r w:rsidRPr="00B706F2">
              <w:rPr>
                <w:rFonts w:ascii="Times New Roman" w:hAnsi="Times New Roman" w:cs="Times New Roman"/>
              </w:rPr>
              <w:t xml:space="preserve">, </w:t>
            </w:r>
            <w:proofErr w:type="spellStart"/>
            <w:r w:rsidRPr="00B706F2">
              <w:rPr>
                <w:rFonts w:ascii="Times New Roman" w:hAnsi="Times New Roman" w:cs="Times New Roman"/>
              </w:rPr>
              <w:t>тел.факс</w:t>
            </w:r>
            <w:proofErr w:type="spellEnd"/>
            <w:r w:rsidRPr="00B706F2">
              <w:rPr>
                <w:rFonts w:ascii="Times New Roman" w:hAnsi="Times New Roman" w:cs="Times New Roman"/>
              </w:rPr>
              <w:t>: 8(8162)68-44-</w:t>
            </w:r>
            <w:proofErr w:type="gramStart"/>
            <w:r w:rsidRPr="00B706F2">
              <w:rPr>
                <w:rFonts w:ascii="Times New Roman" w:hAnsi="Times New Roman" w:cs="Times New Roman"/>
              </w:rPr>
              <w:t>58,+</w:t>
            </w:r>
            <w:proofErr w:type="gramEnd"/>
            <w:r w:rsidRPr="00B706F2">
              <w:rPr>
                <w:rFonts w:ascii="Times New Roman" w:hAnsi="Times New Roman" w:cs="Times New Roman"/>
              </w:rPr>
              <w:t>79211960770, квалификационный аттестат № 53-10-8) подготовлен проект межевания земельного участка в счет земельной доли, выделяемого из земельного участка с кадастровым номером 53:11:0000000:</w:t>
            </w:r>
            <w:r>
              <w:rPr>
                <w:rFonts w:ascii="Times New Roman" w:hAnsi="Times New Roman" w:cs="Times New Roman"/>
              </w:rPr>
              <w:t>131</w:t>
            </w:r>
            <w:r w:rsidRPr="00B706F2">
              <w:rPr>
                <w:rFonts w:ascii="Times New Roman" w:hAnsi="Times New Roman" w:cs="Times New Roman"/>
              </w:rPr>
              <w:t xml:space="preserve">, расположенного: Новгородская область, Новгородский район, </w:t>
            </w:r>
            <w:r>
              <w:rPr>
                <w:rFonts w:ascii="Times New Roman" w:hAnsi="Times New Roman" w:cs="Times New Roman"/>
              </w:rPr>
              <w:t>ТОО Содружество</w:t>
            </w:r>
            <w:r w:rsidRPr="00B706F2">
              <w:rPr>
                <w:rFonts w:ascii="Times New Roman" w:hAnsi="Times New Roman" w:cs="Times New Roman"/>
              </w:rPr>
              <w:t xml:space="preserve">. </w:t>
            </w:r>
          </w:p>
          <w:p w:rsidR="000F7809" w:rsidRPr="00B706F2" w:rsidRDefault="000F7809" w:rsidP="000222F8">
            <w:pPr>
              <w:spacing w:after="0" w:line="240" w:lineRule="auto"/>
              <w:ind w:left="91" w:firstLine="709"/>
              <w:jc w:val="both"/>
              <w:rPr>
                <w:rFonts w:ascii="Times New Roman" w:hAnsi="Times New Roman" w:cs="Times New Roman"/>
              </w:rPr>
            </w:pPr>
            <w:r w:rsidRPr="00B706F2">
              <w:rPr>
                <w:rFonts w:ascii="Times New Roman" w:hAnsi="Times New Roman" w:cs="Times New Roman"/>
              </w:rPr>
              <w:t xml:space="preserve">Заказчиком работ по подготовке проекта межевания земельного участка является </w:t>
            </w:r>
            <w:r>
              <w:rPr>
                <w:rFonts w:ascii="Times New Roman" w:hAnsi="Times New Roman" w:cs="Times New Roman"/>
              </w:rPr>
              <w:t xml:space="preserve">Администрация </w:t>
            </w:r>
            <w:proofErr w:type="spellStart"/>
            <w:r>
              <w:rPr>
                <w:rFonts w:ascii="Times New Roman" w:hAnsi="Times New Roman" w:cs="Times New Roman"/>
              </w:rPr>
              <w:t>Бронницкого</w:t>
            </w:r>
            <w:proofErr w:type="spellEnd"/>
            <w:r>
              <w:rPr>
                <w:rFonts w:ascii="Times New Roman" w:hAnsi="Times New Roman" w:cs="Times New Roman"/>
              </w:rPr>
              <w:t xml:space="preserve"> сельского поселения, Новгородская обл., Новгородский р-н, с. </w:t>
            </w:r>
            <w:proofErr w:type="spellStart"/>
            <w:r>
              <w:rPr>
                <w:rFonts w:ascii="Times New Roman" w:hAnsi="Times New Roman" w:cs="Times New Roman"/>
              </w:rPr>
              <w:t>Бронница</w:t>
            </w:r>
            <w:proofErr w:type="spellEnd"/>
            <w:r>
              <w:rPr>
                <w:rFonts w:ascii="Times New Roman" w:hAnsi="Times New Roman" w:cs="Times New Roman"/>
              </w:rPr>
              <w:t>, ул. Березки, д.2, тел. 8(8162)749-188</w:t>
            </w:r>
            <w:r w:rsidRPr="00B706F2">
              <w:rPr>
                <w:rFonts w:ascii="Times New Roman" w:hAnsi="Times New Roman" w:cs="Times New Roman"/>
                <w:b/>
              </w:rPr>
              <w:t>.</w:t>
            </w:r>
          </w:p>
          <w:p w:rsidR="000F7809" w:rsidRPr="00B706F2" w:rsidRDefault="000F7809" w:rsidP="000222F8">
            <w:pPr>
              <w:spacing w:after="0" w:line="240" w:lineRule="auto"/>
              <w:ind w:left="91" w:firstLine="709"/>
              <w:jc w:val="both"/>
              <w:rPr>
                <w:rFonts w:ascii="Times New Roman" w:hAnsi="Times New Roman" w:cs="Times New Roman"/>
              </w:rPr>
            </w:pPr>
            <w:r w:rsidRPr="00B706F2">
              <w:rPr>
                <w:rFonts w:ascii="Times New Roman" w:hAnsi="Times New Roman" w:cs="Times New Roman"/>
              </w:rPr>
              <w:t>Ознакомиться с проектом межевания земельного участка заинтересованные лица могут по месту нахождения кадастрового инженера с 8-30 до 17-30 в рабочие дни.</w:t>
            </w:r>
          </w:p>
          <w:p w:rsidR="000F7809" w:rsidRPr="00B706F2" w:rsidRDefault="000F7809" w:rsidP="000222F8">
            <w:pPr>
              <w:spacing w:after="0" w:line="240" w:lineRule="auto"/>
              <w:ind w:left="91" w:firstLine="709"/>
              <w:jc w:val="both"/>
              <w:rPr>
                <w:rFonts w:ascii="Times New Roman" w:hAnsi="Times New Roman" w:cs="Times New Roman"/>
              </w:rPr>
            </w:pPr>
            <w:r w:rsidRPr="00B706F2">
              <w:rPr>
                <w:rFonts w:ascii="Times New Roman" w:hAnsi="Times New Roman" w:cs="Times New Roman"/>
              </w:rPr>
              <w:t xml:space="preserve">Обоснованные возражения относительно размера и местоположения границ </w:t>
            </w:r>
            <w:proofErr w:type="gramStart"/>
            <w:r w:rsidRPr="00B706F2">
              <w:rPr>
                <w:rFonts w:ascii="Times New Roman" w:hAnsi="Times New Roman" w:cs="Times New Roman"/>
              </w:rPr>
              <w:t>выделяемого  земельного</w:t>
            </w:r>
            <w:proofErr w:type="gramEnd"/>
            <w:r w:rsidRPr="00B706F2">
              <w:rPr>
                <w:rFonts w:ascii="Times New Roman" w:hAnsi="Times New Roman" w:cs="Times New Roman"/>
              </w:rPr>
              <w:t xml:space="preserve"> участка в течение 30 дней со дня опубликования извещения могут быть непосредственно вручены кадастровому инженеру или направлены почтовым отправлением по адресам: 173003, Великий Новгород, ул. Германа, д. 29, ООО «</w:t>
            </w:r>
            <w:proofErr w:type="spellStart"/>
            <w:r w:rsidRPr="00B706F2">
              <w:rPr>
                <w:rFonts w:ascii="Times New Roman" w:hAnsi="Times New Roman" w:cs="Times New Roman"/>
              </w:rPr>
              <w:t>Геострой</w:t>
            </w:r>
            <w:proofErr w:type="spellEnd"/>
            <w:r w:rsidRPr="00B706F2">
              <w:rPr>
                <w:rFonts w:ascii="Times New Roman" w:hAnsi="Times New Roman" w:cs="Times New Roman"/>
              </w:rPr>
              <w:t xml:space="preserve">»; 173002, Великий Новгород, ул. Октябрьская, д. 17, Управление </w:t>
            </w:r>
            <w:proofErr w:type="spellStart"/>
            <w:r w:rsidRPr="00B706F2">
              <w:rPr>
                <w:rFonts w:ascii="Times New Roman" w:hAnsi="Times New Roman" w:cs="Times New Roman"/>
              </w:rPr>
              <w:t>Росреестра</w:t>
            </w:r>
            <w:proofErr w:type="spellEnd"/>
            <w:r w:rsidRPr="00B706F2">
              <w:rPr>
                <w:rFonts w:ascii="Times New Roman" w:hAnsi="Times New Roman" w:cs="Times New Roman"/>
              </w:rPr>
              <w:t xml:space="preserve"> по Новгородской области.</w:t>
            </w:r>
          </w:p>
          <w:p w:rsidR="000F7809" w:rsidRDefault="000F7809" w:rsidP="000222F8">
            <w:pPr>
              <w:spacing w:line="240" w:lineRule="auto"/>
              <w:ind w:left="91" w:firstLine="709"/>
              <w:jc w:val="both"/>
              <w:rPr>
                <w:rFonts w:ascii="Times New Roman" w:hAnsi="Times New Roman" w:cs="Times New Roman"/>
              </w:rPr>
            </w:pPr>
            <w:r w:rsidRPr="00B706F2">
              <w:rPr>
                <w:rFonts w:ascii="Times New Roman" w:hAnsi="Times New Roman" w:cs="Times New Roman"/>
              </w:rPr>
              <w:t>При предъявлении непосредственно кадастровому инженеру возражений относительно размера и местоположения границ земельного участка необходимо иметь документ, удостоверяющий личность, а также документы о правах на земельный участок.</w:t>
            </w:r>
          </w:p>
        </w:tc>
      </w:tr>
    </w:tbl>
    <w:p w:rsidR="00636DB5" w:rsidRDefault="00636DB5"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DC79DE" w:rsidRDefault="00DC79DE" w:rsidP="00636DB5">
      <w:pPr>
        <w:pStyle w:val="a5"/>
        <w:rPr>
          <w:rFonts w:ascii="Times New Roman" w:hAnsi="Times New Roman" w:cs="Times New Roman"/>
          <w:sz w:val="16"/>
          <w:szCs w:val="16"/>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W w:w="1027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5"/>
      </w:tblGrid>
      <w:tr w:rsidR="00DC79DE" w:rsidTr="000222F8">
        <w:trPr>
          <w:trHeight w:val="400"/>
        </w:trPr>
        <w:tc>
          <w:tcPr>
            <w:tcW w:w="10275" w:type="dxa"/>
            <w:tcBorders>
              <w:top w:val="double" w:sz="4" w:space="0" w:color="auto"/>
              <w:left w:val="double" w:sz="4" w:space="0" w:color="auto"/>
              <w:bottom w:val="double" w:sz="4" w:space="0" w:color="auto"/>
              <w:right w:val="double" w:sz="4" w:space="0" w:color="auto"/>
            </w:tcBorders>
            <w:vAlign w:val="center"/>
          </w:tcPr>
          <w:p w:rsidR="00DC79DE" w:rsidRPr="00DC79DE" w:rsidRDefault="00DC79DE" w:rsidP="00DC79DE">
            <w:pPr>
              <w:pStyle w:val="a5"/>
              <w:jc w:val="center"/>
              <w:rPr>
                <w:rFonts w:ascii="Times New Roman" w:hAnsi="Times New Roman" w:cs="Times New Roman"/>
                <w:b/>
                <w:szCs w:val="18"/>
              </w:rPr>
            </w:pPr>
            <w:r w:rsidRPr="00DC79DE">
              <w:rPr>
                <w:rFonts w:ascii="Times New Roman" w:hAnsi="Times New Roman" w:cs="Times New Roman"/>
                <w:b/>
              </w:rPr>
              <w:lastRenderedPageBreak/>
              <w:t xml:space="preserve">ИЗВЕЩЕНИЕ О  </w:t>
            </w:r>
            <w:r w:rsidRPr="00DC79DE">
              <w:rPr>
                <w:rFonts w:ascii="Times New Roman" w:hAnsi="Times New Roman" w:cs="Times New Roman"/>
                <w:b/>
              </w:rPr>
              <w:t xml:space="preserve"> </w:t>
            </w:r>
            <w:r w:rsidRPr="00DC79DE">
              <w:rPr>
                <w:b/>
              </w:rPr>
              <w:t xml:space="preserve"> </w:t>
            </w:r>
            <w:r w:rsidRPr="00DC79DE">
              <w:rPr>
                <w:b/>
              </w:rPr>
              <w:t xml:space="preserve"> </w:t>
            </w:r>
            <w:r w:rsidRPr="00DC79DE">
              <w:rPr>
                <w:rFonts w:ascii="Times New Roman" w:hAnsi="Times New Roman" w:cs="Times New Roman"/>
                <w:b/>
                <w:szCs w:val="18"/>
              </w:rPr>
              <w:t>ПРОВЕДЕНИИ СОБРАНИЯ О СОГЛАСОВАНИИ</w:t>
            </w:r>
          </w:p>
          <w:p w:rsidR="00DC79DE" w:rsidRPr="00DC79DE" w:rsidRDefault="00DC79DE" w:rsidP="00DC79DE">
            <w:pPr>
              <w:pStyle w:val="a5"/>
              <w:jc w:val="center"/>
              <w:rPr>
                <w:b/>
                <w:sz w:val="28"/>
              </w:rPr>
            </w:pPr>
            <w:r w:rsidRPr="00DC79DE">
              <w:rPr>
                <w:rFonts w:ascii="Times New Roman" w:hAnsi="Times New Roman" w:cs="Times New Roman"/>
                <w:b/>
                <w:szCs w:val="18"/>
              </w:rPr>
              <w:t>МЕСТОПОЛОЖЕНИЯ ГРАНИЦЫ ЗЕМЕЛЬНОГО УЧАСТКА</w:t>
            </w:r>
          </w:p>
          <w:p w:rsidR="00DC79DE" w:rsidRPr="000F7809" w:rsidRDefault="00DC79DE" w:rsidP="00DC79DE">
            <w:pPr>
              <w:ind w:left="92" w:firstLine="708"/>
              <w:jc w:val="center"/>
              <w:rPr>
                <w:rFonts w:ascii="Times New Roman" w:hAnsi="Times New Roman" w:cs="Times New Roman"/>
                <w:b/>
              </w:rPr>
            </w:pPr>
          </w:p>
        </w:tc>
      </w:tr>
      <w:tr w:rsidR="00DC79DE" w:rsidTr="000222F8">
        <w:trPr>
          <w:trHeight w:val="5273"/>
        </w:trPr>
        <w:tc>
          <w:tcPr>
            <w:tcW w:w="10275" w:type="dxa"/>
            <w:tcBorders>
              <w:top w:val="double" w:sz="4" w:space="0" w:color="auto"/>
            </w:tcBorders>
          </w:tcPr>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 xml:space="preserve"> Кадастровым инженером </w:t>
            </w:r>
            <w:proofErr w:type="spellStart"/>
            <w:r w:rsidRPr="00DC79DE">
              <w:rPr>
                <w:rFonts w:ascii="Times New Roman" w:hAnsi="Times New Roman" w:cs="Times New Roman"/>
                <w:sz w:val="20"/>
                <w:szCs w:val="18"/>
              </w:rPr>
              <w:t>Лубенцовым</w:t>
            </w:r>
            <w:proofErr w:type="spellEnd"/>
            <w:r w:rsidRPr="00DC79DE">
              <w:rPr>
                <w:rFonts w:ascii="Times New Roman" w:hAnsi="Times New Roman" w:cs="Times New Roman"/>
                <w:sz w:val="20"/>
                <w:szCs w:val="18"/>
              </w:rPr>
              <w:t xml:space="preserve"> Игорем Витальевичем (</w:t>
            </w:r>
            <w:r w:rsidRPr="00DC79DE">
              <w:rPr>
                <w:rFonts w:ascii="Times New Roman" w:hAnsi="Times New Roman" w:cs="Times New Roman"/>
                <w:noProof/>
                <w:sz w:val="20"/>
                <w:szCs w:val="18"/>
              </w:rPr>
              <w:t xml:space="preserve">173015, Великий Новгород, </w:t>
            </w:r>
            <w:r w:rsidRPr="00DC79DE">
              <w:rPr>
                <w:rFonts w:ascii="Times New Roman" w:hAnsi="Times New Roman" w:cs="Times New Roman"/>
                <w:sz w:val="20"/>
                <w:szCs w:val="18"/>
              </w:rPr>
              <w:t xml:space="preserve">ул. </w:t>
            </w:r>
            <w:proofErr w:type="spellStart"/>
            <w:r w:rsidRPr="00DC79DE">
              <w:rPr>
                <w:rFonts w:ascii="Times New Roman" w:hAnsi="Times New Roman" w:cs="Times New Roman"/>
                <w:sz w:val="20"/>
                <w:szCs w:val="18"/>
              </w:rPr>
              <w:t>Завокзальная</w:t>
            </w:r>
            <w:proofErr w:type="spellEnd"/>
            <w:r w:rsidRPr="00DC79DE">
              <w:rPr>
                <w:rFonts w:ascii="Times New Roman" w:hAnsi="Times New Roman" w:cs="Times New Roman"/>
                <w:sz w:val="20"/>
                <w:szCs w:val="18"/>
              </w:rPr>
              <w:t xml:space="preserve">, д. 12, кв. 223, </w:t>
            </w:r>
            <w:proofErr w:type="spellStart"/>
            <w:r w:rsidRPr="00DC79DE">
              <w:rPr>
                <w:rFonts w:ascii="Times New Roman" w:hAnsi="Times New Roman" w:cs="Times New Roman"/>
                <w:sz w:val="20"/>
                <w:szCs w:val="18"/>
                <w:lang w:val="en-GB"/>
              </w:rPr>
              <w:t>geostroy</w:t>
            </w:r>
            <w:proofErr w:type="spellEnd"/>
            <w:r w:rsidRPr="00DC79DE">
              <w:rPr>
                <w:rFonts w:ascii="Times New Roman" w:hAnsi="Times New Roman" w:cs="Times New Roman"/>
                <w:sz w:val="20"/>
                <w:szCs w:val="18"/>
              </w:rPr>
              <w:t>53@</w:t>
            </w:r>
            <w:r w:rsidRPr="00DC79DE">
              <w:rPr>
                <w:rFonts w:ascii="Times New Roman" w:hAnsi="Times New Roman" w:cs="Times New Roman"/>
                <w:sz w:val="20"/>
                <w:szCs w:val="18"/>
                <w:lang w:val="en-GB"/>
              </w:rPr>
              <w:t>mail</w:t>
            </w:r>
            <w:r w:rsidRPr="00DC79DE">
              <w:rPr>
                <w:rFonts w:ascii="Times New Roman" w:hAnsi="Times New Roman" w:cs="Times New Roman"/>
                <w:sz w:val="20"/>
                <w:szCs w:val="18"/>
              </w:rPr>
              <w:t>.</w:t>
            </w:r>
            <w:proofErr w:type="spellStart"/>
            <w:r w:rsidRPr="00DC79DE">
              <w:rPr>
                <w:rFonts w:ascii="Times New Roman" w:hAnsi="Times New Roman" w:cs="Times New Roman"/>
                <w:sz w:val="20"/>
                <w:szCs w:val="18"/>
                <w:lang w:val="en-GB"/>
              </w:rPr>
              <w:t>ru</w:t>
            </w:r>
            <w:proofErr w:type="spellEnd"/>
            <w:r w:rsidRPr="00DC79DE">
              <w:rPr>
                <w:rFonts w:ascii="Times New Roman" w:hAnsi="Times New Roman" w:cs="Times New Roman"/>
                <w:sz w:val="20"/>
                <w:szCs w:val="18"/>
              </w:rPr>
              <w:t>, 89218414291</w:t>
            </w:r>
            <w:r w:rsidRPr="00DC79DE">
              <w:rPr>
                <w:rFonts w:ascii="Times New Roman" w:hAnsi="Times New Roman" w:cs="Times New Roman"/>
                <w:noProof/>
                <w:sz w:val="20"/>
                <w:szCs w:val="18"/>
              </w:rPr>
              <w:t xml:space="preserve">, </w:t>
            </w:r>
            <w:r w:rsidRPr="00DC79DE">
              <w:rPr>
                <w:rFonts w:ascii="Times New Roman" w:hAnsi="Times New Roman" w:cs="Times New Roman"/>
                <w:sz w:val="20"/>
                <w:szCs w:val="18"/>
              </w:rPr>
              <w:t xml:space="preserve">№ рег. в гос. реестре лиц, осуществляющих кадастровую деятельность 20903), выполняются кадастровые работы в отношении ЗУ с КН: 53:11:0200304:240, расположенного в кадастровом квартале 53:11:0200304 по адресу: Новгородская область, р-н Новгородский, с/п </w:t>
            </w:r>
            <w:proofErr w:type="spellStart"/>
            <w:r w:rsidRPr="00DC79DE">
              <w:rPr>
                <w:rFonts w:ascii="Times New Roman" w:hAnsi="Times New Roman" w:cs="Times New Roman"/>
                <w:sz w:val="20"/>
                <w:szCs w:val="18"/>
              </w:rPr>
              <w:t>Бронницкое</w:t>
            </w:r>
            <w:proofErr w:type="spellEnd"/>
            <w:r w:rsidRPr="00DC79DE">
              <w:rPr>
                <w:rFonts w:ascii="Times New Roman" w:hAnsi="Times New Roman" w:cs="Times New Roman"/>
                <w:sz w:val="20"/>
                <w:szCs w:val="18"/>
              </w:rPr>
              <w:t xml:space="preserve">, с </w:t>
            </w:r>
            <w:proofErr w:type="spellStart"/>
            <w:r w:rsidRPr="00DC79DE">
              <w:rPr>
                <w:rFonts w:ascii="Times New Roman" w:hAnsi="Times New Roman" w:cs="Times New Roman"/>
                <w:sz w:val="20"/>
                <w:szCs w:val="18"/>
              </w:rPr>
              <w:t>Бронница</w:t>
            </w:r>
            <w:proofErr w:type="spellEnd"/>
            <w:r w:rsidRPr="00DC79DE">
              <w:rPr>
                <w:rFonts w:ascii="Times New Roman" w:hAnsi="Times New Roman" w:cs="Times New Roman"/>
                <w:sz w:val="20"/>
                <w:szCs w:val="18"/>
              </w:rPr>
              <w:t xml:space="preserve">, </w:t>
            </w:r>
            <w:proofErr w:type="spellStart"/>
            <w:r w:rsidRPr="00DC79DE">
              <w:rPr>
                <w:rFonts w:ascii="Times New Roman" w:hAnsi="Times New Roman" w:cs="Times New Roman"/>
                <w:sz w:val="20"/>
                <w:szCs w:val="18"/>
              </w:rPr>
              <w:t>ул</w:t>
            </w:r>
            <w:proofErr w:type="spellEnd"/>
            <w:r w:rsidRPr="00DC79DE">
              <w:rPr>
                <w:rFonts w:ascii="Times New Roman" w:hAnsi="Times New Roman" w:cs="Times New Roman"/>
                <w:sz w:val="20"/>
                <w:szCs w:val="18"/>
              </w:rPr>
              <w:t xml:space="preserve"> </w:t>
            </w:r>
            <w:proofErr w:type="spellStart"/>
            <w:r w:rsidRPr="00DC79DE">
              <w:rPr>
                <w:rFonts w:ascii="Times New Roman" w:hAnsi="Times New Roman" w:cs="Times New Roman"/>
                <w:sz w:val="20"/>
                <w:szCs w:val="18"/>
              </w:rPr>
              <w:t>Нишенская</w:t>
            </w:r>
            <w:proofErr w:type="spellEnd"/>
            <w:r w:rsidRPr="00DC79DE">
              <w:rPr>
                <w:rFonts w:ascii="Times New Roman" w:hAnsi="Times New Roman" w:cs="Times New Roman"/>
                <w:sz w:val="20"/>
                <w:szCs w:val="18"/>
              </w:rPr>
              <w:t>, д.27.</w:t>
            </w:r>
          </w:p>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 xml:space="preserve">Заказчиком кадастровых работ является: Никитин Николай Алексеевич (173530, Новгородская </w:t>
            </w:r>
            <w:proofErr w:type="spellStart"/>
            <w:r w:rsidRPr="00DC79DE">
              <w:rPr>
                <w:rFonts w:ascii="Times New Roman" w:hAnsi="Times New Roman" w:cs="Times New Roman"/>
                <w:sz w:val="20"/>
                <w:szCs w:val="18"/>
              </w:rPr>
              <w:t>обл</w:t>
            </w:r>
            <w:proofErr w:type="spellEnd"/>
            <w:r w:rsidRPr="00DC79DE">
              <w:rPr>
                <w:rFonts w:ascii="Times New Roman" w:hAnsi="Times New Roman" w:cs="Times New Roman"/>
                <w:sz w:val="20"/>
                <w:szCs w:val="18"/>
              </w:rPr>
              <w:t xml:space="preserve">, Новгородский, Пролетарское, Пролетарий </w:t>
            </w:r>
            <w:proofErr w:type="spellStart"/>
            <w:r w:rsidRPr="00DC79DE">
              <w:rPr>
                <w:rFonts w:ascii="Times New Roman" w:hAnsi="Times New Roman" w:cs="Times New Roman"/>
                <w:sz w:val="20"/>
                <w:szCs w:val="18"/>
              </w:rPr>
              <w:t>рп</w:t>
            </w:r>
            <w:proofErr w:type="spellEnd"/>
            <w:r w:rsidRPr="00DC79DE">
              <w:rPr>
                <w:rFonts w:ascii="Times New Roman" w:hAnsi="Times New Roman" w:cs="Times New Roman"/>
                <w:sz w:val="20"/>
                <w:szCs w:val="18"/>
              </w:rPr>
              <w:t xml:space="preserve">, Пролетарский пер, д 1, </w:t>
            </w:r>
            <w:proofErr w:type="spellStart"/>
            <w:r w:rsidRPr="00DC79DE">
              <w:rPr>
                <w:rFonts w:ascii="Times New Roman" w:hAnsi="Times New Roman" w:cs="Times New Roman"/>
                <w:sz w:val="20"/>
                <w:szCs w:val="18"/>
              </w:rPr>
              <w:t>кв</w:t>
            </w:r>
            <w:proofErr w:type="spellEnd"/>
            <w:r w:rsidRPr="00DC79DE">
              <w:rPr>
                <w:rFonts w:ascii="Times New Roman" w:hAnsi="Times New Roman" w:cs="Times New Roman"/>
                <w:sz w:val="20"/>
                <w:szCs w:val="18"/>
              </w:rPr>
              <w:t xml:space="preserve"> 7, кв. 33, т. 8951-721-56-29).</w:t>
            </w:r>
          </w:p>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Смежные земельные участки, с собственниками которых необходимо провести согласование границ находятся в квартале 53:11:0200304.</w:t>
            </w:r>
          </w:p>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Собрание по поводу согласования местоположения границ состоится по адресу: г. Великий Новгород, ул. Германа, д. 29, ООО «</w:t>
            </w:r>
            <w:proofErr w:type="spellStart"/>
            <w:r w:rsidRPr="00DC79DE">
              <w:rPr>
                <w:rFonts w:ascii="Times New Roman" w:hAnsi="Times New Roman" w:cs="Times New Roman"/>
                <w:sz w:val="20"/>
                <w:szCs w:val="18"/>
              </w:rPr>
              <w:t>ГеоСтрой</w:t>
            </w:r>
            <w:proofErr w:type="spellEnd"/>
            <w:r w:rsidRPr="00DC79DE">
              <w:rPr>
                <w:rFonts w:ascii="Times New Roman" w:hAnsi="Times New Roman" w:cs="Times New Roman"/>
                <w:sz w:val="20"/>
                <w:szCs w:val="18"/>
              </w:rPr>
              <w:t>» 23.11.2023г. в 10.00. С проектом межевого плана земельного участка можно ознакомиться по адресу: г. Великий Новгород, ул. Германа, д. 29, ООО «</w:t>
            </w:r>
            <w:proofErr w:type="spellStart"/>
            <w:r w:rsidRPr="00DC79DE">
              <w:rPr>
                <w:rFonts w:ascii="Times New Roman" w:hAnsi="Times New Roman" w:cs="Times New Roman"/>
                <w:sz w:val="20"/>
                <w:szCs w:val="18"/>
              </w:rPr>
              <w:t>ГеоСтрой</w:t>
            </w:r>
            <w:proofErr w:type="spellEnd"/>
            <w:r w:rsidRPr="00DC79DE">
              <w:rPr>
                <w:rFonts w:ascii="Times New Roman" w:hAnsi="Times New Roman" w:cs="Times New Roman"/>
                <w:sz w:val="20"/>
                <w:szCs w:val="18"/>
              </w:rPr>
              <w:t>» тел: 8(8162)684458.</w:t>
            </w:r>
          </w:p>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Требования о проведении 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 с 23.10.2023г. по 07.11.2023г. по адресу: г. Великий Новгород, ул. Германа, д. 29, ООО «</w:t>
            </w:r>
            <w:proofErr w:type="spellStart"/>
            <w:r w:rsidRPr="00DC79DE">
              <w:rPr>
                <w:rFonts w:ascii="Times New Roman" w:hAnsi="Times New Roman" w:cs="Times New Roman"/>
                <w:sz w:val="20"/>
                <w:szCs w:val="18"/>
              </w:rPr>
              <w:t>ГеоСтрой</w:t>
            </w:r>
            <w:proofErr w:type="spellEnd"/>
            <w:r w:rsidRPr="00DC79DE">
              <w:rPr>
                <w:rFonts w:ascii="Times New Roman" w:hAnsi="Times New Roman" w:cs="Times New Roman"/>
                <w:sz w:val="20"/>
                <w:szCs w:val="18"/>
              </w:rPr>
              <w:t>».</w:t>
            </w:r>
          </w:p>
          <w:p w:rsidR="00DC79DE" w:rsidRPr="00DC79DE" w:rsidRDefault="00DC79DE" w:rsidP="00DC79DE">
            <w:pPr>
              <w:pStyle w:val="a5"/>
              <w:rPr>
                <w:rFonts w:ascii="Times New Roman" w:hAnsi="Times New Roman" w:cs="Times New Roman"/>
                <w:sz w:val="20"/>
                <w:szCs w:val="18"/>
              </w:rPr>
            </w:pPr>
            <w:r w:rsidRPr="00DC79DE">
              <w:rPr>
                <w:rFonts w:ascii="Times New Roman" w:hAnsi="Times New Roman" w:cs="Times New Roman"/>
                <w:sz w:val="20"/>
                <w:szCs w:val="1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p>
          <w:p w:rsidR="00DC79DE" w:rsidRDefault="00DC79DE" w:rsidP="000222F8">
            <w:pPr>
              <w:spacing w:line="240" w:lineRule="auto"/>
              <w:ind w:left="91" w:firstLine="709"/>
              <w:jc w:val="both"/>
              <w:rPr>
                <w:rFonts w:ascii="Times New Roman" w:hAnsi="Times New Roman" w:cs="Times New Roman"/>
              </w:rPr>
            </w:pPr>
            <w:bookmarkStart w:id="0" w:name="_GoBack"/>
            <w:bookmarkEnd w:id="0"/>
          </w:p>
        </w:tc>
      </w:tr>
    </w:tbl>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8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6D5533" w:rsidTr="006D5533">
        <w:trPr>
          <w:trHeight w:val="1465"/>
        </w:trPr>
        <w:tc>
          <w:tcPr>
            <w:tcW w:w="9649" w:type="dxa"/>
            <w:tcBorders>
              <w:top w:val="single" w:sz="4" w:space="0" w:color="auto"/>
              <w:left w:val="single" w:sz="4" w:space="0" w:color="auto"/>
              <w:bottom w:val="single" w:sz="4" w:space="0" w:color="auto"/>
              <w:right w:val="single" w:sz="4" w:space="0" w:color="auto"/>
            </w:tcBorders>
            <w:hideMark/>
          </w:tcPr>
          <w:p w:rsidR="006D5533" w:rsidRDefault="006D5533" w:rsidP="006D5533">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6D5533" w:rsidRDefault="006D5533" w:rsidP="006D5533">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6D5533" w:rsidRDefault="006D5533" w:rsidP="006D5533">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w:t>
            </w:r>
            <w:r w:rsidR="00DC79DE">
              <w:rPr>
                <w:rFonts w:ascii="Times New Roman" w:hAnsi="Times New Roman" w:cs="Times New Roman"/>
                <w:sz w:val="16"/>
                <w:szCs w:val="16"/>
              </w:rPr>
              <w:t xml:space="preserve">область             к </w:t>
            </w:r>
            <w:proofErr w:type="gramStart"/>
            <w:r w:rsidR="00DC79DE">
              <w:rPr>
                <w:rFonts w:ascii="Times New Roman" w:hAnsi="Times New Roman" w:cs="Times New Roman"/>
                <w:sz w:val="16"/>
                <w:szCs w:val="16"/>
              </w:rPr>
              <w:t>печати  19</w:t>
            </w:r>
            <w:r>
              <w:rPr>
                <w:rFonts w:ascii="Times New Roman" w:hAnsi="Times New Roman" w:cs="Times New Roman"/>
                <w:sz w:val="16"/>
                <w:szCs w:val="16"/>
              </w:rPr>
              <w:t>.10.2023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6D5533" w:rsidRDefault="006D5533" w:rsidP="006D5533">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6D5533" w:rsidRDefault="006D5533" w:rsidP="006D5533">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6D5533" w:rsidRDefault="006D5533" w:rsidP="006D5533">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6D5533" w:rsidRDefault="006D5533" w:rsidP="006D5533">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7A73B8" w:rsidRDefault="007A73B8"/>
    <w:sectPr w:rsidR="007A73B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92" w:rsidRDefault="00AF2F92" w:rsidP="000B0907">
      <w:pPr>
        <w:spacing w:after="0" w:line="240" w:lineRule="auto"/>
      </w:pPr>
      <w:r>
        <w:separator/>
      </w:r>
    </w:p>
  </w:endnote>
  <w:endnote w:type="continuationSeparator" w:id="0">
    <w:p w:rsidR="00AF2F92" w:rsidRDefault="00AF2F92"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Content>
      <w:p w:rsidR="000B0907" w:rsidRDefault="000B0907">
        <w:pPr>
          <w:pStyle w:val="a9"/>
          <w:jc w:val="center"/>
        </w:pPr>
        <w:r>
          <w:fldChar w:fldCharType="begin"/>
        </w:r>
        <w:r>
          <w:instrText>PAGE   \* MERGEFORMAT</w:instrText>
        </w:r>
        <w:r>
          <w:fldChar w:fldCharType="separate"/>
        </w:r>
        <w:r w:rsidR="004B39F7">
          <w:rPr>
            <w:noProof/>
          </w:rPr>
          <w:t>21</w:t>
        </w:r>
        <w:r>
          <w:fldChar w:fldCharType="end"/>
        </w:r>
      </w:p>
    </w:sdtContent>
  </w:sdt>
  <w:p w:rsidR="000B0907" w:rsidRDefault="000B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92" w:rsidRDefault="00AF2F92" w:rsidP="000B0907">
      <w:pPr>
        <w:spacing w:after="0" w:line="240" w:lineRule="auto"/>
      </w:pPr>
      <w:r>
        <w:separator/>
      </w:r>
    </w:p>
  </w:footnote>
  <w:footnote w:type="continuationSeparator" w:id="0">
    <w:p w:rsidR="00AF2F92" w:rsidRDefault="00AF2F92"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5C35D0"/>
    <w:multiLevelType w:val="multilevel"/>
    <w:tmpl w:val="8F0E85A8"/>
    <w:lvl w:ilvl="0">
      <w:start w:val="1"/>
      <w:numFmt w:val="decimal"/>
      <w:lvlText w:val="%1."/>
      <w:lvlJc w:val="left"/>
      <w:pPr>
        <w:ind w:left="113" w:hanging="470"/>
        <w:jc w:val="righ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13" w:hanging="490"/>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13" w:hanging="56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17" w:hanging="561"/>
      </w:pPr>
      <w:rPr>
        <w:rFonts w:hint="default"/>
        <w:lang w:val="ru-RU" w:eastAsia="en-US" w:bidi="ar-SA"/>
      </w:rPr>
    </w:lvl>
    <w:lvl w:ilvl="4">
      <w:numFmt w:val="bullet"/>
      <w:lvlText w:val="•"/>
      <w:lvlJc w:val="left"/>
      <w:pPr>
        <w:ind w:left="4249" w:hanging="561"/>
      </w:pPr>
      <w:rPr>
        <w:rFonts w:hint="default"/>
        <w:lang w:val="ru-RU" w:eastAsia="en-US" w:bidi="ar-SA"/>
      </w:rPr>
    </w:lvl>
    <w:lvl w:ilvl="5">
      <w:numFmt w:val="bullet"/>
      <w:lvlText w:val="•"/>
      <w:lvlJc w:val="left"/>
      <w:pPr>
        <w:ind w:left="5282" w:hanging="561"/>
      </w:pPr>
      <w:rPr>
        <w:rFonts w:hint="default"/>
        <w:lang w:val="ru-RU" w:eastAsia="en-US" w:bidi="ar-SA"/>
      </w:rPr>
    </w:lvl>
    <w:lvl w:ilvl="6">
      <w:numFmt w:val="bullet"/>
      <w:lvlText w:val="•"/>
      <w:lvlJc w:val="left"/>
      <w:pPr>
        <w:ind w:left="6314" w:hanging="561"/>
      </w:pPr>
      <w:rPr>
        <w:rFonts w:hint="default"/>
        <w:lang w:val="ru-RU" w:eastAsia="en-US" w:bidi="ar-SA"/>
      </w:rPr>
    </w:lvl>
    <w:lvl w:ilvl="7">
      <w:numFmt w:val="bullet"/>
      <w:lvlText w:val="•"/>
      <w:lvlJc w:val="left"/>
      <w:pPr>
        <w:ind w:left="7346" w:hanging="561"/>
      </w:pPr>
      <w:rPr>
        <w:rFonts w:hint="default"/>
        <w:lang w:val="ru-RU" w:eastAsia="en-US" w:bidi="ar-SA"/>
      </w:rPr>
    </w:lvl>
    <w:lvl w:ilvl="8">
      <w:numFmt w:val="bullet"/>
      <w:lvlText w:val="•"/>
      <w:lvlJc w:val="left"/>
      <w:pPr>
        <w:ind w:left="8379" w:hanging="561"/>
      </w:pPr>
      <w:rPr>
        <w:rFonts w:hint="default"/>
        <w:lang w:val="ru-RU" w:eastAsia="en-US" w:bidi="ar-SA"/>
      </w:rPr>
    </w:lvl>
  </w:abstractNum>
  <w:abstractNum w:abstractNumId="2">
    <w:nsid w:val="4575603D"/>
    <w:multiLevelType w:val="hybridMultilevel"/>
    <w:tmpl w:val="96A0F6F2"/>
    <w:lvl w:ilvl="0" w:tplc="5D7CDACC">
      <w:start w:val="1"/>
      <w:numFmt w:val="decimal"/>
      <w:lvlText w:val="%1)"/>
      <w:lvlJc w:val="left"/>
      <w:pPr>
        <w:ind w:left="113" w:hanging="538"/>
      </w:pPr>
      <w:rPr>
        <w:rFonts w:ascii="Times New Roman" w:eastAsia="Times New Roman" w:hAnsi="Times New Roman" w:cs="Times New Roman" w:hint="default"/>
        <w:w w:val="99"/>
        <w:sz w:val="28"/>
        <w:szCs w:val="28"/>
        <w:lang w:val="ru-RU" w:eastAsia="en-US" w:bidi="ar-SA"/>
      </w:rPr>
    </w:lvl>
    <w:lvl w:ilvl="1" w:tplc="501E1212">
      <w:numFmt w:val="bullet"/>
      <w:lvlText w:val="•"/>
      <w:lvlJc w:val="left"/>
      <w:pPr>
        <w:ind w:left="1152" w:hanging="538"/>
      </w:pPr>
      <w:rPr>
        <w:rFonts w:hint="default"/>
        <w:lang w:val="ru-RU" w:eastAsia="en-US" w:bidi="ar-SA"/>
      </w:rPr>
    </w:lvl>
    <w:lvl w:ilvl="2" w:tplc="BC4C335A">
      <w:numFmt w:val="bullet"/>
      <w:lvlText w:val="•"/>
      <w:lvlJc w:val="left"/>
      <w:pPr>
        <w:ind w:left="2184" w:hanging="538"/>
      </w:pPr>
      <w:rPr>
        <w:rFonts w:hint="default"/>
        <w:lang w:val="ru-RU" w:eastAsia="en-US" w:bidi="ar-SA"/>
      </w:rPr>
    </w:lvl>
    <w:lvl w:ilvl="3" w:tplc="77BCEC42">
      <w:numFmt w:val="bullet"/>
      <w:lvlText w:val="•"/>
      <w:lvlJc w:val="left"/>
      <w:pPr>
        <w:ind w:left="3217" w:hanging="538"/>
      </w:pPr>
      <w:rPr>
        <w:rFonts w:hint="default"/>
        <w:lang w:val="ru-RU" w:eastAsia="en-US" w:bidi="ar-SA"/>
      </w:rPr>
    </w:lvl>
    <w:lvl w:ilvl="4" w:tplc="4AE83F30">
      <w:numFmt w:val="bullet"/>
      <w:lvlText w:val="•"/>
      <w:lvlJc w:val="left"/>
      <w:pPr>
        <w:ind w:left="4249" w:hanging="538"/>
      </w:pPr>
      <w:rPr>
        <w:rFonts w:hint="default"/>
        <w:lang w:val="ru-RU" w:eastAsia="en-US" w:bidi="ar-SA"/>
      </w:rPr>
    </w:lvl>
    <w:lvl w:ilvl="5" w:tplc="95DA62A4">
      <w:numFmt w:val="bullet"/>
      <w:lvlText w:val="•"/>
      <w:lvlJc w:val="left"/>
      <w:pPr>
        <w:ind w:left="5282" w:hanging="538"/>
      </w:pPr>
      <w:rPr>
        <w:rFonts w:hint="default"/>
        <w:lang w:val="ru-RU" w:eastAsia="en-US" w:bidi="ar-SA"/>
      </w:rPr>
    </w:lvl>
    <w:lvl w:ilvl="6" w:tplc="882C61A2">
      <w:numFmt w:val="bullet"/>
      <w:lvlText w:val="•"/>
      <w:lvlJc w:val="left"/>
      <w:pPr>
        <w:ind w:left="6314" w:hanging="538"/>
      </w:pPr>
      <w:rPr>
        <w:rFonts w:hint="default"/>
        <w:lang w:val="ru-RU" w:eastAsia="en-US" w:bidi="ar-SA"/>
      </w:rPr>
    </w:lvl>
    <w:lvl w:ilvl="7" w:tplc="FDC40F40">
      <w:numFmt w:val="bullet"/>
      <w:lvlText w:val="•"/>
      <w:lvlJc w:val="left"/>
      <w:pPr>
        <w:ind w:left="7346" w:hanging="538"/>
      </w:pPr>
      <w:rPr>
        <w:rFonts w:hint="default"/>
        <w:lang w:val="ru-RU" w:eastAsia="en-US" w:bidi="ar-SA"/>
      </w:rPr>
    </w:lvl>
    <w:lvl w:ilvl="8" w:tplc="80A0FEF0">
      <w:numFmt w:val="bullet"/>
      <w:lvlText w:val="•"/>
      <w:lvlJc w:val="left"/>
      <w:pPr>
        <w:ind w:left="8379" w:hanging="538"/>
      </w:pPr>
      <w:rPr>
        <w:rFonts w:hint="default"/>
        <w:lang w:val="ru-RU" w:eastAsia="en-US" w:bidi="ar-SA"/>
      </w:rPr>
    </w:lvl>
  </w:abstractNum>
  <w:abstractNum w:abstractNumId="3">
    <w:nsid w:val="4F1C38FF"/>
    <w:multiLevelType w:val="hybridMultilevel"/>
    <w:tmpl w:val="9370DD22"/>
    <w:lvl w:ilvl="0" w:tplc="0234ED62">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8CF2B562">
      <w:numFmt w:val="bullet"/>
      <w:lvlText w:val="•"/>
      <w:lvlJc w:val="left"/>
      <w:pPr>
        <w:ind w:left="2052" w:hanging="303"/>
      </w:pPr>
      <w:rPr>
        <w:rFonts w:hint="default"/>
        <w:lang w:val="ru-RU" w:eastAsia="en-US" w:bidi="ar-SA"/>
      </w:rPr>
    </w:lvl>
    <w:lvl w:ilvl="2" w:tplc="153C1A10">
      <w:numFmt w:val="bullet"/>
      <w:lvlText w:val="•"/>
      <w:lvlJc w:val="left"/>
      <w:pPr>
        <w:ind w:left="2984" w:hanging="303"/>
      </w:pPr>
      <w:rPr>
        <w:rFonts w:hint="default"/>
        <w:lang w:val="ru-RU" w:eastAsia="en-US" w:bidi="ar-SA"/>
      </w:rPr>
    </w:lvl>
    <w:lvl w:ilvl="3" w:tplc="24F2BCAA">
      <w:numFmt w:val="bullet"/>
      <w:lvlText w:val="•"/>
      <w:lvlJc w:val="left"/>
      <w:pPr>
        <w:ind w:left="3917" w:hanging="303"/>
      </w:pPr>
      <w:rPr>
        <w:rFonts w:hint="default"/>
        <w:lang w:val="ru-RU" w:eastAsia="en-US" w:bidi="ar-SA"/>
      </w:rPr>
    </w:lvl>
    <w:lvl w:ilvl="4" w:tplc="7E982382">
      <w:numFmt w:val="bullet"/>
      <w:lvlText w:val="•"/>
      <w:lvlJc w:val="left"/>
      <w:pPr>
        <w:ind w:left="4849" w:hanging="303"/>
      </w:pPr>
      <w:rPr>
        <w:rFonts w:hint="default"/>
        <w:lang w:val="ru-RU" w:eastAsia="en-US" w:bidi="ar-SA"/>
      </w:rPr>
    </w:lvl>
    <w:lvl w:ilvl="5" w:tplc="A3463D92">
      <w:numFmt w:val="bullet"/>
      <w:lvlText w:val="•"/>
      <w:lvlJc w:val="left"/>
      <w:pPr>
        <w:ind w:left="5782" w:hanging="303"/>
      </w:pPr>
      <w:rPr>
        <w:rFonts w:hint="default"/>
        <w:lang w:val="ru-RU" w:eastAsia="en-US" w:bidi="ar-SA"/>
      </w:rPr>
    </w:lvl>
    <w:lvl w:ilvl="6" w:tplc="8BB65F9C">
      <w:numFmt w:val="bullet"/>
      <w:lvlText w:val="•"/>
      <w:lvlJc w:val="left"/>
      <w:pPr>
        <w:ind w:left="6714" w:hanging="303"/>
      </w:pPr>
      <w:rPr>
        <w:rFonts w:hint="default"/>
        <w:lang w:val="ru-RU" w:eastAsia="en-US" w:bidi="ar-SA"/>
      </w:rPr>
    </w:lvl>
    <w:lvl w:ilvl="7" w:tplc="3A843D0C">
      <w:numFmt w:val="bullet"/>
      <w:lvlText w:val="•"/>
      <w:lvlJc w:val="left"/>
      <w:pPr>
        <w:ind w:left="7646" w:hanging="303"/>
      </w:pPr>
      <w:rPr>
        <w:rFonts w:hint="default"/>
        <w:lang w:val="ru-RU" w:eastAsia="en-US" w:bidi="ar-SA"/>
      </w:rPr>
    </w:lvl>
    <w:lvl w:ilvl="8" w:tplc="44BAF2E4">
      <w:numFmt w:val="bullet"/>
      <w:lvlText w:val="•"/>
      <w:lvlJc w:val="left"/>
      <w:pPr>
        <w:ind w:left="8579" w:hanging="303"/>
      </w:pPr>
      <w:rPr>
        <w:rFonts w:hint="default"/>
        <w:lang w:val="ru-RU" w:eastAsia="en-US" w:bidi="ar-SA"/>
      </w:rPr>
    </w:lvl>
  </w:abstractNum>
  <w:abstractNum w:abstractNumId="4">
    <w:nsid w:val="6FF13820"/>
    <w:multiLevelType w:val="hybridMultilevel"/>
    <w:tmpl w:val="6E0EA80C"/>
    <w:lvl w:ilvl="0" w:tplc="492A372E">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66ECE84A">
      <w:numFmt w:val="bullet"/>
      <w:lvlText w:val="•"/>
      <w:lvlJc w:val="left"/>
      <w:pPr>
        <w:ind w:left="2052" w:hanging="303"/>
      </w:pPr>
      <w:rPr>
        <w:rFonts w:hint="default"/>
        <w:lang w:val="ru-RU" w:eastAsia="en-US" w:bidi="ar-SA"/>
      </w:rPr>
    </w:lvl>
    <w:lvl w:ilvl="2" w:tplc="1AD22FD6">
      <w:numFmt w:val="bullet"/>
      <w:lvlText w:val="•"/>
      <w:lvlJc w:val="left"/>
      <w:pPr>
        <w:ind w:left="2984" w:hanging="303"/>
      </w:pPr>
      <w:rPr>
        <w:rFonts w:hint="default"/>
        <w:lang w:val="ru-RU" w:eastAsia="en-US" w:bidi="ar-SA"/>
      </w:rPr>
    </w:lvl>
    <w:lvl w:ilvl="3" w:tplc="A6C8BEDE">
      <w:numFmt w:val="bullet"/>
      <w:lvlText w:val="•"/>
      <w:lvlJc w:val="left"/>
      <w:pPr>
        <w:ind w:left="3917" w:hanging="303"/>
      </w:pPr>
      <w:rPr>
        <w:rFonts w:hint="default"/>
        <w:lang w:val="ru-RU" w:eastAsia="en-US" w:bidi="ar-SA"/>
      </w:rPr>
    </w:lvl>
    <w:lvl w:ilvl="4" w:tplc="E67CA22C">
      <w:numFmt w:val="bullet"/>
      <w:lvlText w:val="•"/>
      <w:lvlJc w:val="left"/>
      <w:pPr>
        <w:ind w:left="4849" w:hanging="303"/>
      </w:pPr>
      <w:rPr>
        <w:rFonts w:hint="default"/>
        <w:lang w:val="ru-RU" w:eastAsia="en-US" w:bidi="ar-SA"/>
      </w:rPr>
    </w:lvl>
    <w:lvl w:ilvl="5" w:tplc="DC901A7A">
      <w:numFmt w:val="bullet"/>
      <w:lvlText w:val="•"/>
      <w:lvlJc w:val="left"/>
      <w:pPr>
        <w:ind w:left="5782" w:hanging="303"/>
      </w:pPr>
      <w:rPr>
        <w:rFonts w:hint="default"/>
        <w:lang w:val="ru-RU" w:eastAsia="en-US" w:bidi="ar-SA"/>
      </w:rPr>
    </w:lvl>
    <w:lvl w:ilvl="6" w:tplc="44E8FE1A">
      <w:numFmt w:val="bullet"/>
      <w:lvlText w:val="•"/>
      <w:lvlJc w:val="left"/>
      <w:pPr>
        <w:ind w:left="6714" w:hanging="303"/>
      </w:pPr>
      <w:rPr>
        <w:rFonts w:hint="default"/>
        <w:lang w:val="ru-RU" w:eastAsia="en-US" w:bidi="ar-SA"/>
      </w:rPr>
    </w:lvl>
    <w:lvl w:ilvl="7" w:tplc="F3C46D78">
      <w:numFmt w:val="bullet"/>
      <w:lvlText w:val="•"/>
      <w:lvlJc w:val="left"/>
      <w:pPr>
        <w:ind w:left="7646" w:hanging="303"/>
      </w:pPr>
      <w:rPr>
        <w:rFonts w:hint="default"/>
        <w:lang w:val="ru-RU" w:eastAsia="en-US" w:bidi="ar-SA"/>
      </w:rPr>
    </w:lvl>
    <w:lvl w:ilvl="8" w:tplc="33BC2554">
      <w:numFmt w:val="bullet"/>
      <w:lvlText w:val="•"/>
      <w:lvlJc w:val="left"/>
      <w:pPr>
        <w:ind w:left="8579" w:hanging="303"/>
      </w:pPr>
      <w:rPr>
        <w:rFonts w:hint="default"/>
        <w:lang w:val="ru-RU" w:eastAsia="en-US" w:bidi="ar-SA"/>
      </w:rPr>
    </w:lvl>
  </w:abstractNum>
  <w:abstractNum w:abstractNumId="5">
    <w:nsid w:val="7FC913E5"/>
    <w:multiLevelType w:val="hybridMultilevel"/>
    <w:tmpl w:val="DA3CBAA4"/>
    <w:lvl w:ilvl="0" w:tplc="B8C6F554">
      <w:start w:val="1"/>
      <w:numFmt w:val="decimal"/>
      <w:lvlText w:val="%1)"/>
      <w:lvlJc w:val="left"/>
      <w:pPr>
        <w:ind w:left="113" w:hanging="480"/>
      </w:pPr>
      <w:rPr>
        <w:rFonts w:ascii="Times New Roman" w:eastAsia="Times New Roman" w:hAnsi="Times New Roman" w:cs="Times New Roman" w:hint="default"/>
        <w:w w:val="99"/>
        <w:sz w:val="28"/>
        <w:szCs w:val="28"/>
        <w:lang w:val="ru-RU" w:eastAsia="en-US" w:bidi="ar-SA"/>
      </w:rPr>
    </w:lvl>
    <w:lvl w:ilvl="1" w:tplc="32C88B34">
      <w:numFmt w:val="bullet"/>
      <w:lvlText w:val="•"/>
      <w:lvlJc w:val="left"/>
      <w:pPr>
        <w:ind w:left="1152" w:hanging="480"/>
      </w:pPr>
      <w:rPr>
        <w:rFonts w:hint="default"/>
        <w:lang w:val="ru-RU" w:eastAsia="en-US" w:bidi="ar-SA"/>
      </w:rPr>
    </w:lvl>
    <w:lvl w:ilvl="2" w:tplc="E4DC8F54">
      <w:numFmt w:val="bullet"/>
      <w:lvlText w:val="•"/>
      <w:lvlJc w:val="left"/>
      <w:pPr>
        <w:ind w:left="2184" w:hanging="480"/>
      </w:pPr>
      <w:rPr>
        <w:rFonts w:hint="default"/>
        <w:lang w:val="ru-RU" w:eastAsia="en-US" w:bidi="ar-SA"/>
      </w:rPr>
    </w:lvl>
    <w:lvl w:ilvl="3" w:tplc="0B1227F6">
      <w:numFmt w:val="bullet"/>
      <w:lvlText w:val="•"/>
      <w:lvlJc w:val="left"/>
      <w:pPr>
        <w:ind w:left="3217" w:hanging="480"/>
      </w:pPr>
      <w:rPr>
        <w:rFonts w:hint="default"/>
        <w:lang w:val="ru-RU" w:eastAsia="en-US" w:bidi="ar-SA"/>
      </w:rPr>
    </w:lvl>
    <w:lvl w:ilvl="4" w:tplc="8B6C2868">
      <w:numFmt w:val="bullet"/>
      <w:lvlText w:val="•"/>
      <w:lvlJc w:val="left"/>
      <w:pPr>
        <w:ind w:left="4249" w:hanging="480"/>
      </w:pPr>
      <w:rPr>
        <w:rFonts w:hint="default"/>
        <w:lang w:val="ru-RU" w:eastAsia="en-US" w:bidi="ar-SA"/>
      </w:rPr>
    </w:lvl>
    <w:lvl w:ilvl="5" w:tplc="6930AC18">
      <w:numFmt w:val="bullet"/>
      <w:lvlText w:val="•"/>
      <w:lvlJc w:val="left"/>
      <w:pPr>
        <w:ind w:left="5282" w:hanging="480"/>
      </w:pPr>
      <w:rPr>
        <w:rFonts w:hint="default"/>
        <w:lang w:val="ru-RU" w:eastAsia="en-US" w:bidi="ar-SA"/>
      </w:rPr>
    </w:lvl>
    <w:lvl w:ilvl="6" w:tplc="A0428862">
      <w:numFmt w:val="bullet"/>
      <w:lvlText w:val="•"/>
      <w:lvlJc w:val="left"/>
      <w:pPr>
        <w:ind w:left="6314" w:hanging="480"/>
      </w:pPr>
      <w:rPr>
        <w:rFonts w:hint="default"/>
        <w:lang w:val="ru-RU" w:eastAsia="en-US" w:bidi="ar-SA"/>
      </w:rPr>
    </w:lvl>
    <w:lvl w:ilvl="7" w:tplc="A35A55F8">
      <w:numFmt w:val="bullet"/>
      <w:lvlText w:val="•"/>
      <w:lvlJc w:val="left"/>
      <w:pPr>
        <w:ind w:left="7346" w:hanging="480"/>
      </w:pPr>
      <w:rPr>
        <w:rFonts w:hint="default"/>
        <w:lang w:val="ru-RU" w:eastAsia="en-US" w:bidi="ar-SA"/>
      </w:rPr>
    </w:lvl>
    <w:lvl w:ilvl="8" w:tplc="6EAC1F5C">
      <w:numFmt w:val="bullet"/>
      <w:lvlText w:val="•"/>
      <w:lvlJc w:val="left"/>
      <w:pPr>
        <w:ind w:left="8379" w:hanging="480"/>
      </w:pPr>
      <w:rPr>
        <w:rFonts w:hint="default"/>
        <w:lang w:val="ru-RU" w:eastAsia="en-US" w:bidi="ar-SA"/>
      </w:rPr>
    </w:lvl>
  </w:abstractNum>
  <w:abstractNum w:abstractNumId="6">
    <w:nsid w:val="7FCC1884"/>
    <w:multiLevelType w:val="hybridMultilevel"/>
    <w:tmpl w:val="522CDAB2"/>
    <w:lvl w:ilvl="0" w:tplc="59E89050">
      <w:start w:val="1"/>
      <w:numFmt w:val="decimal"/>
      <w:lvlText w:val="%1)"/>
      <w:lvlJc w:val="left"/>
      <w:pPr>
        <w:ind w:left="113" w:hanging="442"/>
      </w:pPr>
      <w:rPr>
        <w:rFonts w:ascii="Times New Roman" w:eastAsia="Times New Roman" w:hAnsi="Times New Roman" w:cs="Times New Roman" w:hint="default"/>
        <w:w w:val="99"/>
        <w:sz w:val="28"/>
        <w:szCs w:val="28"/>
        <w:lang w:val="ru-RU" w:eastAsia="en-US" w:bidi="ar-SA"/>
      </w:rPr>
    </w:lvl>
    <w:lvl w:ilvl="1" w:tplc="C3E603F8">
      <w:numFmt w:val="bullet"/>
      <w:lvlText w:val="•"/>
      <w:lvlJc w:val="left"/>
      <w:pPr>
        <w:ind w:left="1152" w:hanging="442"/>
      </w:pPr>
      <w:rPr>
        <w:rFonts w:hint="default"/>
        <w:lang w:val="ru-RU" w:eastAsia="en-US" w:bidi="ar-SA"/>
      </w:rPr>
    </w:lvl>
    <w:lvl w:ilvl="2" w:tplc="793EAEF0">
      <w:numFmt w:val="bullet"/>
      <w:lvlText w:val="•"/>
      <w:lvlJc w:val="left"/>
      <w:pPr>
        <w:ind w:left="2184" w:hanging="442"/>
      </w:pPr>
      <w:rPr>
        <w:rFonts w:hint="default"/>
        <w:lang w:val="ru-RU" w:eastAsia="en-US" w:bidi="ar-SA"/>
      </w:rPr>
    </w:lvl>
    <w:lvl w:ilvl="3" w:tplc="9BE2C53C">
      <w:numFmt w:val="bullet"/>
      <w:lvlText w:val="•"/>
      <w:lvlJc w:val="left"/>
      <w:pPr>
        <w:ind w:left="3217" w:hanging="442"/>
      </w:pPr>
      <w:rPr>
        <w:rFonts w:hint="default"/>
        <w:lang w:val="ru-RU" w:eastAsia="en-US" w:bidi="ar-SA"/>
      </w:rPr>
    </w:lvl>
    <w:lvl w:ilvl="4" w:tplc="287096DA">
      <w:numFmt w:val="bullet"/>
      <w:lvlText w:val="•"/>
      <w:lvlJc w:val="left"/>
      <w:pPr>
        <w:ind w:left="4249" w:hanging="442"/>
      </w:pPr>
      <w:rPr>
        <w:rFonts w:hint="default"/>
        <w:lang w:val="ru-RU" w:eastAsia="en-US" w:bidi="ar-SA"/>
      </w:rPr>
    </w:lvl>
    <w:lvl w:ilvl="5" w:tplc="B34E5CCC">
      <w:numFmt w:val="bullet"/>
      <w:lvlText w:val="•"/>
      <w:lvlJc w:val="left"/>
      <w:pPr>
        <w:ind w:left="5282" w:hanging="442"/>
      </w:pPr>
      <w:rPr>
        <w:rFonts w:hint="default"/>
        <w:lang w:val="ru-RU" w:eastAsia="en-US" w:bidi="ar-SA"/>
      </w:rPr>
    </w:lvl>
    <w:lvl w:ilvl="6" w:tplc="7F66D88E">
      <w:numFmt w:val="bullet"/>
      <w:lvlText w:val="•"/>
      <w:lvlJc w:val="left"/>
      <w:pPr>
        <w:ind w:left="6314" w:hanging="442"/>
      </w:pPr>
      <w:rPr>
        <w:rFonts w:hint="default"/>
        <w:lang w:val="ru-RU" w:eastAsia="en-US" w:bidi="ar-SA"/>
      </w:rPr>
    </w:lvl>
    <w:lvl w:ilvl="7" w:tplc="750CAB26">
      <w:numFmt w:val="bullet"/>
      <w:lvlText w:val="•"/>
      <w:lvlJc w:val="left"/>
      <w:pPr>
        <w:ind w:left="7346" w:hanging="442"/>
      </w:pPr>
      <w:rPr>
        <w:rFonts w:hint="default"/>
        <w:lang w:val="ru-RU" w:eastAsia="en-US" w:bidi="ar-SA"/>
      </w:rPr>
    </w:lvl>
    <w:lvl w:ilvl="8" w:tplc="7D6652DE">
      <w:numFmt w:val="bullet"/>
      <w:lvlText w:val="•"/>
      <w:lvlJc w:val="left"/>
      <w:pPr>
        <w:ind w:left="8379" w:hanging="442"/>
      </w:pPr>
      <w:rPr>
        <w:rFonts w:hint="default"/>
        <w:lang w:val="ru-RU" w:eastAsia="en-US" w:bidi="ar-SA"/>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32948"/>
    <w:rsid w:val="000B0907"/>
    <w:rsid w:val="000E614D"/>
    <w:rsid w:val="000F3518"/>
    <w:rsid w:val="000F7809"/>
    <w:rsid w:val="00165ACA"/>
    <w:rsid w:val="001A62DD"/>
    <w:rsid w:val="001B2473"/>
    <w:rsid w:val="00233590"/>
    <w:rsid w:val="002659A5"/>
    <w:rsid w:val="002A672D"/>
    <w:rsid w:val="003E4DCD"/>
    <w:rsid w:val="003F1E49"/>
    <w:rsid w:val="004506F7"/>
    <w:rsid w:val="004A461A"/>
    <w:rsid w:val="004B39F7"/>
    <w:rsid w:val="004B5540"/>
    <w:rsid w:val="005742A6"/>
    <w:rsid w:val="005A0A89"/>
    <w:rsid w:val="00636DB5"/>
    <w:rsid w:val="00661A90"/>
    <w:rsid w:val="006D5533"/>
    <w:rsid w:val="007A73B8"/>
    <w:rsid w:val="00983DD1"/>
    <w:rsid w:val="00AF2F92"/>
    <w:rsid w:val="00B32A78"/>
    <w:rsid w:val="00C1547E"/>
    <w:rsid w:val="00CC59F9"/>
    <w:rsid w:val="00CE739B"/>
    <w:rsid w:val="00CF1FEB"/>
    <w:rsid w:val="00D43CE1"/>
    <w:rsid w:val="00D71437"/>
    <w:rsid w:val="00D939EF"/>
    <w:rsid w:val="00D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1"/>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uiPriority w:val="1"/>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B32A78"/>
    <w:rPr>
      <w:rFonts w:ascii="Times New Roman" w:eastAsia="Times New Roman" w:hAnsi="Times New Roman" w:cs="Times New Roman"/>
      <w:b/>
      <w:bCs/>
      <w:sz w:val="36"/>
      <w:szCs w:val="36"/>
    </w:rPr>
  </w:style>
  <w:style w:type="paragraph" w:styleId="af">
    <w:name w:val="List Paragraph"/>
    <w:basedOn w:val="a"/>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3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B32A78"/>
    <w:rPr>
      <w:rFonts w:ascii="Segoe UI" w:eastAsia="Times New Roman" w:hAnsi="Segoe UI" w:cs="Segoe UI"/>
      <w:sz w:val="18"/>
      <w:szCs w:val="18"/>
    </w:rPr>
  </w:style>
  <w:style w:type="character" w:styleId="af3">
    <w:name w:val="Hyperlink"/>
    <w:uiPriority w:val="99"/>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semiHidden/>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3518"/>
  </w:style>
  <w:style w:type="character" w:styleId="af5">
    <w:name w:val="annotation reference"/>
    <w:uiPriority w:val="99"/>
    <w:semiHidden/>
    <w:unhideWhenUsed/>
    <w:rsid w:val="000F3518"/>
    <w:rPr>
      <w:sz w:val="16"/>
      <w:szCs w:val="16"/>
    </w:rPr>
  </w:style>
  <w:style w:type="paragraph" w:styleId="af6">
    <w:name w:val="annotation text"/>
    <w:basedOn w:val="a"/>
    <w:link w:val="af7"/>
    <w:uiPriority w:val="99"/>
    <w:semiHidden/>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semiHidden/>
    <w:rsid w:val="000F3518"/>
    <w:rPr>
      <w:rFonts w:ascii="Calibri" w:eastAsia="Times New Roman" w:hAnsi="Calibri" w:cs="Times New Roman"/>
      <w:sz w:val="20"/>
      <w:szCs w:val="20"/>
    </w:rPr>
  </w:style>
  <w:style w:type="paragraph" w:styleId="af8">
    <w:name w:val="annotation subject"/>
    <w:basedOn w:val="af6"/>
    <w:next w:val="af6"/>
    <w:link w:val="af9"/>
    <w:uiPriority w:val="99"/>
    <w:semiHidden/>
    <w:unhideWhenUsed/>
    <w:rsid w:val="000F3518"/>
    <w:rPr>
      <w:b/>
      <w:bCs/>
    </w:rPr>
  </w:style>
  <w:style w:type="character" w:customStyle="1" w:styleId="af9">
    <w:name w:val="Тема примечания Знак"/>
    <w:basedOn w:val="af7"/>
    <w:link w:val="af8"/>
    <w:uiPriority w:val="99"/>
    <w:semiHidden/>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53@ya.ru" TargetMode="External"/><Relationship Id="rId5" Type="http://schemas.openxmlformats.org/officeDocument/2006/relationships/footnotes" Target="footnotes.xml"/><Relationship Id="rId10" Type="http://schemas.openxmlformats.org/officeDocument/2006/relationships/hyperlink" Target="http://www.bronnicaadm.ru" TargetMode="External"/><Relationship Id="rId4" Type="http://schemas.openxmlformats.org/officeDocument/2006/relationships/webSettings" Target="webSettings.xml"/><Relationship Id="rId9" Type="http://schemas.openxmlformats.org/officeDocument/2006/relationships/hyperlink" Target="http://www.bronnic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21</Pages>
  <Words>10602</Words>
  <Characters>60435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2023-02-03T11:29:00Z</dcterms:created>
  <dcterms:modified xsi:type="dcterms:W3CDTF">2023-10-23T12:06:00Z</dcterms:modified>
</cp:coreProperties>
</file>