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636DB5" w:rsidRDefault="00D43CE1" w:rsidP="00636DB5">
                            <w:pPr>
                              <w:jc w:val="center"/>
                              <w:rPr>
                                <w:sz w:val="20"/>
                                <w:szCs w:val="20"/>
                              </w:rPr>
                            </w:pPr>
                            <w:r>
                              <w:rPr>
                                <w:sz w:val="20"/>
                                <w:szCs w:val="20"/>
                              </w:rPr>
                              <w:t>№ 31(358</w:t>
                            </w:r>
                            <w:r w:rsidR="00636DB5">
                              <w:rPr>
                                <w:sz w:val="20"/>
                                <w:szCs w:val="20"/>
                              </w:rPr>
                              <w:t>)</w:t>
                            </w:r>
                          </w:p>
                          <w:p w:rsidR="00636DB5" w:rsidRDefault="00D43CE1" w:rsidP="00636DB5">
                            <w:pPr>
                              <w:jc w:val="center"/>
                              <w:rPr>
                                <w:sz w:val="20"/>
                                <w:szCs w:val="20"/>
                              </w:rPr>
                            </w:pPr>
                            <w:r>
                              <w:rPr>
                                <w:sz w:val="20"/>
                                <w:szCs w:val="20"/>
                              </w:rPr>
                              <w:t xml:space="preserve">  11 августа</w:t>
                            </w:r>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636DB5" w:rsidRDefault="00D43CE1" w:rsidP="00636DB5">
                      <w:pPr>
                        <w:jc w:val="center"/>
                        <w:rPr>
                          <w:sz w:val="20"/>
                          <w:szCs w:val="20"/>
                        </w:rPr>
                      </w:pPr>
                      <w:r>
                        <w:rPr>
                          <w:sz w:val="20"/>
                          <w:szCs w:val="20"/>
                        </w:rPr>
                        <w:t>№ 31(358</w:t>
                      </w:r>
                      <w:r w:rsidR="00636DB5">
                        <w:rPr>
                          <w:sz w:val="20"/>
                          <w:szCs w:val="20"/>
                        </w:rPr>
                        <w:t>)</w:t>
                      </w:r>
                    </w:p>
                    <w:p w:rsidR="00636DB5" w:rsidRDefault="00D43CE1" w:rsidP="00636DB5">
                      <w:pPr>
                        <w:jc w:val="center"/>
                        <w:rPr>
                          <w:sz w:val="20"/>
                          <w:szCs w:val="20"/>
                        </w:rPr>
                      </w:pPr>
                      <w:r>
                        <w:rPr>
                          <w:sz w:val="20"/>
                          <w:szCs w:val="20"/>
                        </w:rPr>
                        <w:t xml:space="preserve">  11 августа</w:t>
                      </w:r>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636DB5" w:rsidRDefault="00636DB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636DB5" w:rsidRDefault="00636DB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636DB5" w:rsidRDefault="00636DB5" w:rsidP="00636DB5">
                      <w:pPr>
                        <w:jc w:val="center"/>
                      </w:pPr>
                    </w:p>
                  </w:txbxContent>
                </v:textbox>
                <w10:anchorlock/>
              </v:rect>
            </w:pict>
          </mc:Fallback>
        </mc:AlternateContent>
      </w:r>
      <w:r>
        <w:t xml:space="preserve"> </w:t>
      </w:r>
    </w:p>
    <w:p w:rsidR="00636DB5" w:rsidRDefault="00636DB5" w:rsidP="00636DB5">
      <w:pPr>
        <w:pStyle w:val="a5"/>
      </w:pPr>
      <w:r>
        <w:t xml:space="preserve"> </w:t>
      </w:r>
    </w:p>
    <w:p w:rsidR="000B0907" w:rsidRDefault="00D43CE1" w:rsidP="00636DB5">
      <w:pPr>
        <w:pStyle w:val="a5"/>
      </w:pPr>
      <w:r>
        <w:rPr>
          <w:noProof/>
          <w:lang w:eastAsia="ru-RU"/>
        </w:rPr>
        <w:drawing>
          <wp:inline distT="0" distB="0" distL="0" distR="0">
            <wp:extent cx="5939790" cy="6162675"/>
            <wp:effectExtent l="0" t="0" r="3810" b="9525"/>
            <wp:docPr id="3" name="Рисунок 3" descr="https://sp-bizhbulyak.ru/wp-content/uploads/2021/05/Pamyatka-naseleniyu-merah-pozharnoj-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bizhbulyak.ru/wp-content/uploads/2021/05/Pamyatka-naseleniyu-merah-pozharnoj-bezopasnost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467" cy="6164415"/>
                    </a:xfrm>
                    <a:prstGeom prst="rect">
                      <a:avLst/>
                    </a:prstGeom>
                    <a:noFill/>
                    <a:ln>
                      <a:noFill/>
                    </a:ln>
                  </pic:spPr>
                </pic:pic>
              </a:graphicData>
            </a:graphic>
          </wp:inline>
        </w:drawing>
      </w:r>
    </w:p>
    <w:p w:rsidR="000B0907" w:rsidRDefault="000B0907" w:rsidP="00636DB5">
      <w:pPr>
        <w:pStyle w:val="a5"/>
      </w:pPr>
    </w:p>
    <w:p w:rsidR="000B0907" w:rsidRDefault="000B0907" w:rsidP="00636DB5">
      <w:pPr>
        <w:pStyle w:val="a5"/>
        <w:rPr>
          <w:rFonts w:ascii="Times New Roman" w:hAnsi="Times New Roman" w:cs="Times New Roman"/>
          <w:b/>
          <w:sz w:val="28"/>
          <w:szCs w:val="28"/>
        </w:rPr>
      </w:pPr>
    </w:p>
    <w:p w:rsidR="00D43CE1" w:rsidRDefault="00636DB5" w:rsidP="00636DB5">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p>
    <w:p w:rsidR="00636DB5" w:rsidRDefault="00B32A78" w:rsidP="00636DB5">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НОРМАТИВНО-ПРАВОВЫЕ АКТЫ</w:t>
      </w:r>
      <w:r w:rsidR="00636DB5">
        <w:rPr>
          <w:rFonts w:ascii="Times New Roman" w:hAnsi="Times New Roman" w:cs="Times New Roman"/>
          <w:b/>
          <w:sz w:val="28"/>
          <w:szCs w:val="28"/>
        </w:rPr>
        <w:t xml:space="preserve"> ___</w:t>
      </w:r>
      <w:r w:rsidR="000B0907">
        <w:rPr>
          <w:rFonts w:ascii="Times New Roman" w:hAnsi="Times New Roman" w:cs="Times New Roman"/>
          <w:b/>
          <w:sz w:val="28"/>
          <w:szCs w:val="28"/>
        </w:rPr>
        <w:t>_______________________</w:t>
      </w:r>
    </w:p>
    <w:p w:rsidR="00636DB5" w:rsidRDefault="00636DB5" w:rsidP="00636DB5">
      <w:pPr>
        <w:pStyle w:val="a5"/>
        <w:rPr>
          <w:rFonts w:ascii="Times New Roman" w:hAnsi="Times New Roman" w:cs="Times New Roman"/>
          <w:sz w:val="16"/>
          <w:szCs w:val="16"/>
        </w:rPr>
      </w:pP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Новгородская область</w:t>
      </w: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Новгородский муниципальный район</w:t>
      </w: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АДМИНИСТРАЦИЯ БРОННИЦКОГО СЕЛЬСКОГО ПОСЕЛЕНИЯ</w:t>
      </w:r>
    </w:p>
    <w:p w:rsidR="00D43CE1" w:rsidRPr="00D43CE1" w:rsidRDefault="00D43CE1" w:rsidP="00D43CE1">
      <w:pPr>
        <w:pStyle w:val="a5"/>
        <w:jc w:val="center"/>
        <w:rPr>
          <w:rFonts w:ascii="Times New Roman" w:hAnsi="Times New Roman" w:cs="Times New Roman"/>
          <w:b/>
          <w:sz w:val="16"/>
          <w:szCs w:val="16"/>
        </w:rPr>
      </w:pPr>
    </w:p>
    <w:p w:rsidR="00D43CE1" w:rsidRPr="00D43CE1" w:rsidRDefault="00D43CE1" w:rsidP="00D43CE1">
      <w:pPr>
        <w:pStyle w:val="a5"/>
        <w:jc w:val="center"/>
        <w:rPr>
          <w:rFonts w:ascii="Times New Roman" w:hAnsi="Times New Roman" w:cs="Times New Roman"/>
          <w:b/>
          <w:sz w:val="16"/>
          <w:szCs w:val="16"/>
        </w:rPr>
      </w:pPr>
    </w:p>
    <w:p w:rsidR="00D43CE1" w:rsidRPr="00D43CE1" w:rsidRDefault="00D43CE1" w:rsidP="00D43CE1">
      <w:pPr>
        <w:pStyle w:val="a5"/>
        <w:jc w:val="center"/>
        <w:rPr>
          <w:rFonts w:ascii="Times New Roman" w:hAnsi="Times New Roman" w:cs="Times New Roman"/>
          <w:b/>
          <w:sz w:val="16"/>
          <w:szCs w:val="16"/>
        </w:rPr>
      </w:pP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ПОСТАНОВЛЕНИЕ</w:t>
      </w: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от</w:t>
      </w:r>
      <w:proofErr w:type="gramEnd"/>
      <w:r w:rsidRPr="004760F6">
        <w:rPr>
          <w:rFonts w:ascii="Times New Roman" w:hAnsi="Times New Roman" w:cs="Times New Roman"/>
          <w:sz w:val="16"/>
          <w:szCs w:val="16"/>
        </w:rPr>
        <w:t xml:space="preserve"> 07.08.2023г.    № 171</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с. </w:t>
      </w:r>
      <w:proofErr w:type="spellStart"/>
      <w:r w:rsidRPr="004760F6">
        <w:rPr>
          <w:rFonts w:ascii="Times New Roman" w:hAnsi="Times New Roman" w:cs="Times New Roman"/>
          <w:sz w:val="16"/>
          <w:szCs w:val="16"/>
        </w:rPr>
        <w:t>Бронница</w:t>
      </w:r>
      <w:proofErr w:type="spellEnd"/>
    </w:p>
    <w:p w:rsidR="00D43CE1" w:rsidRPr="004760F6" w:rsidRDefault="00D43CE1" w:rsidP="00D43CE1">
      <w:pPr>
        <w:pStyle w:val="a5"/>
        <w:jc w:val="both"/>
        <w:rPr>
          <w:rFonts w:ascii="Times New Roman" w:hAnsi="Times New Roman" w:cs="Times New Roman"/>
          <w:sz w:val="16"/>
          <w:szCs w:val="16"/>
        </w:rPr>
      </w:pPr>
    </w:p>
    <w:p w:rsidR="00D43CE1" w:rsidRPr="00D43CE1" w:rsidRDefault="00D43CE1" w:rsidP="00D43CE1">
      <w:pPr>
        <w:pStyle w:val="a5"/>
        <w:jc w:val="both"/>
        <w:rPr>
          <w:rFonts w:ascii="Times New Roman" w:hAnsi="Times New Roman" w:cs="Times New Roman"/>
          <w:b/>
          <w:sz w:val="16"/>
          <w:szCs w:val="16"/>
        </w:rPr>
      </w:pPr>
      <w:r w:rsidRPr="00D43CE1">
        <w:rPr>
          <w:rFonts w:ascii="Times New Roman" w:hAnsi="Times New Roman" w:cs="Times New Roman"/>
          <w:b/>
          <w:sz w:val="16"/>
          <w:szCs w:val="16"/>
        </w:rPr>
        <w:t>О порядке создания координационных</w:t>
      </w:r>
      <w:r w:rsidRPr="00D43CE1">
        <w:rPr>
          <w:rFonts w:ascii="Times New Roman" w:hAnsi="Times New Roman" w:cs="Times New Roman"/>
          <w:b/>
          <w:sz w:val="16"/>
          <w:szCs w:val="16"/>
        </w:rPr>
        <w:t xml:space="preserve"> </w:t>
      </w:r>
      <w:r w:rsidRPr="00D43CE1">
        <w:rPr>
          <w:rFonts w:ascii="Times New Roman" w:hAnsi="Times New Roman" w:cs="Times New Roman"/>
          <w:b/>
          <w:sz w:val="16"/>
          <w:szCs w:val="16"/>
        </w:rPr>
        <w:t xml:space="preserve">или совещательных органов в области </w:t>
      </w:r>
    </w:p>
    <w:p w:rsidR="00D43CE1" w:rsidRPr="00D43CE1" w:rsidRDefault="00D43CE1" w:rsidP="00D43CE1">
      <w:pPr>
        <w:pStyle w:val="a5"/>
        <w:jc w:val="both"/>
        <w:rPr>
          <w:rFonts w:ascii="Times New Roman" w:hAnsi="Times New Roman" w:cs="Times New Roman"/>
          <w:b/>
          <w:sz w:val="16"/>
          <w:szCs w:val="16"/>
        </w:rPr>
      </w:pPr>
      <w:proofErr w:type="gramStart"/>
      <w:r w:rsidRPr="00D43CE1">
        <w:rPr>
          <w:rFonts w:ascii="Times New Roman" w:hAnsi="Times New Roman" w:cs="Times New Roman"/>
          <w:b/>
          <w:sz w:val="16"/>
          <w:szCs w:val="16"/>
        </w:rPr>
        <w:t>малого</w:t>
      </w:r>
      <w:proofErr w:type="gramEnd"/>
      <w:r w:rsidRPr="00D43CE1">
        <w:rPr>
          <w:rFonts w:ascii="Times New Roman" w:hAnsi="Times New Roman" w:cs="Times New Roman"/>
          <w:b/>
          <w:sz w:val="16"/>
          <w:szCs w:val="16"/>
        </w:rPr>
        <w:t xml:space="preserve"> и среднего предпринимательства на территории </w:t>
      </w:r>
      <w:proofErr w:type="spellStart"/>
      <w:r w:rsidRPr="00D43CE1">
        <w:rPr>
          <w:rFonts w:ascii="Times New Roman" w:hAnsi="Times New Roman" w:cs="Times New Roman"/>
          <w:b/>
          <w:sz w:val="16"/>
          <w:szCs w:val="16"/>
        </w:rPr>
        <w:t>Бронницкого</w:t>
      </w:r>
      <w:proofErr w:type="spellEnd"/>
      <w:r w:rsidRPr="00D43CE1">
        <w:rPr>
          <w:rFonts w:ascii="Times New Roman" w:hAnsi="Times New Roman" w:cs="Times New Roman"/>
          <w:b/>
          <w:sz w:val="16"/>
          <w:szCs w:val="16"/>
        </w:rPr>
        <w:t xml:space="preserve"> сельского </w:t>
      </w:r>
    </w:p>
    <w:p w:rsidR="00D43CE1" w:rsidRPr="00D43CE1" w:rsidRDefault="00D43CE1" w:rsidP="00D43CE1">
      <w:pPr>
        <w:pStyle w:val="a5"/>
        <w:jc w:val="both"/>
        <w:rPr>
          <w:rFonts w:ascii="Times New Roman" w:hAnsi="Times New Roman" w:cs="Times New Roman"/>
          <w:b/>
          <w:sz w:val="16"/>
          <w:szCs w:val="16"/>
        </w:rPr>
      </w:pPr>
      <w:proofErr w:type="gramStart"/>
      <w:r w:rsidRPr="00D43CE1">
        <w:rPr>
          <w:rFonts w:ascii="Times New Roman" w:hAnsi="Times New Roman" w:cs="Times New Roman"/>
          <w:b/>
          <w:sz w:val="16"/>
          <w:szCs w:val="16"/>
        </w:rPr>
        <w:t>поселения</w:t>
      </w:r>
      <w:proofErr w:type="gramEnd"/>
      <w:r w:rsidRPr="00D43CE1">
        <w:rPr>
          <w:rFonts w:ascii="Times New Roman" w:hAnsi="Times New Roman" w:cs="Times New Roman"/>
          <w:b/>
          <w:sz w:val="16"/>
          <w:szCs w:val="16"/>
        </w:rPr>
        <w:t xml:space="preserve"> </w:t>
      </w: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В соответствии с Федеральным законом от 24 июля 2007 года N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w:t>
      </w:r>
      <w:r w:rsidRPr="004760F6">
        <w:rPr>
          <w:rFonts w:ascii="Times New Roman" w:hAnsi="Times New Roman" w:cs="Times New Roman"/>
          <w:bCs/>
          <w:sz w:val="16"/>
          <w:szCs w:val="16"/>
        </w:rPr>
        <w:t xml:space="preserve"> </w:t>
      </w:r>
      <w:proofErr w:type="spellStart"/>
      <w:r w:rsidRPr="004760F6">
        <w:rPr>
          <w:rFonts w:ascii="Times New Roman" w:hAnsi="Times New Roman" w:cs="Times New Roman"/>
          <w:bCs/>
          <w:sz w:val="16"/>
          <w:szCs w:val="16"/>
        </w:rPr>
        <w:t>Бронницкого</w:t>
      </w:r>
      <w:proofErr w:type="spellEnd"/>
      <w:r w:rsidRPr="004760F6">
        <w:rPr>
          <w:rFonts w:ascii="Times New Roman" w:hAnsi="Times New Roman" w:cs="Times New Roman"/>
          <w:bCs/>
          <w:sz w:val="16"/>
          <w:szCs w:val="16"/>
        </w:rPr>
        <w:t xml:space="preserve"> сельского поселения, руководствуясь Уставом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w:t>
      </w:r>
    </w:p>
    <w:p w:rsidR="00D43CE1" w:rsidRPr="004760F6" w:rsidRDefault="00D43CE1" w:rsidP="00D43CE1">
      <w:pPr>
        <w:pStyle w:val="a5"/>
        <w:jc w:val="both"/>
        <w:rPr>
          <w:rFonts w:ascii="Times New Roman" w:eastAsia="Calibri" w:hAnsi="Times New Roman" w:cs="Times New Roman"/>
          <w:bCs/>
          <w:sz w:val="16"/>
          <w:szCs w:val="16"/>
        </w:rPr>
      </w:pPr>
      <w:r w:rsidRPr="004760F6">
        <w:rPr>
          <w:rFonts w:ascii="Times New Roman" w:eastAsia="Calibri" w:hAnsi="Times New Roman" w:cs="Times New Roman"/>
          <w:bCs/>
          <w:sz w:val="16"/>
          <w:szCs w:val="16"/>
        </w:rPr>
        <w:t xml:space="preserve">Администрация </w:t>
      </w:r>
      <w:proofErr w:type="spellStart"/>
      <w:r w:rsidRPr="004760F6">
        <w:rPr>
          <w:rFonts w:ascii="Times New Roman" w:eastAsia="Calibri" w:hAnsi="Times New Roman" w:cs="Times New Roman"/>
          <w:bCs/>
          <w:sz w:val="16"/>
          <w:szCs w:val="16"/>
        </w:rPr>
        <w:t>Бронницкого</w:t>
      </w:r>
      <w:proofErr w:type="spellEnd"/>
      <w:r w:rsidRPr="004760F6">
        <w:rPr>
          <w:rFonts w:ascii="Times New Roman" w:eastAsia="Calibri" w:hAnsi="Times New Roman" w:cs="Times New Roman"/>
          <w:bCs/>
          <w:sz w:val="16"/>
          <w:szCs w:val="16"/>
        </w:rPr>
        <w:t xml:space="preserve"> сельского поселения постановляет:</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1.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2. Опубликовать постановление в газете «Официальный вестник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hyperlink r:id="rId9" w:history="1">
        <w:r w:rsidRPr="004760F6">
          <w:rPr>
            <w:rFonts w:ascii="Times New Roman" w:hAnsi="Times New Roman" w:cs="Times New Roman"/>
            <w:sz w:val="16"/>
            <w:szCs w:val="16"/>
            <w:u w:val="single"/>
            <w:lang w:val="en-US"/>
          </w:rPr>
          <w:t>www</w:t>
        </w:r>
        <w:r w:rsidRPr="004760F6">
          <w:rPr>
            <w:rFonts w:ascii="Times New Roman" w:hAnsi="Times New Roman" w:cs="Times New Roman"/>
            <w:sz w:val="16"/>
            <w:szCs w:val="16"/>
            <w:u w:val="single"/>
          </w:rPr>
          <w:t>.</w:t>
        </w:r>
        <w:proofErr w:type="spellStart"/>
        <w:r w:rsidRPr="004760F6">
          <w:rPr>
            <w:rFonts w:ascii="Times New Roman" w:hAnsi="Times New Roman" w:cs="Times New Roman"/>
            <w:sz w:val="16"/>
            <w:szCs w:val="16"/>
            <w:u w:val="single"/>
            <w:lang w:val="en-US"/>
          </w:rPr>
          <w:t>bronnic</w:t>
        </w:r>
        <w:proofErr w:type="spellEnd"/>
        <w:r w:rsidRPr="004760F6">
          <w:rPr>
            <w:rFonts w:ascii="Times New Roman" w:hAnsi="Times New Roman" w:cs="Times New Roman"/>
            <w:sz w:val="16"/>
            <w:szCs w:val="16"/>
            <w:u w:val="single"/>
          </w:rPr>
          <w:t>а</w:t>
        </w:r>
        <w:proofErr w:type="spellStart"/>
        <w:r w:rsidRPr="004760F6">
          <w:rPr>
            <w:rFonts w:ascii="Times New Roman" w:hAnsi="Times New Roman" w:cs="Times New Roman"/>
            <w:sz w:val="16"/>
            <w:szCs w:val="16"/>
            <w:u w:val="single"/>
            <w:lang w:val="en-US"/>
          </w:rPr>
          <w:t>adm</w:t>
        </w:r>
        <w:proofErr w:type="spellEnd"/>
        <w:r w:rsidRPr="004760F6">
          <w:rPr>
            <w:rFonts w:ascii="Times New Roman" w:hAnsi="Times New Roman" w:cs="Times New Roman"/>
            <w:sz w:val="16"/>
            <w:szCs w:val="16"/>
            <w:u w:val="single"/>
          </w:rPr>
          <w:t>.</w:t>
        </w:r>
        <w:proofErr w:type="spellStart"/>
        <w:r w:rsidRPr="004760F6">
          <w:rPr>
            <w:rFonts w:ascii="Times New Roman" w:hAnsi="Times New Roman" w:cs="Times New Roman"/>
            <w:sz w:val="16"/>
            <w:szCs w:val="16"/>
            <w:u w:val="single"/>
            <w:lang w:val="en-US"/>
          </w:rPr>
          <w:t>ru</w:t>
        </w:r>
        <w:proofErr w:type="spellEnd"/>
      </w:hyperlink>
      <w:proofErr w:type="gramStart"/>
      <w:r w:rsidRPr="004760F6">
        <w:rPr>
          <w:rFonts w:ascii="Times New Roman" w:hAnsi="Times New Roman" w:cs="Times New Roman"/>
          <w:sz w:val="16"/>
          <w:szCs w:val="16"/>
        </w:rPr>
        <w:t>. в</w:t>
      </w:r>
      <w:proofErr w:type="gramEnd"/>
      <w:r w:rsidRPr="004760F6">
        <w:rPr>
          <w:rFonts w:ascii="Times New Roman" w:hAnsi="Times New Roman" w:cs="Times New Roman"/>
          <w:sz w:val="16"/>
          <w:szCs w:val="16"/>
        </w:rPr>
        <w:t xml:space="preserve"> раздел «Документы». </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3. Постановление вступает в силу после его официального опубликования (обнародования).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4. Контроль за выполнением настоящего постановления оставляю за собой.</w:t>
      </w: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Глава сельского поселения                                                           С.Г. Васильева</w:t>
      </w: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p>
    <w:p w:rsidR="00D43CE1" w:rsidRPr="00D43CE1" w:rsidRDefault="00D43CE1" w:rsidP="00D43CE1">
      <w:pPr>
        <w:pStyle w:val="a5"/>
        <w:jc w:val="right"/>
        <w:rPr>
          <w:rFonts w:ascii="Times New Roman" w:hAnsi="Times New Roman" w:cs="Times New Roman"/>
          <w:b/>
          <w:sz w:val="16"/>
          <w:szCs w:val="16"/>
        </w:rPr>
      </w:pPr>
      <w:r w:rsidRPr="00D43CE1">
        <w:rPr>
          <w:rFonts w:ascii="Times New Roman" w:hAnsi="Times New Roman" w:cs="Times New Roman"/>
          <w:b/>
          <w:sz w:val="16"/>
          <w:szCs w:val="16"/>
        </w:rPr>
        <w:t>Приложение № 1</w:t>
      </w:r>
    </w:p>
    <w:p w:rsidR="00D43CE1" w:rsidRPr="00D43CE1" w:rsidRDefault="00D43CE1" w:rsidP="00D43CE1">
      <w:pPr>
        <w:pStyle w:val="a5"/>
        <w:jc w:val="right"/>
        <w:rPr>
          <w:rFonts w:ascii="Times New Roman" w:hAnsi="Times New Roman" w:cs="Times New Roman"/>
          <w:b/>
          <w:sz w:val="16"/>
          <w:szCs w:val="16"/>
        </w:rPr>
      </w:pPr>
      <w:r w:rsidRPr="00D43CE1">
        <w:rPr>
          <w:rFonts w:ascii="Times New Roman" w:hAnsi="Times New Roman" w:cs="Times New Roman"/>
          <w:b/>
          <w:sz w:val="16"/>
          <w:szCs w:val="16"/>
        </w:rPr>
        <w:t xml:space="preserve">                                                                           </w:t>
      </w:r>
      <w:proofErr w:type="gramStart"/>
      <w:r w:rsidRPr="00D43CE1">
        <w:rPr>
          <w:rFonts w:ascii="Times New Roman" w:hAnsi="Times New Roman" w:cs="Times New Roman"/>
          <w:b/>
          <w:sz w:val="16"/>
          <w:szCs w:val="16"/>
        </w:rPr>
        <w:t>к</w:t>
      </w:r>
      <w:proofErr w:type="gramEnd"/>
      <w:r w:rsidRPr="00D43CE1">
        <w:rPr>
          <w:rFonts w:ascii="Times New Roman" w:hAnsi="Times New Roman" w:cs="Times New Roman"/>
          <w:b/>
          <w:sz w:val="16"/>
          <w:szCs w:val="16"/>
        </w:rPr>
        <w:t xml:space="preserve"> постановлению администрации</w:t>
      </w:r>
    </w:p>
    <w:p w:rsidR="00D43CE1" w:rsidRPr="00D43CE1" w:rsidRDefault="00D43CE1" w:rsidP="00D43CE1">
      <w:pPr>
        <w:pStyle w:val="a5"/>
        <w:jc w:val="right"/>
        <w:rPr>
          <w:rFonts w:ascii="Times New Roman" w:hAnsi="Times New Roman" w:cs="Times New Roman"/>
          <w:b/>
          <w:sz w:val="16"/>
          <w:szCs w:val="16"/>
        </w:rPr>
      </w:pPr>
      <w:proofErr w:type="spellStart"/>
      <w:r w:rsidRPr="00D43CE1">
        <w:rPr>
          <w:rFonts w:ascii="Times New Roman" w:hAnsi="Times New Roman" w:cs="Times New Roman"/>
          <w:b/>
          <w:sz w:val="16"/>
          <w:szCs w:val="16"/>
        </w:rPr>
        <w:t>Бронницкого</w:t>
      </w:r>
      <w:proofErr w:type="spellEnd"/>
      <w:r w:rsidRPr="00D43CE1">
        <w:rPr>
          <w:rFonts w:ascii="Times New Roman" w:hAnsi="Times New Roman" w:cs="Times New Roman"/>
          <w:b/>
          <w:sz w:val="16"/>
          <w:szCs w:val="16"/>
        </w:rPr>
        <w:t xml:space="preserve"> сельского поселения</w:t>
      </w:r>
    </w:p>
    <w:p w:rsidR="00D43CE1" w:rsidRPr="00D43CE1" w:rsidRDefault="00D43CE1" w:rsidP="00D43CE1">
      <w:pPr>
        <w:pStyle w:val="a5"/>
        <w:jc w:val="right"/>
        <w:rPr>
          <w:rFonts w:ascii="Times New Roman" w:hAnsi="Times New Roman" w:cs="Times New Roman"/>
          <w:b/>
          <w:sz w:val="16"/>
          <w:szCs w:val="16"/>
        </w:rPr>
      </w:pPr>
      <w:r w:rsidRPr="00D43CE1">
        <w:rPr>
          <w:rFonts w:ascii="Times New Roman" w:hAnsi="Times New Roman" w:cs="Times New Roman"/>
          <w:b/>
          <w:sz w:val="16"/>
          <w:szCs w:val="16"/>
        </w:rPr>
        <w:t xml:space="preserve">                                                                           </w:t>
      </w:r>
      <w:proofErr w:type="gramStart"/>
      <w:r w:rsidRPr="00D43CE1">
        <w:rPr>
          <w:rFonts w:ascii="Times New Roman" w:hAnsi="Times New Roman" w:cs="Times New Roman"/>
          <w:b/>
          <w:sz w:val="16"/>
          <w:szCs w:val="16"/>
        </w:rPr>
        <w:t>от</w:t>
      </w:r>
      <w:proofErr w:type="gramEnd"/>
      <w:r w:rsidRPr="00D43CE1">
        <w:rPr>
          <w:rFonts w:ascii="Times New Roman" w:hAnsi="Times New Roman" w:cs="Times New Roman"/>
          <w:b/>
          <w:sz w:val="16"/>
          <w:szCs w:val="16"/>
        </w:rPr>
        <w:t xml:space="preserve"> «07» августа 2023 г. №171</w:t>
      </w:r>
    </w:p>
    <w:p w:rsidR="00D43CE1" w:rsidRPr="004760F6" w:rsidRDefault="00D43CE1" w:rsidP="00D43CE1">
      <w:pPr>
        <w:pStyle w:val="a5"/>
        <w:jc w:val="both"/>
        <w:rPr>
          <w:rFonts w:ascii="Times New Roman" w:hAnsi="Times New Roman" w:cs="Times New Roman"/>
          <w:bCs/>
          <w:color w:val="22272F"/>
          <w:sz w:val="16"/>
          <w:szCs w:val="16"/>
        </w:rPr>
      </w:pP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Порядок</w:t>
      </w:r>
      <w:r w:rsidRPr="00D43CE1">
        <w:rPr>
          <w:rFonts w:ascii="Times New Roman" w:hAnsi="Times New Roman" w:cs="Times New Roman"/>
          <w:b/>
          <w:sz w:val="16"/>
          <w:szCs w:val="16"/>
        </w:rPr>
        <w:b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sidRPr="00D43CE1">
        <w:rPr>
          <w:rFonts w:ascii="Times New Roman" w:hAnsi="Times New Roman" w:cs="Times New Roman"/>
          <w:b/>
          <w:sz w:val="16"/>
          <w:szCs w:val="16"/>
        </w:rPr>
        <w:t>Бронницкого</w:t>
      </w:r>
      <w:proofErr w:type="spellEnd"/>
      <w:r w:rsidRPr="00D43CE1">
        <w:rPr>
          <w:rFonts w:ascii="Times New Roman" w:hAnsi="Times New Roman" w:cs="Times New Roman"/>
          <w:b/>
          <w:sz w:val="16"/>
          <w:szCs w:val="16"/>
        </w:rPr>
        <w:t xml:space="preserve">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1. Общие положения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(далее - Порядок) разработан в соответствии с </w:t>
      </w:r>
      <w:hyperlink r:id="rId10" w:anchor="/document/12154854/entry/0" w:history="1">
        <w:r w:rsidRPr="004760F6">
          <w:rPr>
            <w:rFonts w:ascii="Times New Roman" w:hAnsi="Times New Roman" w:cs="Times New Roman"/>
            <w:sz w:val="16"/>
            <w:szCs w:val="16"/>
          </w:rPr>
          <w:t>Федеральным законом</w:t>
        </w:r>
      </w:hyperlink>
      <w:r w:rsidRPr="004760F6">
        <w:rPr>
          <w:rFonts w:ascii="Times New Roman" w:hAnsi="Times New Roman" w:cs="Times New Roman"/>
          <w:sz w:val="16"/>
          <w:szCs w:val="16"/>
        </w:rPr>
        <w:t xml:space="preserve">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(далее - координационные или совещательные органы).</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Понятия и термины, используемые в настоящем Порядке, применяются в значениях, определенных </w:t>
      </w:r>
      <w:hyperlink r:id="rId11" w:anchor="/document/12154854/entry/0" w:history="1">
        <w:r w:rsidRPr="004760F6">
          <w:rPr>
            <w:rFonts w:ascii="Times New Roman" w:hAnsi="Times New Roman" w:cs="Times New Roman"/>
            <w:sz w:val="16"/>
            <w:szCs w:val="16"/>
          </w:rPr>
          <w:t>Законом</w:t>
        </w:r>
      </w:hyperlink>
      <w:r w:rsidRPr="004760F6">
        <w:rPr>
          <w:rFonts w:ascii="Times New Roman" w:hAnsi="Times New Roman" w:cs="Times New Roman"/>
          <w:sz w:val="16"/>
          <w:szCs w:val="16"/>
        </w:rPr>
        <w:t> 209-ФЗ.</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1.2. Координационные или совещательные органы в своей деятельности руководствуются </w:t>
      </w:r>
      <w:hyperlink r:id="rId12" w:anchor="/document/10103000/entry/0" w:history="1">
        <w:r w:rsidRPr="004760F6">
          <w:rPr>
            <w:rFonts w:ascii="Times New Roman" w:hAnsi="Times New Roman" w:cs="Times New Roman"/>
            <w:sz w:val="16"/>
            <w:szCs w:val="16"/>
          </w:rPr>
          <w:t>Конституцией</w:t>
        </w:r>
      </w:hyperlink>
      <w:r w:rsidRPr="004760F6">
        <w:rPr>
          <w:rFonts w:ascii="Times New Roman" w:hAnsi="Times New Roman" w:cs="Times New Roman"/>
          <w:sz w:val="16"/>
          <w:szCs w:val="16"/>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Новгородской области, муниципальными правовыми актами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а также настоящим Порядком.</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выражающими интересы субъектов малого и среднего предпринимательства.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1.4. Координационные или совещательные органы создаются в целях:</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выдвижения и поддержки инициатив, направленных на реализацию мероприятий по поддержке малого и среднего предпринимательства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проведения общественной экспертизы проектов муниципальных правовых актов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регулирующих развитие малого и среднего предпринимательства на территории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 выработки рекомендаций органу местного самоуправления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w:t>
      </w:r>
      <w:proofErr w:type="spellStart"/>
      <w:r w:rsidRPr="004760F6">
        <w:rPr>
          <w:rFonts w:ascii="Times New Roman" w:hAnsi="Times New Roman" w:cs="Times New Roman"/>
          <w:sz w:val="16"/>
          <w:szCs w:val="16"/>
        </w:rPr>
        <w:t>поселелния</w:t>
      </w:r>
      <w:proofErr w:type="spellEnd"/>
      <w:r w:rsidRPr="004760F6">
        <w:rPr>
          <w:rFonts w:ascii="Times New Roman" w:hAnsi="Times New Roman" w:cs="Times New Roman"/>
          <w:sz w:val="16"/>
          <w:szCs w:val="16"/>
        </w:rPr>
        <w:t xml:space="preserve"> при определении приоритетов в области развития малого и среднего предпринимательства;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2. Порядок создания координационных или совещательных органов</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2.1. Координационные или совещательные органы создаются по инициативе:</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1) органов местного самоуправления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w:t>
      </w:r>
      <w:proofErr w:type="spellStart"/>
      <w:r w:rsidRPr="004760F6">
        <w:rPr>
          <w:rFonts w:ascii="Times New Roman" w:hAnsi="Times New Roman" w:cs="Times New Roman"/>
          <w:sz w:val="16"/>
          <w:szCs w:val="16"/>
        </w:rPr>
        <w:t>поселелния</w:t>
      </w:r>
      <w:proofErr w:type="spellEnd"/>
      <w:r w:rsidRPr="004760F6">
        <w:rPr>
          <w:rFonts w:ascii="Times New Roman" w:hAnsi="Times New Roman" w:cs="Times New Roman"/>
          <w:sz w:val="16"/>
          <w:szCs w:val="16"/>
        </w:rPr>
        <w:t>;</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3) некоммерческой организации, зарегистрированной и осуществляющей свою деятельность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выражающей интересы субъектов малого и среднего предпринимательства (далее - некоммерческая организация);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lastRenderedPageBreak/>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w:t>
      </w:r>
      <w:proofErr w:type="spellStart"/>
      <w:r w:rsidRPr="004760F6">
        <w:rPr>
          <w:rFonts w:ascii="Times New Roman" w:hAnsi="Times New Roman" w:cs="Times New Roman"/>
          <w:sz w:val="16"/>
          <w:szCs w:val="16"/>
        </w:rPr>
        <w:t>поселелния</w:t>
      </w:r>
      <w:proofErr w:type="spellEnd"/>
      <w:r w:rsidRPr="004760F6">
        <w:rPr>
          <w:rFonts w:ascii="Times New Roman" w:hAnsi="Times New Roman" w:cs="Times New Roman"/>
          <w:sz w:val="16"/>
          <w:szCs w:val="16"/>
        </w:rPr>
        <w:t xml:space="preserve"> в письменной форме предложение о создании координационного или совещательного органа (далее - предложение).</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13" w:anchor="/document/71027534/entry/261" w:history="1">
        <w:r w:rsidRPr="004760F6">
          <w:rPr>
            <w:rFonts w:ascii="Times New Roman" w:hAnsi="Times New Roman" w:cs="Times New Roman"/>
            <w:sz w:val="16"/>
            <w:szCs w:val="16"/>
          </w:rPr>
          <w:t>выписки</w:t>
        </w:r>
      </w:hyperlink>
      <w:r w:rsidRPr="004760F6">
        <w:rPr>
          <w:rFonts w:ascii="Times New Roman" w:hAnsi="Times New Roman" w:cs="Times New Roman"/>
          <w:sz w:val="16"/>
          <w:szCs w:val="16"/>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заверенные руководителем организации (индивидуальным предпринимателем) и печатью (при наличии).</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2.3. Предложение о создании координационного или совещательного органа регистрируется в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 день его поступления.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2.4 Поступившее предложение рассматривается администрацией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 течение 30 календарных дней со дня его регистрации. </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По результатам рассмотрения предложения администрацией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принимается одно из следующих решений:</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1) о создании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2) об отказе в создании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По результатам рассмотрения предложения инициатор письменно уведомляется о принятом решении.</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2.5. Основаниями для отказа в создании координационного или совещательного органа являются:</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направление</w:t>
      </w:r>
      <w:proofErr w:type="gramEnd"/>
      <w:r w:rsidRPr="004760F6">
        <w:rPr>
          <w:rFonts w:ascii="Times New Roman" w:hAnsi="Times New Roman" w:cs="Times New Roman"/>
          <w:sz w:val="16"/>
          <w:szCs w:val="16"/>
        </w:rPr>
        <w:t xml:space="preserve"> предложения инициатором, не указанным в пункте 2.1 настоящего Порядка;</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направление</w:t>
      </w:r>
      <w:proofErr w:type="gramEnd"/>
      <w:r w:rsidRPr="004760F6">
        <w:rPr>
          <w:rFonts w:ascii="Times New Roman" w:hAnsi="Times New Roman" w:cs="Times New Roman"/>
          <w:sz w:val="16"/>
          <w:szCs w:val="16"/>
        </w:rPr>
        <w:t xml:space="preserve"> инициатором предложения, не соответствующего требованиям пункта 2.2 настоящего Порядка;</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наличие</w:t>
      </w:r>
      <w:proofErr w:type="gramEnd"/>
      <w:r w:rsidRPr="004760F6">
        <w:rPr>
          <w:rFonts w:ascii="Times New Roman" w:hAnsi="Times New Roman" w:cs="Times New Roman"/>
          <w:sz w:val="16"/>
          <w:szCs w:val="16"/>
        </w:rPr>
        <w:t xml:space="preserve"> в представленных инициатором документах неполной и (или) недостоверной информации.</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2.8. Координационные или совещательные органы образуются в форме совета и утверждаются постановлением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которое подлежит опубликованию в средствах массовой информации, а также размещению на </w:t>
      </w:r>
      <w:hyperlink r:id="rId14" w:tgtFrame="_blank" w:history="1">
        <w:r w:rsidRPr="004760F6">
          <w:rPr>
            <w:rFonts w:ascii="Times New Roman" w:hAnsi="Times New Roman" w:cs="Times New Roman"/>
            <w:sz w:val="16"/>
            <w:szCs w:val="16"/>
          </w:rPr>
          <w:t>официальном сайте</w:t>
        </w:r>
      </w:hyperlink>
      <w:r w:rsidRPr="004760F6">
        <w:rPr>
          <w:rFonts w:ascii="Times New Roman" w:hAnsi="Times New Roman" w:cs="Times New Roman"/>
          <w:sz w:val="16"/>
          <w:szCs w:val="16"/>
        </w:rPr>
        <w:t xml:space="preserve">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 информационно-телекоммуникационной сети «Интернет».</w:t>
      </w: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3. Состав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При формировании состава координационного или совещательного органа, администрацией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на официальном сайте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место</w:t>
      </w:r>
      <w:proofErr w:type="gramEnd"/>
      <w:r w:rsidRPr="004760F6">
        <w:rPr>
          <w:rFonts w:ascii="Times New Roman" w:hAnsi="Times New Roman" w:cs="Times New Roman"/>
          <w:sz w:val="16"/>
          <w:szCs w:val="16"/>
        </w:rPr>
        <w:t xml:space="preserve"> и срок подачи предложений по кандидатурам в члены координационного или совещательного органа (далее - заявление о приеме);</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форма</w:t>
      </w:r>
      <w:proofErr w:type="gramEnd"/>
      <w:r w:rsidRPr="004760F6">
        <w:rPr>
          <w:rFonts w:ascii="Times New Roman" w:hAnsi="Times New Roman" w:cs="Times New Roman"/>
          <w:sz w:val="16"/>
          <w:szCs w:val="16"/>
        </w:rPr>
        <w:t xml:space="preserve"> заявления о приеме;</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условия</w:t>
      </w:r>
      <w:proofErr w:type="gramEnd"/>
      <w:r w:rsidRPr="004760F6">
        <w:rPr>
          <w:rFonts w:ascii="Times New Roman" w:hAnsi="Times New Roman" w:cs="Times New Roman"/>
          <w:sz w:val="16"/>
          <w:szCs w:val="16"/>
        </w:rPr>
        <w:t xml:space="preserve"> подачи заявлений о приеме;</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количество</w:t>
      </w:r>
      <w:proofErr w:type="gramEnd"/>
      <w:r w:rsidRPr="004760F6">
        <w:rPr>
          <w:rFonts w:ascii="Times New Roman" w:hAnsi="Times New Roman" w:cs="Times New Roman"/>
          <w:sz w:val="16"/>
          <w:szCs w:val="16"/>
        </w:rPr>
        <w:t xml:space="preserve"> кандидатур в члены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 течение десяти рабочих дней со дня окончания срока подачи заявлений о приеме.</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исходя из времени поступления заявлений о приеме.</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Основаниями для отказа во включении кандидатуры членом координационного или совещательного органа являются:</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подача</w:t>
      </w:r>
      <w:proofErr w:type="gramEnd"/>
      <w:r w:rsidRPr="004760F6">
        <w:rPr>
          <w:rFonts w:ascii="Times New Roman" w:hAnsi="Times New Roman" w:cs="Times New Roman"/>
          <w:sz w:val="16"/>
          <w:szCs w:val="16"/>
        </w:rPr>
        <w:t xml:space="preserve"> заявления о приеме по истечении срока, указанного в извещении; несоответствие условиям подачи заявлений, указанным в извещении;</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наличие</w:t>
      </w:r>
      <w:proofErr w:type="gramEnd"/>
      <w:r w:rsidRPr="004760F6">
        <w:rPr>
          <w:rFonts w:ascii="Times New Roman" w:hAnsi="Times New Roman" w:cs="Times New Roman"/>
          <w:sz w:val="16"/>
          <w:szCs w:val="16"/>
        </w:rPr>
        <w:t xml:space="preserve"> принятого решения о включении кандидатур членом координационного или совещательного органа по количеству, указанному в извещении.</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не позднее пяти рабочих дней со дня принятия соответствующего решения.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3.7. Секретарем координационного или совещательного органа является представитель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замещающий должность муниципальной службы.</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4. Полномочия координационных или совещательных органов</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4.1. Координационные или совещательные органы наделяются следующими полномочиями:</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рассмотрение</w:t>
      </w:r>
      <w:proofErr w:type="gramEnd"/>
      <w:r w:rsidRPr="004760F6">
        <w:rPr>
          <w:rFonts w:ascii="Times New Roman" w:hAnsi="Times New Roman" w:cs="Times New Roman"/>
          <w:sz w:val="16"/>
          <w:szCs w:val="16"/>
        </w:rPr>
        <w:t xml:space="preserve"> результатов мониторинга состояния субъектов малого и среднего предпринимательства на территории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lastRenderedPageBreak/>
        <w:t>осуществление</w:t>
      </w:r>
      <w:proofErr w:type="gramEnd"/>
      <w:r w:rsidRPr="004760F6">
        <w:rPr>
          <w:rFonts w:ascii="Times New Roman" w:hAnsi="Times New Roman" w:cs="Times New Roman"/>
          <w:sz w:val="16"/>
          <w:szCs w:val="16"/>
        </w:rPr>
        <w:t xml:space="preserve"> сбора и анализа предложений предпринимателей и органов местного самоуправления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по совершенствованиюмеханизмов поддержки субъектов малого и среднего предпринимательства, подготовка информационно-аналитических материалов;</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участие</w:t>
      </w:r>
      <w:proofErr w:type="gramEnd"/>
      <w:r w:rsidRPr="004760F6">
        <w:rPr>
          <w:rFonts w:ascii="Times New Roman" w:hAnsi="Times New Roman" w:cs="Times New Roman"/>
          <w:sz w:val="16"/>
          <w:szCs w:val="16"/>
        </w:rPr>
        <w:t xml:space="preserve">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подготовка</w:t>
      </w:r>
      <w:proofErr w:type="gramEnd"/>
      <w:r w:rsidRPr="004760F6">
        <w:rPr>
          <w:rFonts w:ascii="Times New Roman" w:hAnsi="Times New Roman" w:cs="Times New Roman"/>
          <w:sz w:val="16"/>
          <w:szCs w:val="16"/>
        </w:rPr>
        <w:t xml:space="preserve">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проведение</w:t>
      </w:r>
      <w:proofErr w:type="gramEnd"/>
      <w:r w:rsidRPr="004760F6">
        <w:rPr>
          <w:rFonts w:ascii="Times New Roman" w:hAnsi="Times New Roman" w:cs="Times New Roman"/>
          <w:sz w:val="16"/>
          <w:szCs w:val="16"/>
        </w:rPr>
        <w:t xml:space="preserve"> совещаний по вопросам, входящим в компетенцию координационных или совещательных органов, с участием представителей органов государственной власти Новгородской области, органов местного самоуправления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научно-исследовательских, общественных и иных организаций, субъектов малого и среднего предпринимательства;</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формирование</w:t>
      </w:r>
      <w:proofErr w:type="gramEnd"/>
      <w:r w:rsidRPr="004760F6">
        <w:rPr>
          <w:rFonts w:ascii="Times New Roman" w:hAnsi="Times New Roman" w:cs="Times New Roman"/>
          <w:sz w:val="16"/>
          <w:szCs w:val="16"/>
        </w:rPr>
        <w:t xml:space="preserve">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привлечение</w:t>
      </w:r>
      <w:proofErr w:type="gramEnd"/>
      <w:r w:rsidRPr="004760F6">
        <w:rPr>
          <w:rFonts w:ascii="Times New Roman" w:hAnsi="Times New Roman" w:cs="Times New Roman"/>
          <w:sz w:val="16"/>
          <w:szCs w:val="16"/>
        </w:rPr>
        <w:t xml:space="preserve">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участие</w:t>
      </w:r>
      <w:proofErr w:type="gramEnd"/>
      <w:r w:rsidRPr="004760F6">
        <w:rPr>
          <w:rFonts w:ascii="Times New Roman" w:hAnsi="Times New Roman" w:cs="Times New Roman"/>
          <w:sz w:val="16"/>
          <w:szCs w:val="16"/>
        </w:rPr>
        <w:t xml:space="preserve"> в конференциях, совещаниях и иных мероприятиях по вопросам создания, развития и обучения субъектов малого и среднего предпринимательства.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5. Права и обязанности членов координационных или совещательных органов</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5.1. Члены координационного или совещательного органа имеют право:</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знакомиться</w:t>
      </w:r>
      <w:proofErr w:type="gramEnd"/>
      <w:r w:rsidRPr="004760F6">
        <w:rPr>
          <w:rFonts w:ascii="Times New Roman" w:hAnsi="Times New Roman" w:cs="Times New Roman"/>
          <w:sz w:val="16"/>
          <w:szCs w:val="16"/>
        </w:rPr>
        <w:t xml:space="preserve">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proofErr w:type="gramStart"/>
      <w:r w:rsidRPr="004760F6">
        <w:rPr>
          <w:rFonts w:ascii="Times New Roman" w:hAnsi="Times New Roman" w:cs="Times New Roman"/>
          <w:sz w:val="16"/>
          <w:szCs w:val="16"/>
        </w:rPr>
        <w:t>принимать</w:t>
      </w:r>
      <w:proofErr w:type="gramEnd"/>
      <w:r w:rsidRPr="004760F6">
        <w:rPr>
          <w:rFonts w:ascii="Times New Roman" w:hAnsi="Times New Roman" w:cs="Times New Roman"/>
          <w:sz w:val="16"/>
          <w:szCs w:val="16"/>
        </w:rPr>
        <w:t xml:space="preserve">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 Порядок организации деятельности координационных или совещательных органов</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6.3. Заседания координационных или совещательных органов проводятся по мере необходимости, но не реже одного раза в квартал.</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D43CE1" w:rsidRPr="004760F6" w:rsidRDefault="00D43CE1" w:rsidP="00D43CE1">
      <w:pPr>
        <w:pStyle w:val="a5"/>
        <w:jc w:val="both"/>
        <w:rPr>
          <w:rFonts w:ascii="Times New Roman" w:hAnsi="Times New Roman" w:cs="Times New Roman"/>
          <w:sz w:val="16"/>
          <w:szCs w:val="16"/>
        </w:rPr>
      </w:pPr>
      <w:r w:rsidRPr="004760F6">
        <w:rPr>
          <w:rFonts w:ascii="Times New Roman" w:hAnsi="Times New Roman" w:cs="Times New Roman"/>
          <w:sz w:val="16"/>
          <w:szCs w:val="16"/>
        </w:rPr>
        <w:t>6.10. Информация, касающаяся деятельности координационных или совещательных органов, размещается на </w:t>
      </w:r>
      <w:hyperlink r:id="rId15" w:tgtFrame="_blank" w:history="1">
        <w:r w:rsidRPr="004760F6">
          <w:rPr>
            <w:rFonts w:ascii="Times New Roman" w:hAnsi="Times New Roman" w:cs="Times New Roman"/>
            <w:sz w:val="16"/>
            <w:szCs w:val="16"/>
          </w:rPr>
          <w:t>официальном сайте</w:t>
        </w:r>
      </w:hyperlink>
      <w:r w:rsidRPr="004760F6">
        <w:rPr>
          <w:rFonts w:ascii="Times New Roman" w:hAnsi="Times New Roman" w:cs="Times New Roman"/>
          <w:sz w:val="16"/>
          <w:szCs w:val="16"/>
        </w:rPr>
        <w:t xml:space="preserve"> администрации </w:t>
      </w:r>
      <w:proofErr w:type="spellStart"/>
      <w:r w:rsidRPr="004760F6">
        <w:rPr>
          <w:rFonts w:ascii="Times New Roman" w:hAnsi="Times New Roman" w:cs="Times New Roman"/>
          <w:sz w:val="16"/>
          <w:szCs w:val="16"/>
        </w:rPr>
        <w:t>Бронницкого</w:t>
      </w:r>
      <w:proofErr w:type="spellEnd"/>
      <w:r w:rsidRPr="004760F6">
        <w:rPr>
          <w:rFonts w:ascii="Times New Roman" w:hAnsi="Times New Roman" w:cs="Times New Roman"/>
          <w:sz w:val="16"/>
          <w:szCs w:val="16"/>
        </w:rPr>
        <w:t xml:space="preserve"> сельского поселения в информационно-телекоммуникационной сети «Интернет».</w:t>
      </w:r>
    </w:p>
    <w:p w:rsidR="00636DB5" w:rsidRDefault="00D43CE1" w:rsidP="00D43CE1">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w:t>
      </w: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Default="00D43CE1" w:rsidP="00D43CE1">
      <w:pPr>
        <w:pStyle w:val="a5"/>
        <w:jc w:val="both"/>
        <w:rPr>
          <w:rFonts w:ascii="Times New Roman" w:hAnsi="Times New Roman" w:cs="Times New Roman"/>
          <w:b/>
          <w:sz w:val="16"/>
          <w:szCs w:val="16"/>
        </w:rPr>
      </w:pP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lastRenderedPageBreak/>
        <w:t>Новгородская область</w:t>
      </w: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Новгородский муниципальный район</w:t>
      </w: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АДМИНИСТРАЦИЯ БРОННИЦКОГО СЕЛЬСКОГО ПОСЕЛЕНИЯ</w:t>
      </w:r>
    </w:p>
    <w:p w:rsidR="00D43CE1" w:rsidRPr="00D43CE1" w:rsidRDefault="00D43CE1" w:rsidP="00D43CE1">
      <w:pPr>
        <w:pStyle w:val="a5"/>
        <w:jc w:val="center"/>
        <w:rPr>
          <w:rFonts w:ascii="Times New Roman" w:hAnsi="Times New Roman" w:cs="Times New Roman"/>
          <w:b/>
          <w:sz w:val="16"/>
          <w:szCs w:val="16"/>
        </w:rPr>
      </w:pPr>
    </w:p>
    <w:p w:rsidR="00D43CE1" w:rsidRPr="00D43CE1" w:rsidRDefault="00D43CE1" w:rsidP="00D43CE1">
      <w:pPr>
        <w:pStyle w:val="a5"/>
        <w:jc w:val="center"/>
        <w:rPr>
          <w:rFonts w:ascii="Times New Roman" w:hAnsi="Times New Roman" w:cs="Times New Roman"/>
          <w:b/>
          <w:sz w:val="16"/>
          <w:szCs w:val="16"/>
        </w:rPr>
      </w:pPr>
    </w:p>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РАСПОРЯЖЕНИЕ</w:t>
      </w: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от</w:t>
      </w:r>
      <w:proofErr w:type="gramEnd"/>
      <w:r w:rsidRPr="00FD7216">
        <w:rPr>
          <w:rFonts w:ascii="Times New Roman" w:hAnsi="Times New Roman" w:cs="Times New Roman"/>
          <w:sz w:val="16"/>
          <w:szCs w:val="16"/>
        </w:rPr>
        <w:t xml:space="preserve"> 07.08.2023    № 62-рг</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с. </w:t>
      </w:r>
      <w:proofErr w:type="spellStart"/>
      <w:r w:rsidRPr="00FD7216">
        <w:rPr>
          <w:rFonts w:ascii="Times New Roman" w:hAnsi="Times New Roman" w:cs="Times New Roman"/>
          <w:sz w:val="16"/>
          <w:szCs w:val="16"/>
        </w:rPr>
        <w:t>Бронница</w:t>
      </w:r>
      <w:proofErr w:type="spellEnd"/>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bCs/>
          <w:iCs/>
          <w:sz w:val="16"/>
          <w:szCs w:val="16"/>
        </w:rPr>
      </w:pPr>
      <w:r w:rsidRPr="00FD7216">
        <w:rPr>
          <w:rFonts w:ascii="Times New Roman" w:hAnsi="Times New Roman" w:cs="Times New Roman"/>
          <w:bCs/>
          <w:iCs/>
          <w:sz w:val="16"/>
          <w:szCs w:val="16"/>
        </w:rPr>
        <w:t xml:space="preserve">   </w:t>
      </w:r>
    </w:p>
    <w:p w:rsidR="00D43CE1" w:rsidRPr="00D43CE1" w:rsidRDefault="00D43CE1" w:rsidP="00D43CE1">
      <w:pPr>
        <w:pStyle w:val="a5"/>
        <w:jc w:val="both"/>
        <w:rPr>
          <w:rFonts w:ascii="Times New Roman" w:hAnsi="Times New Roman" w:cs="Times New Roman"/>
          <w:b/>
          <w:bCs/>
          <w:iCs/>
          <w:sz w:val="16"/>
          <w:szCs w:val="16"/>
        </w:rPr>
      </w:pPr>
      <w:r w:rsidRPr="00D43CE1">
        <w:rPr>
          <w:rFonts w:ascii="Times New Roman" w:hAnsi="Times New Roman" w:cs="Times New Roman"/>
          <w:b/>
          <w:iCs/>
          <w:sz w:val="16"/>
          <w:szCs w:val="16"/>
        </w:rPr>
        <w:t>О порядке и сроках составления</w:t>
      </w:r>
      <w:r w:rsidRPr="00D43CE1">
        <w:rPr>
          <w:rFonts w:ascii="Times New Roman" w:hAnsi="Times New Roman" w:cs="Times New Roman"/>
          <w:b/>
          <w:i/>
          <w:iCs/>
          <w:sz w:val="16"/>
          <w:szCs w:val="16"/>
        </w:rPr>
        <w:t xml:space="preserve"> </w:t>
      </w:r>
      <w:r w:rsidRPr="00D43CE1">
        <w:rPr>
          <w:rFonts w:ascii="Times New Roman" w:hAnsi="Times New Roman" w:cs="Times New Roman"/>
          <w:b/>
          <w:bCs/>
          <w:iCs/>
          <w:sz w:val="16"/>
          <w:szCs w:val="16"/>
        </w:rPr>
        <w:t xml:space="preserve">проекта бюджета </w:t>
      </w:r>
      <w:proofErr w:type="spellStart"/>
      <w:r w:rsidRPr="00D43CE1">
        <w:rPr>
          <w:rFonts w:ascii="Times New Roman" w:hAnsi="Times New Roman" w:cs="Times New Roman"/>
          <w:b/>
          <w:bCs/>
          <w:iCs/>
          <w:sz w:val="16"/>
          <w:szCs w:val="16"/>
        </w:rPr>
        <w:t>Бронницкого</w:t>
      </w:r>
      <w:proofErr w:type="spellEnd"/>
      <w:r w:rsidRPr="00D43CE1">
        <w:rPr>
          <w:rFonts w:ascii="Times New Roman" w:hAnsi="Times New Roman" w:cs="Times New Roman"/>
          <w:b/>
          <w:bCs/>
          <w:iCs/>
          <w:sz w:val="16"/>
          <w:szCs w:val="16"/>
        </w:rPr>
        <w:t xml:space="preserve"> </w:t>
      </w:r>
    </w:p>
    <w:p w:rsidR="00D43CE1" w:rsidRPr="00D43CE1" w:rsidRDefault="00D43CE1" w:rsidP="00D43CE1">
      <w:pPr>
        <w:pStyle w:val="a5"/>
        <w:jc w:val="both"/>
        <w:rPr>
          <w:rFonts w:ascii="Times New Roman" w:hAnsi="Times New Roman" w:cs="Times New Roman"/>
          <w:b/>
          <w:sz w:val="16"/>
          <w:szCs w:val="16"/>
        </w:rPr>
      </w:pPr>
      <w:proofErr w:type="gramStart"/>
      <w:r w:rsidRPr="00D43CE1">
        <w:rPr>
          <w:rFonts w:ascii="Times New Roman" w:hAnsi="Times New Roman" w:cs="Times New Roman"/>
          <w:b/>
          <w:bCs/>
          <w:iCs/>
          <w:sz w:val="16"/>
          <w:szCs w:val="16"/>
        </w:rPr>
        <w:t>сельского</w:t>
      </w:r>
      <w:proofErr w:type="gramEnd"/>
      <w:r w:rsidRPr="00D43CE1">
        <w:rPr>
          <w:rFonts w:ascii="Times New Roman" w:hAnsi="Times New Roman" w:cs="Times New Roman"/>
          <w:b/>
          <w:bCs/>
          <w:iCs/>
          <w:sz w:val="16"/>
          <w:szCs w:val="16"/>
        </w:rPr>
        <w:t xml:space="preserve"> поселения на 2024 год и плановый период 2025 и 2026 годов</w:t>
      </w:r>
    </w:p>
    <w:p w:rsidR="00D43CE1" w:rsidRPr="00D43CE1" w:rsidRDefault="00D43CE1" w:rsidP="00D43CE1">
      <w:pPr>
        <w:pStyle w:val="a5"/>
        <w:jc w:val="both"/>
        <w:rPr>
          <w:rFonts w:ascii="Times New Roman" w:hAnsi="Times New Roman" w:cs="Times New Roman"/>
          <w:b/>
          <w:sz w:val="16"/>
          <w:szCs w:val="16"/>
        </w:rPr>
      </w:pP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В соответствии с Положением о бюджетном процессе в </w:t>
      </w:r>
      <w:proofErr w:type="spellStart"/>
      <w:r w:rsidRPr="00FD7216">
        <w:rPr>
          <w:rFonts w:ascii="Times New Roman" w:hAnsi="Times New Roman" w:cs="Times New Roman"/>
          <w:sz w:val="16"/>
          <w:szCs w:val="16"/>
        </w:rPr>
        <w:t>Бронницком</w:t>
      </w:r>
      <w:proofErr w:type="spellEnd"/>
      <w:r w:rsidRPr="00FD7216">
        <w:rPr>
          <w:rFonts w:ascii="Times New Roman" w:hAnsi="Times New Roman" w:cs="Times New Roman"/>
          <w:sz w:val="16"/>
          <w:szCs w:val="16"/>
        </w:rPr>
        <w:t xml:space="preserve"> сельском поселении, утвержденным решением Совета депутатов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от 26.12.2016 г. № 74, в целях разработки проекта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на 2024 год и плановый период 2025 и 2026 годов:</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Специалистам сектора бухгалтерского учета и финансов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1.1. Организовать составление и составить проект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на 2024 год и плановый период 2025 и 2026 годов, включая показатели межбюджетных отношений с бюджетом Новгородского муниципального района, в соответствии с бюджетным законодательством Российской Федерации, Бюджетным Посланием Президента Российской Федерации Федеральному Собранию Российской Федерации от 21 февраля 2023 года;</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Осуществить прогнозирование налоговых и неналоговых доходов на 2024 год и плановый период 2025 и 2026 годов в соответствии с Методикой прогнозирования поступлений доходов в бюджет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утвержденной распоряжением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Утвердить порядок и методику планирования бюджетных ассигнований на 2024 год и плановый период 2025-2026 годов;</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Осуществить планирование бюджетных ассигнований на 2024 год и плановый период 2025-</w:t>
      </w:r>
      <w:proofErr w:type="gramStart"/>
      <w:r w:rsidRPr="00FD7216">
        <w:rPr>
          <w:rFonts w:ascii="Times New Roman" w:hAnsi="Times New Roman" w:cs="Times New Roman"/>
          <w:sz w:val="16"/>
          <w:szCs w:val="16"/>
        </w:rPr>
        <w:t>2026  годов</w:t>
      </w:r>
      <w:proofErr w:type="gramEnd"/>
      <w:r w:rsidRPr="00FD7216">
        <w:rPr>
          <w:rFonts w:ascii="Times New Roman" w:hAnsi="Times New Roman" w:cs="Times New Roman"/>
          <w:sz w:val="16"/>
          <w:szCs w:val="16"/>
        </w:rPr>
        <w:t xml:space="preserve"> в порядке и в соответствии с методикой, указанной в пункте 1.3 настоящего распоряжения. </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Согласовать с Комитетом финансов Новгородского муниципального района исходные данные для расчетов распределения финансовой помощи из областного фонда финансовой поддержки муниципальных образований, целевых субвенций и субсидий на 2024-2026 годы. </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Разработать проект изменений бюджетного прогноза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Предоставить проект решения Совета депутатов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«О бюджете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на 2024 год и плановый период 2025-</w:t>
      </w:r>
      <w:proofErr w:type="gramStart"/>
      <w:r w:rsidRPr="00FD7216">
        <w:rPr>
          <w:rFonts w:ascii="Times New Roman" w:hAnsi="Times New Roman" w:cs="Times New Roman"/>
          <w:sz w:val="16"/>
          <w:szCs w:val="16"/>
        </w:rPr>
        <w:t>2026  годов</w:t>
      </w:r>
      <w:proofErr w:type="gramEnd"/>
      <w:r w:rsidRPr="00FD7216">
        <w:rPr>
          <w:rFonts w:ascii="Times New Roman" w:hAnsi="Times New Roman" w:cs="Times New Roman"/>
          <w:sz w:val="16"/>
          <w:szCs w:val="16"/>
        </w:rPr>
        <w:t xml:space="preserve">» в Администрацию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для последующего внесения на рассмотрение Совета депутатов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не позднее 15 ноября 2023 года.</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2. Установить, что муниципальные программы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предлагаемые к реализации начиная с 2024 года, а также изменения в ранее утвержденные муниципальные программы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предлагаемые к реализации начиная с 2024 года, подлежат утверждению до 29 декабря 2023 года.</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 3.  Утвердить прилагаемый График подготовки и представления документов и материалов, разрабатываемых при составлении проекта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на 2024 год и плановый период 2025-</w:t>
      </w:r>
      <w:proofErr w:type="gramStart"/>
      <w:r w:rsidRPr="00FD7216">
        <w:rPr>
          <w:rFonts w:ascii="Times New Roman" w:hAnsi="Times New Roman" w:cs="Times New Roman"/>
          <w:sz w:val="16"/>
          <w:szCs w:val="16"/>
        </w:rPr>
        <w:t>2026  годов</w:t>
      </w:r>
      <w:proofErr w:type="gramEnd"/>
      <w:r w:rsidRPr="00FD7216">
        <w:rPr>
          <w:rFonts w:ascii="Times New Roman" w:hAnsi="Times New Roman" w:cs="Times New Roman"/>
          <w:sz w:val="16"/>
          <w:szCs w:val="16"/>
        </w:rPr>
        <w:t xml:space="preserve"> (далее – График).</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 4. Контроль за выполнением распоряжения возложить на главу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Васильеву С.Г.</w:t>
      </w:r>
    </w:p>
    <w:p w:rsidR="00D43CE1" w:rsidRPr="00FD7216" w:rsidRDefault="00D43CE1" w:rsidP="00D43CE1">
      <w:pPr>
        <w:pStyle w:val="a5"/>
        <w:jc w:val="both"/>
        <w:rPr>
          <w:rFonts w:ascii="Times New Roman" w:eastAsia="Lucida Sans Unicode" w:hAnsi="Times New Roman" w:cs="Times New Roman"/>
          <w:sz w:val="16"/>
          <w:szCs w:val="16"/>
          <w:lang w:bidi="en-US"/>
        </w:rPr>
      </w:pPr>
      <w:r w:rsidRPr="00FD7216">
        <w:rPr>
          <w:rFonts w:ascii="Times New Roman" w:hAnsi="Times New Roman" w:cs="Times New Roman"/>
          <w:sz w:val="16"/>
          <w:szCs w:val="16"/>
        </w:rPr>
        <w:t xml:space="preserve"> 5. Распоряжение подлежит официальному опубликованию в периодическом печатном издании «Официальный вестник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6" w:history="1">
        <w:r w:rsidRPr="00FD7216">
          <w:rPr>
            <w:rFonts w:ascii="Times New Roman" w:hAnsi="Times New Roman" w:cs="Times New Roman"/>
            <w:color w:val="0000FF"/>
            <w:sz w:val="16"/>
            <w:szCs w:val="16"/>
            <w:u w:val="single"/>
            <w:lang w:val="en-US"/>
          </w:rPr>
          <w:t>www</w:t>
        </w:r>
        <w:r w:rsidRPr="00FD7216">
          <w:rPr>
            <w:rFonts w:ascii="Times New Roman" w:hAnsi="Times New Roman" w:cs="Times New Roman"/>
            <w:color w:val="0000FF"/>
            <w:sz w:val="16"/>
            <w:szCs w:val="16"/>
            <w:u w:val="single"/>
          </w:rPr>
          <w:t>.</w:t>
        </w:r>
        <w:proofErr w:type="spellStart"/>
        <w:r w:rsidRPr="00FD7216">
          <w:rPr>
            <w:rFonts w:ascii="Times New Roman" w:hAnsi="Times New Roman" w:cs="Times New Roman"/>
            <w:color w:val="0000FF"/>
            <w:sz w:val="16"/>
            <w:szCs w:val="16"/>
            <w:u w:val="single"/>
            <w:lang w:val="en-US"/>
          </w:rPr>
          <w:t>bronnic</w:t>
        </w:r>
        <w:proofErr w:type="spellEnd"/>
        <w:r w:rsidRPr="00FD7216">
          <w:rPr>
            <w:rFonts w:ascii="Times New Roman" w:hAnsi="Times New Roman" w:cs="Times New Roman"/>
            <w:color w:val="0000FF"/>
            <w:sz w:val="16"/>
            <w:szCs w:val="16"/>
            <w:u w:val="single"/>
          </w:rPr>
          <w:t>а</w:t>
        </w:r>
        <w:proofErr w:type="spellStart"/>
        <w:r w:rsidRPr="00FD7216">
          <w:rPr>
            <w:rFonts w:ascii="Times New Roman" w:hAnsi="Times New Roman" w:cs="Times New Roman"/>
            <w:color w:val="0000FF"/>
            <w:sz w:val="16"/>
            <w:szCs w:val="16"/>
            <w:u w:val="single"/>
            <w:lang w:val="en-US"/>
          </w:rPr>
          <w:t>adm</w:t>
        </w:r>
        <w:proofErr w:type="spellEnd"/>
        <w:r w:rsidRPr="00FD7216">
          <w:rPr>
            <w:rFonts w:ascii="Times New Roman" w:hAnsi="Times New Roman" w:cs="Times New Roman"/>
            <w:color w:val="0000FF"/>
            <w:sz w:val="16"/>
            <w:szCs w:val="16"/>
            <w:u w:val="single"/>
          </w:rPr>
          <w:t>.</w:t>
        </w:r>
        <w:proofErr w:type="spellStart"/>
        <w:r w:rsidRPr="00FD7216">
          <w:rPr>
            <w:rFonts w:ascii="Times New Roman" w:hAnsi="Times New Roman" w:cs="Times New Roman"/>
            <w:color w:val="0000FF"/>
            <w:sz w:val="16"/>
            <w:szCs w:val="16"/>
            <w:u w:val="single"/>
            <w:lang w:val="en-US"/>
          </w:rPr>
          <w:t>ru</w:t>
        </w:r>
        <w:proofErr w:type="spellEnd"/>
      </w:hyperlink>
      <w:proofErr w:type="gramStart"/>
      <w:r w:rsidRPr="00FD7216">
        <w:rPr>
          <w:rFonts w:ascii="Times New Roman" w:hAnsi="Times New Roman" w:cs="Times New Roman"/>
          <w:sz w:val="16"/>
          <w:szCs w:val="16"/>
        </w:rPr>
        <w:t>. в</w:t>
      </w:r>
      <w:proofErr w:type="gramEnd"/>
      <w:r w:rsidRPr="00FD7216">
        <w:rPr>
          <w:rFonts w:ascii="Times New Roman" w:hAnsi="Times New Roman" w:cs="Times New Roman"/>
          <w:sz w:val="16"/>
          <w:szCs w:val="16"/>
        </w:rPr>
        <w:t xml:space="preserve"> разделе «Документы» подразделы «Распоряжения» и «</w:t>
      </w:r>
      <w:r w:rsidRPr="00FD7216">
        <w:rPr>
          <w:rFonts w:ascii="Times New Roman" w:eastAsia="Lucida Sans Unicode" w:hAnsi="Times New Roman" w:cs="Times New Roman"/>
          <w:sz w:val="16"/>
          <w:szCs w:val="16"/>
          <w:lang w:bidi="en-US"/>
        </w:rPr>
        <w:t>Бюджет поселения».</w:t>
      </w: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      </w:t>
      </w:r>
    </w:p>
    <w:p w:rsidR="00D43CE1" w:rsidRPr="00FD7216" w:rsidRDefault="00D43CE1" w:rsidP="00D43CE1">
      <w:pPr>
        <w:pStyle w:val="a5"/>
        <w:jc w:val="both"/>
        <w:rPr>
          <w:rFonts w:ascii="Times New Roman" w:hAnsi="Times New Roman" w:cs="Times New Roman"/>
          <w:sz w:val="16"/>
          <w:szCs w:val="16"/>
        </w:rPr>
      </w:pPr>
      <w:r w:rsidRPr="00FD7216">
        <w:rPr>
          <w:rFonts w:ascii="Times New Roman" w:hAnsi="Times New Roman" w:cs="Times New Roman"/>
          <w:sz w:val="16"/>
          <w:szCs w:val="16"/>
        </w:rPr>
        <w:t>Глава сельского поселения                                              С.Г. Васильева</w:t>
      </w: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p>
    <w:tbl>
      <w:tblPr>
        <w:tblW w:w="0" w:type="auto"/>
        <w:tblLook w:val="04A0" w:firstRow="1" w:lastRow="0" w:firstColumn="1" w:lastColumn="0" w:noHBand="0" w:noVBand="1"/>
      </w:tblPr>
      <w:tblGrid>
        <w:gridCol w:w="4928"/>
        <w:gridCol w:w="4111"/>
      </w:tblGrid>
      <w:tr w:rsidR="00D43CE1" w:rsidRPr="00FD7216" w:rsidTr="003C3FE7">
        <w:trPr>
          <w:trHeight w:val="1134"/>
        </w:trPr>
        <w:tc>
          <w:tcPr>
            <w:tcW w:w="4928" w:type="dxa"/>
            <w:shd w:val="clear" w:color="auto" w:fill="auto"/>
          </w:tcPr>
          <w:p w:rsidR="00D43CE1" w:rsidRPr="00FD7216" w:rsidRDefault="00D43CE1" w:rsidP="003C3FE7">
            <w:pPr>
              <w:pStyle w:val="a5"/>
              <w:jc w:val="both"/>
              <w:rPr>
                <w:rFonts w:ascii="Times New Roman" w:hAnsi="Times New Roman" w:cs="Times New Roman"/>
                <w:sz w:val="16"/>
                <w:szCs w:val="16"/>
              </w:rPr>
            </w:pPr>
          </w:p>
          <w:p w:rsidR="00D43CE1" w:rsidRPr="00FD7216" w:rsidRDefault="00D43CE1" w:rsidP="003C3FE7">
            <w:pPr>
              <w:pStyle w:val="a5"/>
              <w:jc w:val="both"/>
              <w:rPr>
                <w:rFonts w:ascii="Times New Roman" w:hAnsi="Times New Roman" w:cs="Times New Roman"/>
                <w:sz w:val="16"/>
                <w:szCs w:val="16"/>
              </w:rPr>
            </w:pPr>
          </w:p>
        </w:tc>
        <w:tc>
          <w:tcPr>
            <w:tcW w:w="4111" w:type="dxa"/>
            <w:shd w:val="clear" w:color="auto" w:fill="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Утвержден</w:t>
            </w:r>
          </w:p>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Распоряжением Администрации </w:t>
            </w:r>
          </w:p>
          <w:p w:rsidR="00D43CE1" w:rsidRPr="00FD7216" w:rsidRDefault="00D43CE1" w:rsidP="003C3FE7">
            <w:pPr>
              <w:pStyle w:val="a5"/>
              <w:jc w:val="both"/>
              <w:rPr>
                <w:rFonts w:ascii="Times New Roman" w:hAnsi="Times New Roman" w:cs="Times New Roman"/>
                <w:sz w:val="16"/>
                <w:szCs w:val="16"/>
              </w:rPr>
            </w:pP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w:t>
            </w:r>
          </w:p>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от</w:t>
            </w:r>
            <w:proofErr w:type="gramEnd"/>
            <w:r w:rsidRPr="00FD7216">
              <w:rPr>
                <w:rFonts w:ascii="Times New Roman" w:hAnsi="Times New Roman" w:cs="Times New Roman"/>
                <w:sz w:val="16"/>
                <w:szCs w:val="16"/>
              </w:rPr>
              <w:t xml:space="preserve"> 07.08.2023  № 62-рг</w:t>
            </w:r>
          </w:p>
          <w:p w:rsidR="00D43CE1" w:rsidRPr="00FD7216" w:rsidRDefault="00D43CE1" w:rsidP="003C3FE7">
            <w:pPr>
              <w:pStyle w:val="a5"/>
              <w:jc w:val="both"/>
              <w:rPr>
                <w:rFonts w:ascii="Times New Roman" w:hAnsi="Times New Roman" w:cs="Times New Roman"/>
                <w:sz w:val="16"/>
                <w:szCs w:val="16"/>
              </w:rPr>
            </w:pPr>
          </w:p>
          <w:p w:rsidR="00D43CE1" w:rsidRPr="00FD7216" w:rsidRDefault="00D43CE1" w:rsidP="003C3FE7">
            <w:pPr>
              <w:pStyle w:val="a5"/>
              <w:jc w:val="both"/>
              <w:rPr>
                <w:rFonts w:ascii="Times New Roman" w:hAnsi="Times New Roman" w:cs="Times New Roman"/>
                <w:sz w:val="16"/>
                <w:szCs w:val="16"/>
              </w:rPr>
            </w:pPr>
          </w:p>
        </w:tc>
      </w:tr>
    </w:tbl>
    <w:p w:rsidR="00D43CE1" w:rsidRPr="00D43CE1" w:rsidRDefault="00D43CE1" w:rsidP="00D43CE1">
      <w:pPr>
        <w:pStyle w:val="a5"/>
        <w:jc w:val="center"/>
        <w:rPr>
          <w:rFonts w:ascii="Times New Roman" w:hAnsi="Times New Roman" w:cs="Times New Roman"/>
          <w:b/>
          <w:sz w:val="16"/>
          <w:szCs w:val="16"/>
        </w:rPr>
      </w:pPr>
      <w:r w:rsidRPr="00D43CE1">
        <w:rPr>
          <w:rFonts w:ascii="Times New Roman" w:hAnsi="Times New Roman" w:cs="Times New Roman"/>
          <w:b/>
          <w:sz w:val="16"/>
          <w:szCs w:val="16"/>
        </w:rPr>
        <w:t>ГРАФИК</w:t>
      </w:r>
    </w:p>
    <w:p w:rsidR="00D43CE1" w:rsidRPr="00D43CE1" w:rsidRDefault="00D43CE1" w:rsidP="00D43CE1">
      <w:pPr>
        <w:pStyle w:val="a5"/>
        <w:jc w:val="center"/>
        <w:rPr>
          <w:rFonts w:ascii="Times New Roman" w:hAnsi="Times New Roman" w:cs="Times New Roman"/>
          <w:b/>
          <w:sz w:val="16"/>
          <w:szCs w:val="16"/>
        </w:rPr>
      </w:pPr>
      <w:proofErr w:type="gramStart"/>
      <w:r w:rsidRPr="00D43CE1">
        <w:rPr>
          <w:rFonts w:ascii="Times New Roman" w:hAnsi="Times New Roman" w:cs="Times New Roman"/>
          <w:b/>
          <w:sz w:val="16"/>
          <w:szCs w:val="16"/>
        </w:rPr>
        <w:t>подготовки</w:t>
      </w:r>
      <w:proofErr w:type="gramEnd"/>
      <w:r w:rsidRPr="00D43CE1">
        <w:rPr>
          <w:rFonts w:ascii="Times New Roman" w:hAnsi="Times New Roman" w:cs="Times New Roman"/>
          <w:b/>
          <w:sz w:val="16"/>
          <w:szCs w:val="16"/>
        </w:rPr>
        <w:t xml:space="preserve"> и представления документов и материалов, разрабатываемых при составлении проекта бюджета </w:t>
      </w:r>
      <w:proofErr w:type="spellStart"/>
      <w:r w:rsidRPr="00D43CE1">
        <w:rPr>
          <w:rFonts w:ascii="Times New Roman" w:hAnsi="Times New Roman" w:cs="Times New Roman"/>
          <w:b/>
          <w:sz w:val="16"/>
          <w:szCs w:val="16"/>
        </w:rPr>
        <w:t>Бронницкого</w:t>
      </w:r>
      <w:proofErr w:type="spellEnd"/>
      <w:r w:rsidRPr="00D43CE1">
        <w:rPr>
          <w:rFonts w:ascii="Times New Roman" w:hAnsi="Times New Roman" w:cs="Times New Roman"/>
          <w:b/>
          <w:sz w:val="16"/>
          <w:szCs w:val="16"/>
        </w:rPr>
        <w:t xml:space="preserve"> </w:t>
      </w:r>
      <w:bookmarkStart w:id="0" w:name="_GoBack"/>
      <w:bookmarkEnd w:id="0"/>
      <w:r w:rsidRPr="00D43CE1">
        <w:rPr>
          <w:rFonts w:ascii="Times New Roman" w:hAnsi="Times New Roman" w:cs="Times New Roman"/>
          <w:b/>
          <w:sz w:val="16"/>
          <w:szCs w:val="16"/>
        </w:rPr>
        <w:t>сельского поселения на 2024 год и плановый период 2025 и 2026 годов</w:t>
      </w:r>
    </w:p>
    <w:p w:rsidR="00D43CE1" w:rsidRPr="00D43CE1" w:rsidRDefault="00D43CE1" w:rsidP="00D43CE1">
      <w:pPr>
        <w:pStyle w:val="a5"/>
        <w:jc w:val="center"/>
        <w:rPr>
          <w:rFonts w:ascii="Times New Roman" w:hAnsi="Times New Roman" w:cs="Times New Roman"/>
          <w:b/>
          <w:sz w:val="16"/>
          <w:szCs w:val="16"/>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4337"/>
        <w:gridCol w:w="2893"/>
        <w:gridCol w:w="1396"/>
      </w:tblGrid>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bCs/>
                <w:sz w:val="16"/>
                <w:szCs w:val="16"/>
              </w:rPr>
              <w:t>№п/п</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bCs/>
                <w:sz w:val="16"/>
                <w:szCs w:val="16"/>
              </w:rPr>
              <w:t>Материалы и документы</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bCs/>
                <w:sz w:val="16"/>
                <w:szCs w:val="16"/>
              </w:rPr>
              <w:t>Ответственный и</w:t>
            </w:r>
            <w:r w:rsidRPr="00FD7216">
              <w:rPr>
                <w:rFonts w:ascii="Times New Roman" w:hAnsi="Times New Roman" w:cs="Times New Roman"/>
                <w:bCs/>
                <w:sz w:val="16"/>
                <w:szCs w:val="16"/>
              </w:rPr>
              <w:t>с</w:t>
            </w:r>
            <w:r w:rsidRPr="00FD7216">
              <w:rPr>
                <w:rFonts w:ascii="Times New Roman" w:hAnsi="Times New Roman" w:cs="Times New Roman"/>
                <w:bCs/>
                <w:sz w:val="16"/>
                <w:szCs w:val="16"/>
              </w:rPr>
              <w:t>полнитель</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bCs/>
                <w:sz w:val="16"/>
                <w:szCs w:val="16"/>
              </w:rPr>
              <w:t>Срок пр</w:t>
            </w:r>
            <w:r w:rsidRPr="00FD7216">
              <w:rPr>
                <w:rFonts w:ascii="Times New Roman" w:hAnsi="Times New Roman" w:cs="Times New Roman"/>
                <w:bCs/>
                <w:sz w:val="16"/>
                <w:szCs w:val="16"/>
              </w:rPr>
              <w:t>е</w:t>
            </w:r>
            <w:r w:rsidRPr="00FD7216">
              <w:rPr>
                <w:rFonts w:ascii="Times New Roman" w:hAnsi="Times New Roman" w:cs="Times New Roman"/>
                <w:bCs/>
                <w:sz w:val="16"/>
                <w:szCs w:val="16"/>
              </w:rPr>
              <w:t>доставл</w:t>
            </w:r>
            <w:r w:rsidRPr="00FD7216">
              <w:rPr>
                <w:rFonts w:ascii="Times New Roman" w:hAnsi="Times New Roman" w:cs="Times New Roman"/>
                <w:bCs/>
                <w:sz w:val="16"/>
                <w:szCs w:val="16"/>
              </w:rPr>
              <w:t>е</w:t>
            </w:r>
            <w:r w:rsidRPr="00FD7216">
              <w:rPr>
                <w:rFonts w:ascii="Times New Roman" w:hAnsi="Times New Roman" w:cs="Times New Roman"/>
                <w:bCs/>
                <w:sz w:val="16"/>
                <w:szCs w:val="16"/>
              </w:rPr>
              <w:t>ния</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bCs/>
                <w:sz w:val="16"/>
                <w:szCs w:val="16"/>
              </w:rPr>
            </w:pPr>
            <w:r w:rsidRPr="00FD7216">
              <w:rPr>
                <w:rFonts w:ascii="Times New Roman" w:hAnsi="Times New Roman" w:cs="Times New Roman"/>
                <w:bCs/>
                <w:sz w:val="16"/>
                <w:szCs w:val="16"/>
              </w:rPr>
              <w:t>1</w:t>
            </w:r>
          </w:p>
        </w:tc>
        <w:tc>
          <w:tcPr>
            <w:tcW w:w="4337" w:type="dxa"/>
          </w:tcPr>
          <w:p w:rsidR="00D43CE1" w:rsidRPr="00FD7216" w:rsidRDefault="00D43CE1" w:rsidP="003C3FE7">
            <w:pPr>
              <w:pStyle w:val="a5"/>
              <w:jc w:val="both"/>
              <w:rPr>
                <w:rFonts w:ascii="Times New Roman" w:hAnsi="Times New Roman" w:cs="Times New Roman"/>
                <w:bCs/>
                <w:sz w:val="16"/>
                <w:szCs w:val="16"/>
              </w:rPr>
            </w:pPr>
            <w:r w:rsidRPr="00FD7216">
              <w:rPr>
                <w:rFonts w:ascii="Times New Roman" w:hAnsi="Times New Roman" w:cs="Times New Roman"/>
                <w:bCs/>
                <w:sz w:val="16"/>
                <w:szCs w:val="16"/>
              </w:rPr>
              <w:t>2</w:t>
            </w:r>
          </w:p>
        </w:tc>
        <w:tc>
          <w:tcPr>
            <w:tcW w:w="0" w:type="auto"/>
          </w:tcPr>
          <w:p w:rsidR="00D43CE1" w:rsidRPr="00FD7216" w:rsidRDefault="00D43CE1" w:rsidP="003C3FE7">
            <w:pPr>
              <w:pStyle w:val="a5"/>
              <w:jc w:val="both"/>
              <w:rPr>
                <w:rFonts w:ascii="Times New Roman" w:hAnsi="Times New Roman" w:cs="Times New Roman"/>
                <w:bCs/>
                <w:sz w:val="16"/>
                <w:szCs w:val="16"/>
              </w:rPr>
            </w:pPr>
            <w:r w:rsidRPr="00FD7216">
              <w:rPr>
                <w:rFonts w:ascii="Times New Roman" w:hAnsi="Times New Roman" w:cs="Times New Roman"/>
                <w:bCs/>
                <w:sz w:val="16"/>
                <w:szCs w:val="16"/>
              </w:rPr>
              <w:t>3</w:t>
            </w:r>
          </w:p>
        </w:tc>
        <w:tc>
          <w:tcPr>
            <w:tcW w:w="0" w:type="auto"/>
          </w:tcPr>
          <w:p w:rsidR="00D43CE1" w:rsidRPr="00FD7216" w:rsidRDefault="00D43CE1" w:rsidP="003C3FE7">
            <w:pPr>
              <w:pStyle w:val="a5"/>
              <w:jc w:val="both"/>
              <w:rPr>
                <w:rFonts w:ascii="Times New Roman" w:hAnsi="Times New Roman" w:cs="Times New Roman"/>
                <w:bCs/>
                <w:sz w:val="16"/>
                <w:szCs w:val="16"/>
              </w:rPr>
            </w:pPr>
            <w:r w:rsidRPr="00FD7216">
              <w:rPr>
                <w:rFonts w:ascii="Times New Roman" w:hAnsi="Times New Roman" w:cs="Times New Roman"/>
                <w:bCs/>
                <w:sz w:val="16"/>
                <w:szCs w:val="16"/>
              </w:rPr>
              <w:t>4</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Методика прогнозирования поступлений доходов в бюджет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w:t>
            </w:r>
            <w:r w:rsidRPr="00FD7216">
              <w:rPr>
                <w:rFonts w:ascii="Times New Roman" w:hAnsi="Times New Roman" w:cs="Times New Roman"/>
                <w:sz w:val="16"/>
                <w:szCs w:val="16"/>
              </w:rPr>
              <w:t>ь</w:t>
            </w:r>
            <w:r w:rsidRPr="00FD7216">
              <w:rPr>
                <w:rFonts w:ascii="Times New Roman" w:hAnsi="Times New Roman" w:cs="Times New Roman"/>
                <w:sz w:val="16"/>
                <w:szCs w:val="16"/>
              </w:rPr>
              <w:t xml:space="preserve">ского поселения </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 сентября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2</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Порядок и методика планирования бю</w:t>
            </w:r>
            <w:r w:rsidRPr="00FD7216">
              <w:rPr>
                <w:rFonts w:ascii="Times New Roman" w:hAnsi="Times New Roman" w:cs="Times New Roman"/>
                <w:sz w:val="16"/>
                <w:szCs w:val="16"/>
              </w:rPr>
              <w:t>д</w:t>
            </w:r>
            <w:r w:rsidRPr="00FD7216">
              <w:rPr>
                <w:rFonts w:ascii="Times New Roman" w:hAnsi="Times New Roman" w:cs="Times New Roman"/>
                <w:sz w:val="16"/>
                <w:szCs w:val="16"/>
              </w:rPr>
              <w:t xml:space="preserve">жетных ассигнований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w:t>
            </w:r>
            <w:r w:rsidRPr="00FD7216">
              <w:rPr>
                <w:rFonts w:ascii="Times New Roman" w:hAnsi="Times New Roman" w:cs="Times New Roman"/>
                <w:sz w:val="16"/>
                <w:szCs w:val="16"/>
              </w:rPr>
              <w:t>ь</w:t>
            </w:r>
            <w:r w:rsidRPr="00FD7216">
              <w:rPr>
                <w:rFonts w:ascii="Times New Roman" w:hAnsi="Times New Roman" w:cs="Times New Roman"/>
                <w:sz w:val="16"/>
                <w:szCs w:val="16"/>
              </w:rPr>
              <w:t>ского поселения на очередной фина</w:t>
            </w:r>
            <w:r w:rsidRPr="00FD7216">
              <w:rPr>
                <w:rFonts w:ascii="Times New Roman" w:hAnsi="Times New Roman" w:cs="Times New Roman"/>
                <w:sz w:val="16"/>
                <w:szCs w:val="16"/>
              </w:rPr>
              <w:t>н</w:t>
            </w:r>
            <w:r w:rsidRPr="00FD7216">
              <w:rPr>
                <w:rFonts w:ascii="Times New Roman" w:hAnsi="Times New Roman" w:cs="Times New Roman"/>
                <w:sz w:val="16"/>
                <w:szCs w:val="16"/>
              </w:rPr>
              <w:t>совый год и плановый период </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 сентября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3</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Основные направления бюджетной и налоговой п</w:t>
            </w:r>
            <w:r w:rsidRPr="00FD7216">
              <w:rPr>
                <w:rFonts w:ascii="Times New Roman" w:hAnsi="Times New Roman" w:cs="Times New Roman"/>
                <w:sz w:val="16"/>
                <w:szCs w:val="16"/>
              </w:rPr>
              <w:t>о</w:t>
            </w:r>
            <w:r w:rsidRPr="00FD7216">
              <w:rPr>
                <w:rFonts w:ascii="Times New Roman" w:hAnsi="Times New Roman" w:cs="Times New Roman"/>
                <w:sz w:val="16"/>
                <w:szCs w:val="16"/>
              </w:rPr>
              <w:t>литики на очередной ф</w:t>
            </w:r>
            <w:r w:rsidRPr="00FD7216">
              <w:rPr>
                <w:rFonts w:ascii="Times New Roman" w:hAnsi="Times New Roman" w:cs="Times New Roman"/>
                <w:sz w:val="16"/>
                <w:szCs w:val="16"/>
              </w:rPr>
              <w:t>и</w:t>
            </w:r>
            <w:r w:rsidRPr="00FD7216">
              <w:rPr>
                <w:rFonts w:ascii="Times New Roman" w:hAnsi="Times New Roman" w:cs="Times New Roman"/>
                <w:sz w:val="16"/>
                <w:szCs w:val="16"/>
              </w:rPr>
              <w:t>нансовый год</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10 сентября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4</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Оценка ожидаемого исполнения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на текущий финанс</w:t>
            </w:r>
            <w:r w:rsidRPr="00FD7216">
              <w:rPr>
                <w:rFonts w:ascii="Times New Roman" w:hAnsi="Times New Roman" w:cs="Times New Roman"/>
                <w:sz w:val="16"/>
                <w:szCs w:val="16"/>
              </w:rPr>
              <w:t>о</w:t>
            </w:r>
            <w:r w:rsidRPr="00FD7216">
              <w:rPr>
                <w:rFonts w:ascii="Times New Roman" w:hAnsi="Times New Roman" w:cs="Times New Roman"/>
                <w:sz w:val="16"/>
                <w:szCs w:val="16"/>
              </w:rPr>
              <w:t>вый год</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01 ноября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5</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Прогноз доходов и расходов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на очередной финанс</w:t>
            </w:r>
            <w:r w:rsidRPr="00FD7216">
              <w:rPr>
                <w:rFonts w:ascii="Times New Roman" w:hAnsi="Times New Roman" w:cs="Times New Roman"/>
                <w:sz w:val="16"/>
                <w:szCs w:val="16"/>
              </w:rPr>
              <w:t>о</w:t>
            </w:r>
            <w:r w:rsidRPr="00FD7216">
              <w:rPr>
                <w:rFonts w:ascii="Times New Roman" w:hAnsi="Times New Roman" w:cs="Times New Roman"/>
                <w:sz w:val="16"/>
                <w:szCs w:val="16"/>
              </w:rPr>
              <w:t xml:space="preserve">вый год и плановый </w:t>
            </w:r>
            <w:proofErr w:type="gramStart"/>
            <w:r w:rsidRPr="00FD7216">
              <w:rPr>
                <w:rFonts w:ascii="Times New Roman" w:hAnsi="Times New Roman" w:cs="Times New Roman"/>
                <w:sz w:val="16"/>
                <w:szCs w:val="16"/>
              </w:rPr>
              <w:t>период  по</w:t>
            </w:r>
            <w:proofErr w:type="gramEnd"/>
            <w:r w:rsidRPr="00FD7216">
              <w:rPr>
                <w:rFonts w:ascii="Times New Roman" w:hAnsi="Times New Roman" w:cs="Times New Roman"/>
                <w:sz w:val="16"/>
                <w:szCs w:val="16"/>
              </w:rPr>
              <w:t xml:space="preserve"> разделам функционал</w:t>
            </w:r>
            <w:r w:rsidRPr="00FD7216">
              <w:rPr>
                <w:rFonts w:ascii="Times New Roman" w:hAnsi="Times New Roman" w:cs="Times New Roman"/>
                <w:sz w:val="16"/>
                <w:szCs w:val="16"/>
              </w:rPr>
              <w:t>ь</w:t>
            </w:r>
            <w:r w:rsidRPr="00FD7216">
              <w:rPr>
                <w:rFonts w:ascii="Times New Roman" w:hAnsi="Times New Roman" w:cs="Times New Roman"/>
                <w:sz w:val="16"/>
                <w:szCs w:val="16"/>
              </w:rPr>
              <w:t>ной классификации доходов и расходов бюдж</w:t>
            </w:r>
            <w:r w:rsidRPr="00FD7216">
              <w:rPr>
                <w:rFonts w:ascii="Times New Roman" w:hAnsi="Times New Roman" w:cs="Times New Roman"/>
                <w:sz w:val="16"/>
                <w:szCs w:val="16"/>
              </w:rPr>
              <w:t>е</w:t>
            </w:r>
            <w:r w:rsidRPr="00FD7216">
              <w:rPr>
                <w:rFonts w:ascii="Times New Roman" w:hAnsi="Times New Roman" w:cs="Times New Roman"/>
                <w:sz w:val="16"/>
                <w:szCs w:val="16"/>
              </w:rPr>
              <w:t>тов Российской Федерации</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01 ноября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lastRenderedPageBreak/>
              <w:t>6</w:t>
            </w:r>
          </w:p>
        </w:tc>
        <w:tc>
          <w:tcPr>
            <w:tcW w:w="4337" w:type="dxa"/>
            <w:shd w:val="clear" w:color="auto" w:fill="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Проект бюджетного прогноза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w:t>
            </w:r>
            <w:proofErr w:type="gramStart"/>
            <w:r w:rsidRPr="00FD7216">
              <w:rPr>
                <w:rFonts w:ascii="Times New Roman" w:hAnsi="Times New Roman" w:cs="Times New Roman"/>
                <w:sz w:val="16"/>
                <w:szCs w:val="16"/>
              </w:rPr>
              <w:t>на  долгосрочный</w:t>
            </w:r>
            <w:proofErr w:type="gramEnd"/>
            <w:r w:rsidRPr="00FD7216">
              <w:rPr>
                <w:rFonts w:ascii="Times New Roman" w:hAnsi="Times New Roman" w:cs="Times New Roman"/>
                <w:sz w:val="16"/>
                <w:szCs w:val="16"/>
              </w:rPr>
              <w:t xml:space="preserve"> период  (проект изменений бюджетного прогноза)</w:t>
            </w:r>
          </w:p>
          <w:p w:rsidR="00D43CE1" w:rsidRPr="00FD7216" w:rsidRDefault="00D43CE1" w:rsidP="003C3FE7">
            <w:pPr>
              <w:pStyle w:val="a5"/>
              <w:jc w:val="both"/>
              <w:rPr>
                <w:rFonts w:ascii="Times New Roman" w:hAnsi="Times New Roman" w:cs="Times New Roman"/>
                <w:sz w:val="16"/>
                <w:szCs w:val="16"/>
              </w:rPr>
            </w:pP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01 ноября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7</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Сведения о численности муниципальных служ</w:t>
            </w:r>
            <w:r w:rsidRPr="00FD7216">
              <w:rPr>
                <w:rFonts w:ascii="Times New Roman" w:hAnsi="Times New Roman" w:cs="Times New Roman"/>
                <w:sz w:val="16"/>
                <w:szCs w:val="16"/>
              </w:rPr>
              <w:t>а</w:t>
            </w:r>
            <w:r w:rsidRPr="00FD7216">
              <w:rPr>
                <w:rFonts w:ascii="Times New Roman" w:hAnsi="Times New Roman" w:cs="Times New Roman"/>
                <w:sz w:val="16"/>
                <w:szCs w:val="16"/>
              </w:rPr>
              <w:t xml:space="preserve">щих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Факт тек</w:t>
            </w:r>
            <w:r w:rsidRPr="00FD7216">
              <w:rPr>
                <w:rFonts w:ascii="Times New Roman" w:hAnsi="Times New Roman" w:cs="Times New Roman"/>
                <w:sz w:val="16"/>
                <w:szCs w:val="16"/>
              </w:rPr>
              <w:t>у</w:t>
            </w:r>
            <w:r w:rsidRPr="00FD7216">
              <w:rPr>
                <w:rFonts w:ascii="Times New Roman" w:hAnsi="Times New Roman" w:cs="Times New Roman"/>
                <w:sz w:val="16"/>
                <w:szCs w:val="16"/>
              </w:rPr>
              <w:t>щего года, проект очередного финанс</w:t>
            </w:r>
            <w:r w:rsidRPr="00FD7216">
              <w:rPr>
                <w:rFonts w:ascii="Times New Roman" w:hAnsi="Times New Roman" w:cs="Times New Roman"/>
                <w:sz w:val="16"/>
                <w:szCs w:val="16"/>
              </w:rPr>
              <w:t>о</w:t>
            </w:r>
            <w:r w:rsidRPr="00FD7216">
              <w:rPr>
                <w:rFonts w:ascii="Times New Roman" w:hAnsi="Times New Roman" w:cs="Times New Roman"/>
                <w:sz w:val="16"/>
                <w:szCs w:val="16"/>
              </w:rPr>
              <w:t>вого года </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01 октября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2</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3</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4</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8</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Данные о протяженности автомобильных дорог местного значения, находящихся в собственности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Главный специалист а</w:t>
            </w:r>
            <w:r w:rsidRPr="00FD7216">
              <w:rPr>
                <w:rFonts w:ascii="Times New Roman" w:hAnsi="Times New Roman" w:cs="Times New Roman"/>
                <w:sz w:val="16"/>
                <w:szCs w:val="16"/>
              </w:rPr>
              <w:t>д</w:t>
            </w:r>
            <w:r w:rsidRPr="00FD7216">
              <w:rPr>
                <w:rFonts w:ascii="Times New Roman" w:hAnsi="Times New Roman" w:cs="Times New Roman"/>
                <w:sz w:val="16"/>
                <w:szCs w:val="16"/>
              </w:rPr>
              <w:t xml:space="preserve">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с/п</w:t>
            </w:r>
            <w:r w:rsidRPr="00FD7216">
              <w:rPr>
                <w:rFonts w:ascii="Times New Roman" w:hAnsi="Times New Roman" w:cs="Times New Roman"/>
                <w:sz w:val="16"/>
                <w:szCs w:val="16"/>
              </w:rPr>
              <w:t>о</w:t>
            </w:r>
            <w:r w:rsidRPr="00FD7216">
              <w:rPr>
                <w:rFonts w:ascii="Times New Roman" w:hAnsi="Times New Roman" w:cs="Times New Roman"/>
                <w:sz w:val="16"/>
                <w:szCs w:val="16"/>
              </w:rPr>
              <w:t>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01 октября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9</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Информация о публичных обязательствах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Главный специалист а</w:t>
            </w:r>
            <w:r w:rsidRPr="00FD7216">
              <w:rPr>
                <w:rFonts w:ascii="Times New Roman" w:hAnsi="Times New Roman" w:cs="Times New Roman"/>
                <w:sz w:val="16"/>
                <w:szCs w:val="16"/>
              </w:rPr>
              <w:t>д</w:t>
            </w:r>
            <w:r w:rsidRPr="00FD7216">
              <w:rPr>
                <w:rFonts w:ascii="Times New Roman" w:hAnsi="Times New Roman" w:cs="Times New Roman"/>
                <w:sz w:val="16"/>
                <w:szCs w:val="16"/>
              </w:rPr>
              <w:t xml:space="preserve">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с/п</w:t>
            </w:r>
            <w:r w:rsidRPr="00FD7216">
              <w:rPr>
                <w:rFonts w:ascii="Times New Roman" w:hAnsi="Times New Roman" w:cs="Times New Roman"/>
                <w:sz w:val="16"/>
                <w:szCs w:val="16"/>
              </w:rPr>
              <w:t>о</w:t>
            </w:r>
            <w:r w:rsidRPr="00FD7216">
              <w:rPr>
                <w:rFonts w:ascii="Times New Roman" w:hAnsi="Times New Roman" w:cs="Times New Roman"/>
                <w:sz w:val="16"/>
                <w:szCs w:val="16"/>
              </w:rPr>
              <w:t>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01 октября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10</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Проект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w:t>
            </w:r>
            <w:r w:rsidRPr="00FD7216">
              <w:rPr>
                <w:rFonts w:ascii="Times New Roman" w:hAnsi="Times New Roman" w:cs="Times New Roman"/>
                <w:sz w:val="16"/>
                <w:szCs w:val="16"/>
              </w:rPr>
              <w:t>е</w:t>
            </w:r>
            <w:r w:rsidRPr="00FD7216">
              <w:rPr>
                <w:rFonts w:ascii="Times New Roman" w:hAnsi="Times New Roman" w:cs="Times New Roman"/>
                <w:sz w:val="16"/>
                <w:szCs w:val="16"/>
              </w:rPr>
              <w:t>ления на очередной финансовый год, а также док</w:t>
            </w:r>
            <w:r w:rsidRPr="00FD7216">
              <w:rPr>
                <w:rFonts w:ascii="Times New Roman" w:hAnsi="Times New Roman" w:cs="Times New Roman"/>
                <w:sz w:val="16"/>
                <w:szCs w:val="16"/>
              </w:rPr>
              <w:t>у</w:t>
            </w:r>
            <w:r w:rsidRPr="00FD7216">
              <w:rPr>
                <w:rFonts w:ascii="Times New Roman" w:hAnsi="Times New Roman" w:cs="Times New Roman"/>
                <w:sz w:val="16"/>
                <w:szCs w:val="16"/>
              </w:rPr>
              <w:t>менты и материалы, предоставляемые одн</w:t>
            </w:r>
            <w:r w:rsidRPr="00FD7216">
              <w:rPr>
                <w:rFonts w:ascii="Times New Roman" w:hAnsi="Times New Roman" w:cs="Times New Roman"/>
                <w:sz w:val="16"/>
                <w:szCs w:val="16"/>
              </w:rPr>
              <w:t>о</w:t>
            </w:r>
            <w:r w:rsidRPr="00FD7216">
              <w:rPr>
                <w:rFonts w:ascii="Times New Roman" w:hAnsi="Times New Roman" w:cs="Times New Roman"/>
                <w:sz w:val="16"/>
                <w:szCs w:val="16"/>
              </w:rPr>
              <w:t xml:space="preserve">временно с проектом бюджета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w:t>
            </w:r>
            <w:r w:rsidRPr="00FD7216">
              <w:rPr>
                <w:rFonts w:ascii="Times New Roman" w:hAnsi="Times New Roman" w:cs="Times New Roman"/>
                <w:sz w:val="16"/>
                <w:szCs w:val="16"/>
              </w:rPr>
              <w:t>о</w:t>
            </w:r>
            <w:r w:rsidRPr="00FD7216">
              <w:rPr>
                <w:rFonts w:ascii="Times New Roman" w:hAnsi="Times New Roman" w:cs="Times New Roman"/>
                <w:sz w:val="16"/>
                <w:szCs w:val="16"/>
              </w:rPr>
              <w:t>селения.</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13 ноября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11</w:t>
            </w:r>
          </w:p>
        </w:tc>
        <w:tc>
          <w:tcPr>
            <w:tcW w:w="4337" w:type="dxa"/>
            <w:shd w:val="clear" w:color="auto" w:fill="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Реестры расходных обязательств по действу</w:t>
            </w:r>
            <w:r w:rsidRPr="00FD7216">
              <w:rPr>
                <w:rFonts w:ascii="Times New Roman" w:hAnsi="Times New Roman" w:cs="Times New Roman"/>
                <w:sz w:val="16"/>
                <w:szCs w:val="16"/>
              </w:rPr>
              <w:t>ю</w:t>
            </w:r>
            <w:r w:rsidRPr="00FD7216">
              <w:rPr>
                <w:rFonts w:ascii="Times New Roman" w:hAnsi="Times New Roman" w:cs="Times New Roman"/>
                <w:sz w:val="16"/>
                <w:szCs w:val="16"/>
              </w:rPr>
              <w:t>щим обязательствам</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
          <w:p w:rsidR="00D43CE1" w:rsidRPr="00FD7216" w:rsidRDefault="00D43CE1" w:rsidP="003C3FE7">
            <w:pPr>
              <w:pStyle w:val="a5"/>
              <w:jc w:val="both"/>
              <w:rPr>
                <w:rFonts w:ascii="Times New Roman" w:hAnsi="Times New Roman" w:cs="Times New Roman"/>
                <w:sz w:val="16"/>
                <w:szCs w:val="16"/>
              </w:rPr>
            </w:pPr>
          </w:p>
        </w:tc>
        <w:tc>
          <w:tcPr>
            <w:tcW w:w="0" w:type="auto"/>
            <w:shd w:val="clear" w:color="auto" w:fill="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31 июля 2023  г</w:t>
            </w:r>
            <w:r w:rsidRPr="00FD7216">
              <w:rPr>
                <w:rFonts w:ascii="Times New Roman" w:hAnsi="Times New Roman" w:cs="Times New Roman"/>
                <w:sz w:val="16"/>
                <w:szCs w:val="16"/>
              </w:rPr>
              <w:t>о</w:t>
            </w:r>
            <w:r w:rsidRPr="00FD7216">
              <w:rPr>
                <w:rFonts w:ascii="Times New Roman" w:hAnsi="Times New Roman" w:cs="Times New Roman"/>
                <w:sz w:val="16"/>
                <w:szCs w:val="16"/>
              </w:rPr>
              <w:t>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12</w:t>
            </w:r>
          </w:p>
        </w:tc>
        <w:tc>
          <w:tcPr>
            <w:tcW w:w="4337" w:type="dxa"/>
            <w:shd w:val="clear" w:color="auto" w:fill="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Прогноз доходов </w:t>
            </w:r>
            <w:proofErr w:type="gramStart"/>
            <w:r w:rsidRPr="00FD7216">
              <w:rPr>
                <w:rFonts w:ascii="Times New Roman" w:hAnsi="Times New Roman" w:cs="Times New Roman"/>
                <w:sz w:val="16"/>
                <w:szCs w:val="16"/>
              </w:rPr>
              <w:t>подведомствен-</w:t>
            </w:r>
            <w:proofErr w:type="spellStart"/>
            <w:r w:rsidRPr="00FD7216">
              <w:rPr>
                <w:rFonts w:ascii="Times New Roman" w:hAnsi="Times New Roman" w:cs="Times New Roman"/>
                <w:sz w:val="16"/>
                <w:szCs w:val="16"/>
              </w:rPr>
              <w:t>ного</w:t>
            </w:r>
            <w:proofErr w:type="spellEnd"/>
            <w:proofErr w:type="gramEnd"/>
            <w:r w:rsidRPr="00FD7216">
              <w:rPr>
                <w:rFonts w:ascii="Times New Roman" w:hAnsi="Times New Roman" w:cs="Times New Roman"/>
                <w:sz w:val="16"/>
                <w:szCs w:val="16"/>
              </w:rPr>
              <w:t xml:space="preserve"> бюджетного у</w:t>
            </w:r>
            <w:r w:rsidRPr="00FD7216">
              <w:rPr>
                <w:rFonts w:ascii="Times New Roman" w:hAnsi="Times New Roman" w:cs="Times New Roman"/>
                <w:sz w:val="16"/>
                <w:szCs w:val="16"/>
              </w:rPr>
              <w:t>ч</w:t>
            </w:r>
            <w:r w:rsidRPr="00FD7216">
              <w:rPr>
                <w:rFonts w:ascii="Times New Roman" w:hAnsi="Times New Roman" w:cs="Times New Roman"/>
                <w:sz w:val="16"/>
                <w:szCs w:val="16"/>
              </w:rPr>
              <w:t>реждения по доходам от оказания платных у</w:t>
            </w:r>
            <w:r w:rsidRPr="00FD7216">
              <w:rPr>
                <w:rFonts w:ascii="Times New Roman" w:hAnsi="Times New Roman" w:cs="Times New Roman"/>
                <w:sz w:val="16"/>
                <w:szCs w:val="16"/>
              </w:rPr>
              <w:t>с</w:t>
            </w:r>
            <w:r w:rsidRPr="00FD7216">
              <w:rPr>
                <w:rFonts w:ascii="Times New Roman" w:hAnsi="Times New Roman" w:cs="Times New Roman"/>
                <w:sz w:val="16"/>
                <w:szCs w:val="16"/>
              </w:rPr>
              <w:t>луг</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shd w:val="clear" w:color="auto" w:fill="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 октя</w:t>
            </w:r>
            <w:r w:rsidRPr="00FD7216">
              <w:rPr>
                <w:rFonts w:ascii="Times New Roman" w:hAnsi="Times New Roman" w:cs="Times New Roman"/>
                <w:sz w:val="16"/>
                <w:szCs w:val="16"/>
              </w:rPr>
              <w:t>б</w:t>
            </w:r>
            <w:r w:rsidRPr="00FD7216">
              <w:rPr>
                <w:rFonts w:ascii="Times New Roman" w:hAnsi="Times New Roman" w:cs="Times New Roman"/>
                <w:sz w:val="16"/>
                <w:szCs w:val="16"/>
              </w:rPr>
              <w:t>ря 2023 года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13</w:t>
            </w:r>
          </w:p>
        </w:tc>
        <w:tc>
          <w:tcPr>
            <w:tcW w:w="4337" w:type="dxa"/>
            <w:shd w:val="clear" w:color="auto" w:fill="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Проект муниципального задания, разработанных в соответствии с постановлением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от 04.02.2022 № 32 «Об утверждении Положения о формировании муниципального задания на оказание муниципальных услуг (выполнение работ) муниципальными учреждениями и финансовом обеспечении </w:t>
            </w:r>
            <w:proofErr w:type="spellStart"/>
            <w:proofErr w:type="gramStart"/>
            <w:r w:rsidRPr="00FD7216">
              <w:rPr>
                <w:rFonts w:ascii="Times New Roman" w:hAnsi="Times New Roman" w:cs="Times New Roman"/>
                <w:sz w:val="16"/>
                <w:szCs w:val="16"/>
              </w:rPr>
              <w:t>выполне-ния</w:t>
            </w:r>
            <w:proofErr w:type="spellEnd"/>
            <w:proofErr w:type="gramEnd"/>
            <w:r w:rsidRPr="00FD7216">
              <w:rPr>
                <w:rFonts w:ascii="Times New Roman" w:hAnsi="Times New Roman" w:cs="Times New Roman"/>
                <w:sz w:val="16"/>
                <w:szCs w:val="16"/>
              </w:rPr>
              <w:t xml:space="preserve"> муниципального задания»</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Главный специалист администрации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w:t>
            </w:r>
          </w:p>
        </w:tc>
        <w:tc>
          <w:tcPr>
            <w:tcW w:w="0" w:type="auto"/>
            <w:shd w:val="clear" w:color="auto" w:fill="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10 октя</w:t>
            </w:r>
            <w:r w:rsidRPr="00FD7216">
              <w:rPr>
                <w:rFonts w:ascii="Times New Roman" w:hAnsi="Times New Roman" w:cs="Times New Roman"/>
                <w:sz w:val="16"/>
                <w:szCs w:val="16"/>
              </w:rPr>
              <w:t>б</w:t>
            </w:r>
            <w:r w:rsidRPr="00FD7216">
              <w:rPr>
                <w:rFonts w:ascii="Times New Roman" w:hAnsi="Times New Roman" w:cs="Times New Roman"/>
                <w:sz w:val="16"/>
                <w:szCs w:val="16"/>
              </w:rPr>
              <w:t>ря 2023года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14</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Предварительные итоги социально-экономического развития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за истекший период и ож</w:t>
            </w:r>
            <w:r w:rsidRPr="00FD7216">
              <w:rPr>
                <w:rFonts w:ascii="Times New Roman" w:hAnsi="Times New Roman" w:cs="Times New Roman"/>
                <w:sz w:val="16"/>
                <w:szCs w:val="16"/>
              </w:rPr>
              <w:t>и</w:t>
            </w:r>
            <w:r w:rsidRPr="00FD7216">
              <w:rPr>
                <w:rFonts w:ascii="Times New Roman" w:hAnsi="Times New Roman" w:cs="Times New Roman"/>
                <w:sz w:val="16"/>
                <w:szCs w:val="16"/>
              </w:rPr>
              <w:t>даемые итоги социально-экономического развития сельск</w:t>
            </w:r>
            <w:r w:rsidRPr="00FD7216">
              <w:rPr>
                <w:rFonts w:ascii="Times New Roman" w:hAnsi="Times New Roman" w:cs="Times New Roman"/>
                <w:sz w:val="16"/>
                <w:szCs w:val="16"/>
              </w:rPr>
              <w:t>о</w:t>
            </w:r>
            <w:r w:rsidRPr="00FD7216">
              <w:rPr>
                <w:rFonts w:ascii="Times New Roman" w:hAnsi="Times New Roman" w:cs="Times New Roman"/>
                <w:sz w:val="16"/>
                <w:szCs w:val="16"/>
              </w:rPr>
              <w:t>го поселения за текущий ф</w:t>
            </w:r>
            <w:r w:rsidRPr="00FD7216">
              <w:rPr>
                <w:rFonts w:ascii="Times New Roman" w:hAnsi="Times New Roman" w:cs="Times New Roman"/>
                <w:sz w:val="16"/>
                <w:szCs w:val="16"/>
              </w:rPr>
              <w:t>и</w:t>
            </w:r>
            <w:r w:rsidRPr="00FD7216">
              <w:rPr>
                <w:rFonts w:ascii="Times New Roman" w:hAnsi="Times New Roman" w:cs="Times New Roman"/>
                <w:sz w:val="16"/>
                <w:szCs w:val="16"/>
              </w:rPr>
              <w:t>нансовый год;</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Глава сельского пос</w:t>
            </w:r>
            <w:r w:rsidRPr="00FD7216">
              <w:rPr>
                <w:rFonts w:ascii="Times New Roman" w:hAnsi="Times New Roman" w:cs="Times New Roman"/>
                <w:sz w:val="16"/>
                <w:szCs w:val="16"/>
              </w:rPr>
              <w:t>е</w:t>
            </w:r>
            <w:r w:rsidRPr="00FD7216">
              <w:rPr>
                <w:rFonts w:ascii="Times New Roman" w:hAnsi="Times New Roman" w:cs="Times New Roman"/>
                <w:sz w:val="16"/>
                <w:szCs w:val="16"/>
              </w:rPr>
              <w:t>ления, специалисты администрации</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15 октября 2023 года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15</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 xml:space="preserve">Проекты муниципальных программ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поселения, предлагаемые к реализации начиная </w:t>
            </w:r>
            <w:proofErr w:type="gramStart"/>
            <w:r w:rsidRPr="00FD7216">
              <w:rPr>
                <w:rFonts w:ascii="Times New Roman" w:hAnsi="Times New Roman" w:cs="Times New Roman"/>
                <w:sz w:val="16"/>
                <w:szCs w:val="16"/>
              </w:rPr>
              <w:t>с  2024</w:t>
            </w:r>
            <w:proofErr w:type="gramEnd"/>
            <w:r w:rsidRPr="00FD7216">
              <w:rPr>
                <w:rFonts w:ascii="Times New Roman" w:hAnsi="Times New Roman" w:cs="Times New Roman"/>
                <w:sz w:val="16"/>
                <w:szCs w:val="16"/>
              </w:rPr>
              <w:t xml:space="preserve"> года, а также  измен</w:t>
            </w:r>
            <w:r w:rsidRPr="00FD7216">
              <w:rPr>
                <w:rFonts w:ascii="Times New Roman" w:hAnsi="Times New Roman" w:cs="Times New Roman"/>
                <w:sz w:val="16"/>
                <w:szCs w:val="16"/>
              </w:rPr>
              <w:t>е</w:t>
            </w:r>
            <w:r w:rsidRPr="00FD7216">
              <w:rPr>
                <w:rFonts w:ascii="Times New Roman" w:hAnsi="Times New Roman" w:cs="Times New Roman"/>
                <w:sz w:val="16"/>
                <w:szCs w:val="16"/>
              </w:rPr>
              <w:t xml:space="preserve">ния в ранее утвержденные </w:t>
            </w:r>
            <w:proofErr w:type="spellStart"/>
            <w:r w:rsidRPr="00FD7216">
              <w:rPr>
                <w:rFonts w:ascii="Times New Roman" w:hAnsi="Times New Roman" w:cs="Times New Roman"/>
                <w:sz w:val="16"/>
                <w:szCs w:val="16"/>
              </w:rPr>
              <w:t>муниципаль-ные</w:t>
            </w:r>
            <w:proofErr w:type="spellEnd"/>
            <w:r w:rsidRPr="00FD7216">
              <w:rPr>
                <w:rFonts w:ascii="Times New Roman" w:hAnsi="Times New Roman" w:cs="Times New Roman"/>
                <w:sz w:val="16"/>
                <w:szCs w:val="16"/>
              </w:rPr>
              <w:t xml:space="preserve"> программы, предлагаемые к реализации начиная с 2024 года</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Глава сельского пос</w:t>
            </w:r>
            <w:r w:rsidRPr="00FD7216">
              <w:rPr>
                <w:rFonts w:ascii="Times New Roman" w:hAnsi="Times New Roman" w:cs="Times New Roman"/>
                <w:sz w:val="16"/>
                <w:szCs w:val="16"/>
              </w:rPr>
              <w:t>е</w:t>
            </w:r>
            <w:r w:rsidRPr="00FD7216">
              <w:rPr>
                <w:rFonts w:ascii="Times New Roman" w:hAnsi="Times New Roman" w:cs="Times New Roman"/>
                <w:sz w:val="16"/>
                <w:szCs w:val="16"/>
              </w:rPr>
              <w:t>ления, специалисты администрации</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 ноября 2023 года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2</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3</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4</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16</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Расчеты потребности планируемых бюджетных а</w:t>
            </w:r>
            <w:r w:rsidRPr="00FD7216">
              <w:rPr>
                <w:rFonts w:ascii="Times New Roman" w:hAnsi="Times New Roman" w:cs="Times New Roman"/>
                <w:sz w:val="16"/>
                <w:szCs w:val="16"/>
              </w:rPr>
              <w:t>с</w:t>
            </w:r>
            <w:r w:rsidRPr="00FD7216">
              <w:rPr>
                <w:rFonts w:ascii="Times New Roman" w:hAnsi="Times New Roman" w:cs="Times New Roman"/>
                <w:sz w:val="16"/>
                <w:szCs w:val="16"/>
              </w:rPr>
              <w:t>сигнований по действующим обязательствам и   принимаемым об</w:t>
            </w:r>
            <w:r w:rsidRPr="00FD7216">
              <w:rPr>
                <w:rFonts w:ascii="Times New Roman" w:hAnsi="Times New Roman" w:cs="Times New Roman"/>
                <w:sz w:val="16"/>
                <w:szCs w:val="16"/>
              </w:rPr>
              <w:t>я</w:t>
            </w:r>
            <w:r w:rsidRPr="00FD7216">
              <w:rPr>
                <w:rFonts w:ascii="Times New Roman" w:hAnsi="Times New Roman" w:cs="Times New Roman"/>
                <w:sz w:val="16"/>
                <w:szCs w:val="16"/>
              </w:rPr>
              <w:t>зательствам с их обоснованием в разрезе ведомстве</w:t>
            </w:r>
            <w:r w:rsidRPr="00FD7216">
              <w:rPr>
                <w:rFonts w:ascii="Times New Roman" w:hAnsi="Times New Roman" w:cs="Times New Roman"/>
                <w:sz w:val="16"/>
                <w:szCs w:val="16"/>
              </w:rPr>
              <w:t>н</w:t>
            </w:r>
            <w:r w:rsidRPr="00FD7216">
              <w:rPr>
                <w:rFonts w:ascii="Times New Roman" w:hAnsi="Times New Roman" w:cs="Times New Roman"/>
                <w:sz w:val="16"/>
                <w:szCs w:val="16"/>
              </w:rPr>
              <w:t>ной структуры расходов местного бюджета и детал</w:t>
            </w:r>
            <w:r w:rsidRPr="00FD7216">
              <w:rPr>
                <w:rFonts w:ascii="Times New Roman" w:hAnsi="Times New Roman" w:cs="Times New Roman"/>
                <w:sz w:val="16"/>
                <w:szCs w:val="16"/>
              </w:rPr>
              <w:t>и</w:t>
            </w:r>
            <w:r w:rsidRPr="00FD7216">
              <w:rPr>
                <w:rFonts w:ascii="Times New Roman" w:hAnsi="Times New Roman" w:cs="Times New Roman"/>
                <w:sz w:val="16"/>
                <w:szCs w:val="16"/>
              </w:rPr>
              <w:t>зацией по статьям операций сектора государственн</w:t>
            </w:r>
            <w:r w:rsidRPr="00FD7216">
              <w:rPr>
                <w:rFonts w:ascii="Times New Roman" w:hAnsi="Times New Roman" w:cs="Times New Roman"/>
                <w:sz w:val="16"/>
                <w:szCs w:val="16"/>
              </w:rPr>
              <w:t>о</w:t>
            </w:r>
            <w:r w:rsidRPr="00FD7216">
              <w:rPr>
                <w:rFonts w:ascii="Times New Roman" w:hAnsi="Times New Roman" w:cs="Times New Roman"/>
                <w:sz w:val="16"/>
                <w:szCs w:val="16"/>
              </w:rPr>
              <w:t>го управления, относящимся к расходам бю</w:t>
            </w:r>
            <w:r w:rsidRPr="00FD7216">
              <w:rPr>
                <w:rFonts w:ascii="Times New Roman" w:hAnsi="Times New Roman" w:cs="Times New Roman"/>
                <w:sz w:val="16"/>
                <w:szCs w:val="16"/>
              </w:rPr>
              <w:t>д</w:t>
            </w:r>
            <w:r w:rsidRPr="00FD7216">
              <w:rPr>
                <w:rFonts w:ascii="Times New Roman" w:hAnsi="Times New Roman" w:cs="Times New Roman"/>
                <w:sz w:val="16"/>
                <w:szCs w:val="16"/>
              </w:rPr>
              <w:t>жета на очередной финансовый год и плановый п</w:t>
            </w:r>
            <w:r w:rsidRPr="00FD7216">
              <w:rPr>
                <w:rFonts w:ascii="Times New Roman" w:hAnsi="Times New Roman" w:cs="Times New Roman"/>
                <w:sz w:val="16"/>
                <w:szCs w:val="16"/>
              </w:rPr>
              <w:t>е</w:t>
            </w:r>
            <w:r w:rsidRPr="00FD7216">
              <w:rPr>
                <w:rFonts w:ascii="Times New Roman" w:hAnsi="Times New Roman" w:cs="Times New Roman"/>
                <w:sz w:val="16"/>
                <w:szCs w:val="16"/>
              </w:rPr>
              <w:t>риод.</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Главный специалист а</w:t>
            </w:r>
            <w:r w:rsidRPr="00FD7216">
              <w:rPr>
                <w:rFonts w:ascii="Times New Roman" w:hAnsi="Times New Roman" w:cs="Times New Roman"/>
                <w:sz w:val="16"/>
                <w:szCs w:val="16"/>
              </w:rPr>
              <w:t>д</w:t>
            </w:r>
            <w:r w:rsidRPr="00FD7216">
              <w:rPr>
                <w:rFonts w:ascii="Times New Roman" w:hAnsi="Times New Roman" w:cs="Times New Roman"/>
                <w:sz w:val="16"/>
                <w:szCs w:val="16"/>
              </w:rPr>
              <w:t xml:space="preserve">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w:t>
            </w:r>
            <w:r w:rsidRPr="00FD7216">
              <w:rPr>
                <w:rFonts w:ascii="Times New Roman" w:hAnsi="Times New Roman" w:cs="Times New Roman"/>
                <w:sz w:val="16"/>
                <w:szCs w:val="16"/>
              </w:rPr>
              <w:t>о</w:t>
            </w:r>
            <w:r w:rsidRPr="00FD7216">
              <w:rPr>
                <w:rFonts w:ascii="Times New Roman" w:hAnsi="Times New Roman" w:cs="Times New Roman"/>
                <w:sz w:val="16"/>
                <w:szCs w:val="16"/>
              </w:rPr>
              <w:t>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10 октября 2023 года</w:t>
            </w:r>
          </w:p>
        </w:tc>
      </w:tr>
      <w:tr w:rsidR="00D43CE1" w:rsidRPr="00FD7216" w:rsidTr="003C3FE7">
        <w:trPr>
          <w:tblCellSpacing w:w="0" w:type="dxa"/>
        </w:trPr>
        <w:tc>
          <w:tcPr>
            <w:tcW w:w="719"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17</w:t>
            </w:r>
          </w:p>
        </w:tc>
        <w:tc>
          <w:tcPr>
            <w:tcW w:w="4337" w:type="dxa"/>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Реестры расходных обязательств по действу</w:t>
            </w:r>
            <w:r w:rsidRPr="00FD7216">
              <w:rPr>
                <w:rFonts w:ascii="Times New Roman" w:hAnsi="Times New Roman" w:cs="Times New Roman"/>
                <w:sz w:val="16"/>
                <w:szCs w:val="16"/>
              </w:rPr>
              <w:t>ю</w:t>
            </w:r>
            <w:r w:rsidRPr="00FD7216">
              <w:rPr>
                <w:rFonts w:ascii="Times New Roman" w:hAnsi="Times New Roman" w:cs="Times New Roman"/>
                <w:sz w:val="16"/>
                <w:szCs w:val="16"/>
              </w:rPr>
              <w:t>щим в текущем году и вновь принимаемым бюджетным об</w:t>
            </w:r>
            <w:r w:rsidRPr="00FD7216">
              <w:rPr>
                <w:rFonts w:ascii="Times New Roman" w:hAnsi="Times New Roman" w:cs="Times New Roman"/>
                <w:sz w:val="16"/>
                <w:szCs w:val="16"/>
              </w:rPr>
              <w:t>я</w:t>
            </w:r>
            <w:r w:rsidRPr="00FD7216">
              <w:rPr>
                <w:rFonts w:ascii="Times New Roman" w:hAnsi="Times New Roman" w:cs="Times New Roman"/>
                <w:sz w:val="16"/>
                <w:szCs w:val="16"/>
              </w:rPr>
              <w:t>зательствам на очередной финансовый год и план</w:t>
            </w:r>
            <w:r w:rsidRPr="00FD7216">
              <w:rPr>
                <w:rFonts w:ascii="Times New Roman" w:hAnsi="Times New Roman" w:cs="Times New Roman"/>
                <w:sz w:val="16"/>
                <w:szCs w:val="16"/>
              </w:rPr>
              <w:t>о</w:t>
            </w:r>
            <w:r w:rsidRPr="00FD7216">
              <w:rPr>
                <w:rFonts w:ascii="Times New Roman" w:hAnsi="Times New Roman" w:cs="Times New Roman"/>
                <w:sz w:val="16"/>
                <w:szCs w:val="16"/>
              </w:rPr>
              <w:t xml:space="preserve">вый </w:t>
            </w:r>
            <w:proofErr w:type="gramStart"/>
            <w:r w:rsidRPr="00FD7216">
              <w:rPr>
                <w:rFonts w:ascii="Times New Roman" w:hAnsi="Times New Roman" w:cs="Times New Roman"/>
                <w:sz w:val="16"/>
                <w:szCs w:val="16"/>
              </w:rPr>
              <w:t>период  с</w:t>
            </w:r>
            <w:proofErr w:type="gramEnd"/>
            <w:r w:rsidRPr="00FD7216">
              <w:rPr>
                <w:rFonts w:ascii="Times New Roman" w:hAnsi="Times New Roman" w:cs="Times New Roman"/>
                <w:sz w:val="16"/>
                <w:szCs w:val="16"/>
              </w:rPr>
              <w:t xml:space="preserve"> разбивкой по годам с указанием прин</w:t>
            </w:r>
            <w:r w:rsidRPr="00FD7216">
              <w:rPr>
                <w:rFonts w:ascii="Times New Roman" w:hAnsi="Times New Roman" w:cs="Times New Roman"/>
                <w:sz w:val="16"/>
                <w:szCs w:val="16"/>
              </w:rPr>
              <w:t>я</w:t>
            </w:r>
            <w:r w:rsidRPr="00FD7216">
              <w:rPr>
                <w:rFonts w:ascii="Times New Roman" w:hAnsi="Times New Roman" w:cs="Times New Roman"/>
                <w:sz w:val="16"/>
                <w:szCs w:val="16"/>
              </w:rPr>
              <w:t>тых и планируемых к пр</w:t>
            </w:r>
            <w:r w:rsidRPr="00FD7216">
              <w:rPr>
                <w:rFonts w:ascii="Times New Roman" w:hAnsi="Times New Roman" w:cs="Times New Roman"/>
                <w:sz w:val="16"/>
                <w:szCs w:val="16"/>
              </w:rPr>
              <w:t>и</w:t>
            </w:r>
            <w:r w:rsidRPr="00FD7216">
              <w:rPr>
                <w:rFonts w:ascii="Times New Roman" w:hAnsi="Times New Roman" w:cs="Times New Roman"/>
                <w:sz w:val="16"/>
                <w:szCs w:val="16"/>
              </w:rPr>
              <w:t>нятию нормативно -правовых актов, договоров, соглашений, предусма</w:t>
            </w:r>
            <w:r w:rsidRPr="00FD7216">
              <w:rPr>
                <w:rFonts w:ascii="Times New Roman" w:hAnsi="Times New Roman" w:cs="Times New Roman"/>
                <w:sz w:val="16"/>
                <w:szCs w:val="16"/>
              </w:rPr>
              <w:t>т</w:t>
            </w:r>
            <w:r w:rsidRPr="00FD7216">
              <w:rPr>
                <w:rFonts w:ascii="Times New Roman" w:hAnsi="Times New Roman" w:cs="Times New Roman"/>
                <w:sz w:val="16"/>
                <w:szCs w:val="16"/>
              </w:rPr>
              <w:t>рива</w:t>
            </w:r>
            <w:r w:rsidRPr="00FD7216">
              <w:rPr>
                <w:rFonts w:ascii="Times New Roman" w:hAnsi="Times New Roman" w:cs="Times New Roman"/>
                <w:sz w:val="16"/>
                <w:szCs w:val="16"/>
              </w:rPr>
              <w:t>ю</w:t>
            </w:r>
            <w:r w:rsidRPr="00FD7216">
              <w:rPr>
                <w:rFonts w:ascii="Times New Roman" w:hAnsi="Times New Roman" w:cs="Times New Roman"/>
                <w:sz w:val="16"/>
                <w:szCs w:val="16"/>
              </w:rPr>
              <w:t>щих возникновение расходных обязательств бюджета сельского поселения, подлежащих исполн</w:t>
            </w:r>
            <w:r w:rsidRPr="00FD7216">
              <w:rPr>
                <w:rFonts w:ascii="Times New Roman" w:hAnsi="Times New Roman" w:cs="Times New Roman"/>
                <w:sz w:val="16"/>
                <w:szCs w:val="16"/>
              </w:rPr>
              <w:t>е</w:t>
            </w:r>
            <w:r w:rsidRPr="00FD7216">
              <w:rPr>
                <w:rFonts w:ascii="Times New Roman" w:hAnsi="Times New Roman" w:cs="Times New Roman"/>
                <w:sz w:val="16"/>
                <w:szCs w:val="16"/>
              </w:rPr>
              <w:t>нию за счет средств местного бюджета. </w:t>
            </w:r>
          </w:p>
        </w:tc>
        <w:tc>
          <w:tcPr>
            <w:tcW w:w="0" w:type="auto"/>
          </w:tcPr>
          <w:p w:rsidR="00D43CE1" w:rsidRPr="00FD7216" w:rsidRDefault="00D43CE1" w:rsidP="003C3FE7">
            <w:pPr>
              <w:pStyle w:val="a5"/>
              <w:jc w:val="both"/>
              <w:rPr>
                <w:rFonts w:ascii="Times New Roman" w:hAnsi="Times New Roman" w:cs="Times New Roman"/>
                <w:sz w:val="16"/>
                <w:szCs w:val="16"/>
              </w:rPr>
            </w:pPr>
            <w:r w:rsidRPr="00FD7216">
              <w:rPr>
                <w:rFonts w:ascii="Times New Roman" w:hAnsi="Times New Roman" w:cs="Times New Roman"/>
                <w:sz w:val="16"/>
                <w:szCs w:val="16"/>
              </w:rPr>
              <w:t>Главный служащий а</w:t>
            </w:r>
            <w:r w:rsidRPr="00FD7216">
              <w:rPr>
                <w:rFonts w:ascii="Times New Roman" w:hAnsi="Times New Roman" w:cs="Times New Roman"/>
                <w:sz w:val="16"/>
                <w:szCs w:val="16"/>
              </w:rPr>
              <w:t>д</w:t>
            </w:r>
            <w:r w:rsidRPr="00FD7216">
              <w:rPr>
                <w:rFonts w:ascii="Times New Roman" w:hAnsi="Times New Roman" w:cs="Times New Roman"/>
                <w:sz w:val="16"/>
                <w:szCs w:val="16"/>
              </w:rPr>
              <w:t xml:space="preserve">министрации </w:t>
            </w:r>
            <w:proofErr w:type="spellStart"/>
            <w:r w:rsidRPr="00FD7216">
              <w:rPr>
                <w:rFonts w:ascii="Times New Roman" w:hAnsi="Times New Roman" w:cs="Times New Roman"/>
                <w:sz w:val="16"/>
                <w:szCs w:val="16"/>
              </w:rPr>
              <w:t>Бронницкого</w:t>
            </w:r>
            <w:proofErr w:type="spellEnd"/>
            <w:r w:rsidRPr="00FD7216">
              <w:rPr>
                <w:rFonts w:ascii="Times New Roman" w:hAnsi="Times New Roman" w:cs="Times New Roman"/>
                <w:sz w:val="16"/>
                <w:szCs w:val="16"/>
              </w:rPr>
              <w:t xml:space="preserve"> сельского п</w:t>
            </w:r>
            <w:r w:rsidRPr="00FD7216">
              <w:rPr>
                <w:rFonts w:ascii="Times New Roman" w:hAnsi="Times New Roman" w:cs="Times New Roman"/>
                <w:sz w:val="16"/>
                <w:szCs w:val="16"/>
              </w:rPr>
              <w:t>о</w:t>
            </w:r>
            <w:r w:rsidRPr="00FD7216">
              <w:rPr>
                <w:rFonts w:ascii="Times New Roman" w:hAnsi="Times New Roman" w:cs="Times New Roman"/>
                <w:sz w:val="16"/>
                <w:szCs w:val="16"/>
              </w:rPr>
              <w:t>селения</w:t>
            </w:r>
          </w:p>
        </w:tc>
        <w:tc>
          <w:tcPr>
            <w:tcW w:w="0" w:type="auto"/>
          </w:tcPr>
          <w:p w:rsidR="00D43CE1" w:rsidRPr="00FD7216" w:rsidRDefault="00D43CE1" w:rsidP="003C3FE7">
            <w:pPr>
              <w:pStyle w:val="a5"/>
              <w:jc w:val="both"/>
              <w:rPr>
                <w:rFonts w:ascii="Times New Roman" w:hAnsi="Times New Roman" w:cs="Times New Roman"/>
                <w:sz w:val="16"/>
                <w:szCs w:val="16"/>
              </w:rPr>
            </w:pPr>
            <w:proofErr w:type="gramStart"/>
            <w:r w:rsidRPr="00FD7216">
              <w:rPr>
                <w:rFonts w:ascii="Times New Roman" w:hAnsi="Times New Roman" w:cs="Times New Roman"/>
                <w:sz w:val="16"/>
                <w:szCs w:val="16"/>
              </w:rPr>
              <w:t>до</w:t>
            </w:r>
            <w:proofErr w:type="gramEnd"/>
            <w:r w:rsidRPr="00FD7216">
              <w:rPr>
                <w:rFonts w:ascii="Times New Roman" w:hAnsi="Times New Roman" w:cs="Times New Roman"/>
                <w:sz w:val="16"/>
                <w:szCs w:val="16"/>
              </w:rPr>
              <w:t xml:space="preserve"> 25 декабря 2023 года</w:t>
            </w:r>
          </w:p>
        </w:tc>
      </w:tr>
    </w:tbl>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p>
    <w:p w:rsidR="00D43CE1" w:rsidRPr="00FD7216" w:rsidRDefault="00D43CE1" w:rsidP="00D43CE1">
      <w:pPr>
        <w:pStyle w:val="a5"/>
        <w:jc w:val="both"/>
        <w:rPr>
          <w:rFonts w:ascii="Times New Roman" w:hAnsi="Times New Roman" w:cs="Times New Roman"/>
          <w:sz w:val="16"/>
          <w:szCs w:val="16"/>
        </w:rPr>
      </w:pPr>
    </w:p>
    <w:p w:rsidR="000B0907" w:rsidRPr="009B3CFD" w:rsidRDefault="000B0907" w:rsidP="000B0907">
      <w:pPr>
        <w:pStyle w:val="a5"/>
        <w:jc w:val="both"/>
        <w:rPr>
          <w:rFonts w:ascii="Times New Roman" w:hAnsi="Times New Roman" w:cs="Times New Roman"/>
          <w:sz w:val="20"/>
          <w:szCs w:val="20"/>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tbl>
      <w:tblPr>
        <w:tblpPr w:leftFromText="180" w:rightFromText="180" w:bottomFromText="160" w:vertAnchor="text" w:horzAnchor="margin" w:tblpY="29"/>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B32A78" w:rsidTr="00B32A78">
        <w:trPr>
          <w:trHeight w:val="1465"/>
        </w:trPr>
        <w:tc>
          <w:tcPr>
            <w:tcW w:w="9649" w:type="dxa"/>
            <w:tcBorders>
              <w:top w:val="single" w:sz="4" w:space="0" w:color="auto"/>
              <w:left w:val="single" w:sz="4" w:space="0" w:color="auto"/>
              <w:bottom w:val="single" w:sz="4" w:space="0" w:color="auto"/>
              <w:right w:val="single" w:sz="4" w:space="0" w:color="auto"/>
            </w:tcBorders>
            <w:hideMark/>
          </w:tcPr>
          <w:p w:rsidR="00B32A78" w:rsidRDefault="00B32A78" w:rsidP="00B32A7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B32A78" w:rsidRDefault="00B32A78" w:rsidP="00B32A7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B32A78" w:rsidRDefault="00B32A78" w:rsidP="00B32A7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w:t>
            </w:r>
            <w:r w:rsidR="00D43CE1">
              <w:rPr>
                <w:rFonts w:ascii="Times New Roman" w:hAnsi="Times New Roman" w:cs="Times New Roman"/>
                <w:sz w:val="16"/>
                <w:szCs w:val="16"/>
              </w:rPr>
              <w:t xml:space="preserve">область             к </w:t>
            </w:r>
            <w:proofErr w:type="gramStart"/>
            <w:r w:rsidR="00D43CE1">
              <w:rPr>
                <w:rFonts w:ascii="Times New Roman" w:hAnsi="Times New Roman" w:cs="Times New Roman"/>
                <w:sz w:val="16"/>
                <w:szCs w:val="16"/>
              </w:rPr>
              <w:t>печати  10.08</w:t>
            </w:r>
            <w:r>
              <w:rPr>
                <w:rFonts w:ascii="Times New Roman" w:hAnsi="Times New Roman" w:cs="Times New Roman"/>
                <w:sz w:val="16"/>
                <w:szCs w:val="16"/>
              </w:rPr>
              <w:t>.2023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B32A78" w:rsidRDefault="00B32A78" w:rsidP="00B32A78">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B32A78" w:rsidRDefault="00B32A78" w:rsidP="00B32A7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B32A78" w:rsidRDefault="00B32A78" w:rsidP="00B32A7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B32A78" w:rsidRDefault="00B32A78" w:rsidP="00B32A78">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sz w:val="16"/>
          <w:szCs w:val="16"/>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7A73B8" w:rsidRDefault="007A73B8"/>
    <w:sectPr w:rsidR="007A73B8">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1A" w:rsidRDefault="004A461A" w:rsidP="000B0907">
      <w:pPr>
        <w:spacing w:after="0" w:line="240" w:lineRule="auto"/>
      </w:pPr>
      <w:r>
        <w:separator/>
      </w:r>
    </w:p>
  </w:endnote>
  <w:endnote w:type="continuationSeparator" w:id="0">
    <w:p w:rsidR="004A461A" w:rsidRDefault="004A461A"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EndPr/>
    <w:sdtContent>
      <w:p w:rsidR="000B0907" w:rsidRDefault="000B0907">
        <w:pPr>
          <w:pStyle w:val="a9"/>
          <w:jc w:val="center"/>
        </w:pPr>
        <w:r>
          <w:fldChar w:fldCharType="begin"/>
        </w:r>
        <w:r>
          <w:instrText>PAGE   \* MERGEFORMAT</w:instrText>
        </w:r>
        <w:r>
          <w:fldChar w:fldCharType="separate"/>
        </w:r>
        <w:r w:rsidR="00D43CE1">
          <w:rPr>
            <w:noProof/>
          </w:rPr>
          <w:t>7</w:t>
        </w:r>
        <w:r>
          <w:fldChar w:fldCharType="end"/>
        </w:r>
      </w:p>
    </w:sdtContent>
  </w:sdt>
  <w:p w:rsidR="000B0907" w:rsidRDefault="000B09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1A" w:rsidRDefault="004A461A" w:rsidP="000B0907">
      <w:pPr>
        <w:spacing w:after="0" w:line="240" w:lineRule="auto"/>
      </w:pPr>
      <w:r>
        <w:separator/>
      </w:r>
    </w:p>
  </w:footnote>
  <w:footnote w:type="continuationSeparator" w:id="0">
    <w:p w:rsidR="004A461A" w:rsidRDefault="004A461A" w:rsidP="000B0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C35D0"/>
    <w:multiLevelType w:val="multilevel"/>
    <w:tmpl w:val="8F0E85A8"/>
    <w:lvl w:ilvl="0">
      <w:start w:val="1"/>
      <w:numFmt w:val="decimal"/>
      <w:lvlText w:val="%1."/>
      <w:lvlJc w:val="left"/>
      <w:pPr>
        <w:ind w:left="113" w:hanging="470"/>
        <w:jc w:val="right"/>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13" w:hanging="490"/>
        <w:jc w:val="right"/>
      </w:pPr>
      <w:rPr>
        <w:rFonts w:ascii="Times New Roman" w:eastAsia="Times New Roman" w:hAnsi="Times New Roman" w:cs="Times New Roman" w:hint="default"/>
        <w:w w:val="99"/>
        <w:sz w:val="28"/>
        <w:szCs w:val="28"/>
        <w:lang w:val="ru-RU" w:eastAsia="en-US" w:bidi="ar-SA"/>
      </w:rPr>
    </w:lvl>
    <w:lvl w:ilvl="2">
      <w:start w:val="1"/>
      <w:numFmt w:val="decimal"/>
      <w:lvlText w:val="%2.%3."/>
      <w:lvlJc w:val="left"/>
      <w:pPr>
        <w:ind w:left="113" w:hanging="56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17" w:hanging="561"/>
      </w:pPr>
      <w:rPr>
        <w:rFonts w:hint="default"/>
        <w:lang w:val="ru-RU" w:eastAsia="en-US" w:bidi="ar-SA"/>
      </w:rPr>
    </w:lvl>
    <w:lvl w:ilvl="4">
      <w:numFmt w:val="bullet"/>
      <w:lvlText w:val="•"/>
      <w:lvlJc w:val="left"/>
      <w:pPr>
        <w:ind w:left="4249" w:hanging="561"/>
      </w:pPr>
      <w:rPr>
        <w:rFonts w:hint="default"/>
        <w:lang w:val="ru-RU" w:eastAsia="en-US" w:bidi="ar-SA"/>
      </w:rPr>
    </w:lvl>
    <w:lvl w:ilvl="5">
      <w:numFmt w:val="bullet"/>
      <w:lvlText w:val="•"/>
      <w:lvlJc w:val="left"/>
      <w:pPr>
        <w:ind w:left="5282" w:hanging="561"/>
      </w:pPr>
      <w:rPr>
        <w:rFonts w:hint="default"/>
        <w:lang w:val="ru-RU" w:eastAsia="en-US" w:bidi="ar-SA"/>
      </w:rPr>
    </w:lvl>
    <w:lvl w:ilvl="6">
      <w:numFmt w:val="bullet"/>
      <w:lvlText w:val="•"/>
      <w:lvlJc w:val="left"/>
      <w:pPr>
        <w:ind w:left="6314" w:hanging="561"/>
      </w:pPr>
      <w:rPr>
        <w:rFonts w:hint="default"/>
        <w:lang w:val="ru-RU" w:eastAsia="en-US" w:bidi="ar-SA"/>
      </w:rPr>
    </w:lvl>
    <w:lvl w:ilvl="7">
      <w:numFmt w:val="bullet"/>
      <w:lvlText w:val="•"/>
      <w:lvlJc w:val="left"/>
      <w:pPr>
        <w:ind w:left="7346" w:hanging="561"/>
      </w:pPr>
      <w:rPr>
        <w:rFonts w:hint="default"/>
        <w:lang w:val="ru-RU" w:eastAsia="en-US" w:bidi="ar-SA"/>
      </w:rPr>
    </w:lvl>
    <w:lvl w:ilvl="8">
      <w:numFmt w:val="bullet"/>
      <w:lvlText w:val="•"/>
      <w:lvlJc w:val="left"/>
      <w:pPr>
        <w:ind w:left="8379" w:hanging="561"/>
      </w:pPr>
      <w:rPr>
        <w:rFonts w:hint="default"/>
        <w:lang w:val="ru-RU" w:eastAsia="en-US" w:bidi="ar-SA"/>
      </w:rPr>
    </w:lvl>
  </w:abstractNum>
  <w:abstractNum w:abstractNumId="1">
    <w:nsid w:val="4575603D"/>
    <w:multiLevelType w:val="hybridMultilevel"/>
    <w:tmpl w:val="96A0F6F2"/>
    <w:lvl w:ilvl="0" w:tplc="5D7CDACC">
      <w:start w:val="1"/>
      <w:numFmt w:val="decimal"/>
      <w:lvlText w:val="%1)"/>
      <w:lvlJc w:val="left"/>
      <w:pPr>
        <w:ind w:left="113" w:hanging="538"/>
      </w:pPr>
      <w:rPr>
        <w:rFonts w:ascii="Times New Roman" w:eastAsia="Times New Roman" w:hAnsi="Times New Roman" w:cs="Times New Roman" w:hint="default"/>
        <w:w w:val="99"/>
        <w:sz w:val="28"/>
        <w:szCs w:val="28"/>
        <w:lang w:val="ru-RU" w:eastAsia="en-US" w:bidi="ar-SA"/>
      </w:rPr>
    </w:lvl>
    <w:lvl w:ilvl="1" w:tplc="501E1212">
      <w:numFmt w:val="bullet"/>
      <w:lvlText w:val="•"/>
      <w:lvlJc w:val="left"/>
      <w:pPr>
        <w:ind w:left="1152" w:hanging="538"/>
      </w:pPr>
      <w:rPr>
        <w:rFonts w:hint="default"/>
        <w:lang w:val="ru-RU" w:eastAsia="en-US" w:bidi="ar-SA"/>
      </w:rPr>
    </w:lvl>
    <w:lvl w:ilvl="2" w:tplc="BC4C335A">
      <w:numFmt w:val="bullet"/>
      <w:lvlText w:val="•"/>
      <w:lvlJc w:val="left"/>
      <w:pPr>
        <w:ind w:left="2184" w:hanging="538"/>
      </w:pPr>
      <w:rPr>
        <w:rFonts w:hint="default"/>
        <w:lang w:val="ru-RU" w:eastAsia="en-US" w:bidi="ar-SA"/>
      </w:rPr>
    </w:lvl>
    <w:lvl w:ilvl="3" w:tplc="77BCEC42">
      <w:numFmt w:val="bullet"/>
      <w:lvlText w:val="•"/>
      <w:lvlJc w:val="left"/>
      <w:pPr>
        <w:ind w:left="3217" w:hanging="538"/>
      </w:pPr>
      <w:rPr>
        <w:rFonts w:hint="default"/>
        <w:lang w:val="ru-RU" w:eastAsia="en-US" w:bidi="ar-SA"/>
      </w:rPr>
    </w:lvl>
    <w:lvl w:ilvl="4" w:tplc="4AE83F30">
      <w:numFmt w:val="bullet"/>
      <w:lvlText w:val="•"/>
      <w:lvlJc w:val="left"/>
      <w:pPr>
        <w:ind w:left="4249" w:hanging="538"/>
      </w:pPr>
      <w:rPr>
        <w:rFonts w:hint="default"/>
        <w:lang w:val="ru-RU" w:eastAsia="en-US" w:bidi="ar-SA"/>
      </w:rPr>
    </w:lvl>
    <w:lvl w:ilvl="5" w:tplc="95DA62A4">
      <w:numFmt w:val="bullet"/>
      <w:lvlText w:val="•"/>
      <w:lvlJc w:val="left"/>
      <w:pPr>
        <w:ind w:left="5282" w:hanging="538"/>
      </w:pPr>
      <w:rPr>
        <w:rFonts w:hint="default"/>
        <w:lang w:val="ru-RU" w:eastAsia="en-US" w:bidi="ar-SA"/>
      </w:rPr>
    </w:lvl>
    <w:lvl w:ilvl="6" w:tplc="882C61A2">
      <w:numFmt w:val="bullet"/>
      <w:lvlText w:val="•"/>
      <w:lvlJc w:val="left"/>
      <w:pPr>
        <w:ind w:left="6314" w:hanging="538"/>
      </w:pPr>
      <w:rPr>
        <w:rFonts w:hint="default"/>
        <w:lang w:val="ru-RU" w:eastAsia="en-US" w:bidi="ar-SA"/>
      </w:rPr>
    </w:lvl>
    <w:lvl w:ilvl="7" w:tplc="FDC40F40">
      <w:numFmt w:val="bullet"/>
      <w:lvlText w:val="•"/>
      <w:lvlJc w:val="left"/>
      <w:pPr>
        <w:ind w:left="7346" w:hanging="538"/>
      </w:pPr>
      <w:rPr>
        <w:rFonts w:hint="default"/>
        <w:lang w:val="ru-RU" w:eastAsia="en-US" w:bidi="ar-SA"/>
      </w:rPr>
    </w:lvl>
    <w:lvl w:ilvl="8" w:tplc="80A0FEF0">
      <w:numFmt w:val="bullet"/>
      <w:lvlText w:val="•"/>
      <w:lvlJc w:val="left"/>
      <w:pPr>
        <w:ind w:left="8379" w:hanging="538"/>
      </w:pPr>
      <w:rPr>
        <w:rFonts w:hint="default"/>
        <w:lang w:val="ru-RU" w:eastAsia="en-US" w:bidi="ar-SA"/>
      </w:rPr>
    </w:lvl>
  </w:abstractNum>
  <w:abstractNum w:abstractNumId="2">
    <w:nsid w:val="4F1C38FF"/>
    <w:multiLevelType w:val="hybridMultilevel"/>
    <w:tmpl w:val="9370DD22"/>
    <w:lvl w:ilvl="0" w:tplc="0234ED62">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8CF2B562">
      <w:numFmt w:val="bullet"/>
      <w:lvlText w:val="•"/>
      <w:lvlJc w:val="left"/>
      <w:pPr>
        <w:ind w:left="2052" w:hanging="303"/>
      </w:pPr>
      <w:rPr>
        <w:rFonts w:hint="default"/>
        <w:lang w:val="ru-RU" w:eastAsia="en-US" w:bidi="ar-SA"/>
      </w:rPr>
    </w:lvl>
    <w:lvl w:ilvl="2" w:tplc="153C1A10">
      <w:numFmt w:val="bullet"/>
      <w:lvlText w:val="•"/>
      <w:lvlJc w:val="left"/>
      <w:pPr>
        <w:ind w:left="2984" w:hanging="303"/>
      </w:pPr>
      <w:rPr>
        <w:rFonts w:hint="default"/>
        <w:lang w:val="ru-RU" w:eastAsia="en-US" w:bidi="ar-SA"/>
      </w:rPr>
    </w:lvl>
    <w:lvl w:ilvl="3" w:tplc="24F2BCAA">
      <w:numFmt w:val="bullet"/>
      <w:lvlText w:val="•"/>
      <w:lvlJc w:val="left"/>
      <w:pPr>
        <w:ind w:left="3917" w:hanging="303"/>
      </w:pPr>
      <w:rPr>
        <w:rFonts w:hint="default"/>
        <w:lang w:val="ru-RU" w:eastAsia="en-US" w:bidi="ar-SA"/>
      </w:rPr>
    </w:lvl>
    <w:lvl w:ilvl="4" w:tplc="7E982382">
      <w:numFmt w:val="bullet"/>
      <w:lvlText w:val="•"/>
      <w:lvlJc w:val="left"/>
      <w:pPr>
        <w:ind w:left="4849" w:hanging="303"/>
      </w:pPr>
      <w:rPr>
        <w:rFonts w:hint="default"/>
        <w:lang w:val="ru-RU" w:eastAsia="en-US" w:bidi="ar-SA"/>
      </w:rPr>
    </w:lvl>
    <w:lvl w:ilvl="5" w:tplc="A3463D92">
      <w:numFmt w:val="bullet"/>
      <w:lvlText w:val="•"/>
      <w:lvlJc w:val="left"/>
      <w:pPr>
        <w:ind w:left="5782" w:hanging="303"/>
      </w:pPr>
      <w:rPr>
        <w:rFonts w:hint="default"/>
        <w:lang w:val="ru-RU" w:eastAsia="en-US" w:bidi="ar-SA"/>
      </w:rPr>
    </w:lvl>
    <w:lvl w:ilvl="6" w:tplc="8BB65F9C">
      <w:numFmt w:val="bullet"/>
      <w:lvlText w:val="•"/>
      <w:lvlJc w:val="left"/>
      <w:pPr>
        <w:ind w:left="6714" w:hanging="303"/>
      </w:pPr>
      <w:rPr>
        <w:rFonts w:hint="default"/>
        <w:lang w:val="ru-RU" w:eastAsia="en-US" w:bidi="ar-SA"/>
      </w:rPr>
    </w:lvl>
    <w:lvl w:ilvl="7" w:tplc="3A843D0C">
      <w:numFmt w:val="bullet"/>
      <w:lvlText w:val="•"/>
      <w:lvlJc w:val="left"/>
      <w:pPr>
        <w:ind w:left="7646" w:hanging="303"/>
      </w:pPr>
      <w:rPr>
        <w:rFonts w:hint="default"/>
        <w:lang w:val="ru-RU" w:eastAsia="en-US" w:bidi="ar-SA"/>
      </w:rPr>
    </w:lvl>
    <w:lvl w:ilvl="8" w:tplc="44BAF2E4">
      <w:numFmt w:val="bullet"/>
      <w:lvlText w:val="•"/>
      <w:lvlJc w:val="left"/>
      <w:pPr>
        <w:ind w:left="8579" w:hanging="303"/>
      </w:pPr>
      <w:rPr>
        <w:rFonts w:hint="default"/>
        <w:lang w:val="ru-RU" w:eastAsia="en-US" w:bidi="ar-SA"/>
      </w:rPr>
    </w:lvl>
  </w:abstractNum>
  <w:abstractNum w:abstractNumId="3">
    <w:nsid w:val="6FF13820"/>
    <w:multiLevelType w:val="hybridMultilevel"/>
    <w:tmpl w:val="6E0EA80C"/>
    <w:lvl w:ilvl="0" w:tplc="492A372E">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66ECE84A">
      <w:numFmt w:val="bullet"/>
      <w:lvlText w:val="•"/>
      <w:lvlJc w:val="left"/>
      <w:pPr>
        <w:ind w:left="2052" w:hanging="303"/>
      </w:pPr>
      <w:rPr>
        <w:rFonts w:hint="default"/>
        <w:lang w:val="ru-RU" w:eastAsia="en-US" w:bidi="ar-SA"/>
      </w:rPr>
    </w:lvl>
    <w:lvl w:ilvl="2" w:tplc="1AD22FD6">
      <w:numFmt w:val="bullet"/>
      <w:lvlText w:val="•"/>
      <w:lvlJc w:val="left"/>
      <w:pPr>
        <w:ind w:left="2984" w:hanging="303"/>
      </w:pPr>
      <w:rPr>
        <w:rFonts w:hint="default"/>
        <w:lang w:val="ru-RU" w:eastAsia="en-US" w:bidi="ar-SA"/>
      </w:rPr>
    </w:lvl>
    <w:lvl w:ilvl="3" w:tplc="A6C8BEDE">
      <w:numFmt w:val="bullet"/>
      <w:lvlText w:val="•"/>
      <w:lvlJc w:val="left"/>
      <w:pPr>
        <w:ind w:left="3917" w:hanging="303"/>
      </w:pPr>
      <w:rPr>
        <w:rFonts w:hint="default"/>
        <w:lang w:val="ru-RU" w:eastAsia="en-US" w:bidi="ar-SA"/>
      </w:rPr>
    </w:lvl>
    <w:lvl w:ilvl="4" w:tplc="E67CA22C">
      <w:numFmt w:val="bullet"/>
      <w:lvlText w:val="•"/>
      <w:lvlJc w:val="left"/>
      <w:pPr>
        <w:ind w:left="4849" w:hanging="303"/>
      </w:pPr>
      <w:rPr>
        <w:rFonts w:hint="default"/>
        <w:lang w:val="ru-RU" w:eastAsia="en-US" w:bidi="ar-SA"/>
      </w:rPr>
    </w:lvl>
    <w:lvl w:ilvl="5" w:tplc="DC901A7A">
      <w:numFmt w:val="bullet"/>
      <w:lvlText w:val="•"/>
      <w:lvlJc w:val="left"/>
      <w:pPr>
        <w:ind w:left="5782" w:hanging="303"/>
      </w:pPr>
      <w:rPr>
        <w:rFonts w:hint="default"/>
        <w:lang w:val="ru-RU" w:eastAsia="en-US" w:bidi="ar-SA"/>
      </w:rPr>
    </w:lvl>
    <w:lvl w:ilvl="6" w:tplc="44E8FE1A">
      <w:numFmt w:val="bullet"/>
      <w:lvlText w:val="•"/>
      <w:lvlJc w:val="left"/>
      <w:pPr>
        <w:ind w:left="6714" w:hanging="303"/>
      </w:pPr>
      <w:rPr>
        <w:rFonts w:hint="default"/>
        <w:lang w:val="ru-RU" w:eastAsia="en-US" w:bidi="ar-SA"/>
      </w:rPr>
    </w:lvl>
    <w:lvl w:ilvl="7" w:tplc="F3C46D78">
      <w:numFmt w:val="bullet"/>
      <w:lvlText w:val="•"/>
      <w:lvlJc w:val="left"/>
      <w:pPr>
        <w:ind w:left="7646" w:hanging="303"/>
      </w:pPr>
      <w:rPr>
        <w:rFonts w:hint="default"/>
        <w:lang w:val="ru-RU" w:eastAsia="en-US" w:bidi="ar-SA"/>
      </w:rPr>
    </w:lvl>
    <w:lvl w:ilvl="8" w:tplc="33BC2554">
      <w:numFmt w:val="bullet"/>
      <w:lvlText w:val="•"/>
      <w:lvlJc w:val="left"/>
      <w:pPr>
        <w:ind w:left="8579" w:hanging="303"/>
      </w:pPr>
      <w:rPr>
        <w:rFonts w:hint="default"/>
        <w:lang w:val="ru-RU" w:eastAsia="en-US" w:bidi="ar-SA"/>
      </w:rPr>
    </w:lvl>
  </w:abstractNum>
  <w:abstractNum w:abstractNumId="4">
    <w:nsid w:val="7FC913E5"/>
    <w:multiLevelType w:val="hybridMultilevel"/>
    <w:tmpl w:val="DA3CBAA4"/>
    <w:lvl w:ilvl="0" w:tplc="B8C6F554">
      <w:start w:val="1"/>
      <w:numFmt w:val="decimal"/>
      <w:lvlText w:val="%1)"/>
      <w:lvlJc w:val="left"/>
      <w:pPr>
        <w:ind w:left="113" w:hanging="480"/>
      </w:pPr>
      <w:rPr>
        <w:rFonts w:ascii="Times New Roman" w:eastAsia="Times New Roman" w:hAnsi="Times New Roman" w:cs="Times New Roman" w:hint="default"/>
        <w:w w:val="99"/>
        <w:sz w:val="28"/>
        <w:szCs w:val="28"/>
        <w:lang w:val="ru-RU" w:eastAsia="en-US" w:bidi="ar-SA"/>
      </w:rPr>
    </w:lvl>
    <w:lvl w:ilvl="1" w:tplc="32C88B34">
      <w:numFmt w:val="bullet"/>
      <w:lvlText w:val="•"/>
      <w:lvlJc w:val="left"/>
      <w:pPr>
        <w:ind w:left="1152" w:hanging="480"/>
      </w:pPr>
      <w:rPr>
        <w:rFonts w:hint="default"/>
        <w:lang w:val="ru-RU" w:eastAsia="en-US" w:bidi="ar-SA"/>
      </w:rPr>
    </w:lvl>
    <w:lvl w:ilvl="2" w:tplc="E4DC8F54">
      <w:numFmt w:val="bullet"/>
      <w:lvlText w:val="•"/>
      <w:lvlJc w:val="left"/>
      <w:pPr>
        <w:ind w:left="2184" w:hanging="480"/>
      </w:pPr>
      <w:rPr>
        <w:rFonts w:hint="default"/>
        <w:lang w:val="ru-RU" w:eastAsia="en-US" w:bidi="ar-SA"/>
      </w:rPr>
    </w:lvl>
    <w:lvl w:ilvl="3" w:tplc="0B1227F6">
      <w:numFmt w:val="bullet"/>
      <w:lvlText w:val="•"/>
      <w:lvlJc w:val="left"/>
      <w:pPr>
        <w:ind w:left="3217" w:hanging="480"/>
      </w:pPr>
      <w:rPr>
        <w:rFonts w:hint="default"/>
        <w:lang w:val="ru-RU" w:eastAsia="en-US" w:bidi="ar-SA"/>
      </w:rPr>
    </w:lvl>
    <w:lvl w:ilvl="4" w:tplc="8B6C2868">
      <w:numFmt w:val="bullet"/>
      <w:lvlText w:val="•"/>
      <w:lvlJc w:val="left"/>
      <w:pPr>
        <w:ind w:left="4249" w:hanging="480"/>
      </w:pPr>
      <w:rPr>
        <w:rFonts w:hint="default"/>
        <w:lang w:val="ru-RU" w:eastAsia="en-US" w:bidi="ar-SA"/>
      </w:rPr>
    </w:lvl>
    <w:lvl w:ilvl="5" w:tplc="6930AC18">
      <w:numFmt w:val="bullet"/>
      <w:lvlText w:val="•"/>
      <w:lvlJc w:val="left"/>
      <w:pPr>
        <w:ind w:left="5282" w:hanging="480"/>
      </w:pPr>
      <w:rPr>
        <w:rFonts w:hint="default"/>
        <w:lang w:val="ru-RU" w:eastAsia="en-US" w:bidi="ar-SA"/>
      </w:rPr>
    </w:lvl>
    <w:lvl w:ilvl="6" w:tplc="A0428862">
      <w:numFmt w:val="bullet"/>
      <w:lvlText w:val="•"/>
      <w:lvlJc w:val="left"/>
      <w:pPr>
        <w:ind w:left="6314" w:hanging="480"/>
      </w:pPr>
      <w:rPr>
        <w:rFonts w:hint="default"/>
        <w:lang w:val="ru-RU" w:eastAsia="en-US" w:bidi="ar-SA"/>
      </w:rPr>
    </w:lvl>
    <w:lvl w:ilvl="7" w:tplc="A35A55F8">
      <w:numFmt w:val="bullet"/>
      <w:lvlText w:val="•"/>
      <w:lvlJc w:val="left"/>
      <w:pPr>
        <w:ind w:left="7346" w:hanging="480"/>
      </w:pPr>
      <w:rPr>
        <w:rFonts w:hint="default"/>
        <w:lang w:val="ru-RU" w:eastAsia="en-US" w:bidi="ar-SA"/>
      </w:rPr>
    </w:lvl>
    <w:lvl w:ilvl="8" w:tplc="6EAC1F5C">
      <w:numFmt w:val="bullet"/>
      <w:lvlText w:val="•"/>
      <w:lvlJc w:val="left"/>
      <w:pPr>
        <w:ind w:left="8379" w:hanging="480"/>
      </w:pPr>
      <w:rPr>
        <w:rFonts w:hint="default"/>
        <w:lang w:val="ru-RU" w:eastAsia="en-US" w:bidi="ar-SA"/>
      </w:rPr>
    </w:lvl>
  </w:abstractNum>
  <w:abstractNum w:abstractNumId="5">
    <w:nsid w:val="7FCC1884"/>
    <w:multiLevelType w:val="hybridMultilevel"/>
    <w:tmpl w:val="522CDAB2"/>
    <w:lvl w:ilvl="0" w:tplc="59E89050">
      <w:start w:val="1"/>
      <w:numFmt w:val="decimal"/>
      <w:lvlText w:val="%1)"/>
      <w:lvlJc w:val="left"/>
      <w:pPr>
        <w:ind w:left="113" w:hanging="442"/>
      </w:pPr>
      <w:rPr>
        <w:rFonts w:ascii="Times New Roman" w:eastAsia="Times New Roman" w:hAnsi="Times New Roman" w:cs="Times New Roman" w:hint="default"/>
        <w:w w:val="99"/>
        <w:sz w:val="28"/>
        <w:szCs w:val="28"/>
        <w:lang w:val="ru-RU" w:eastAsia="en-US" w:bidi="ar-SA"/>
      </w:rPr>
    </w:lvl>
    <w:lvl w:ilvl="1" w:tplc="C3E603F8">
      <w:numFmt w:val="bullet"/>
      <w:lvlText w:val="•"/>
      <w:lvlJc w:val="left"/>
      <w:pPr>
        <w:ind w:left="1152" w:hanging="442"/>
      </w:pPr>
      <w:rPr>
        <w:rFonts w:hint="default"/>
        <w:lang w:val="ru-RU" w:eastAsia="en-US" w:bidi="ar-SA"/>
      </w:rPr>
    </w:lvl>
    <w:lvl w:ilvl="2" w:tplc="793EAEF0">
      <w:numFmt w:val="bullet"/>
      <w:lvlText w:val="•"/>
      <w:lvlJc w:val="left"/>
      <w:pPr>
        <w:ind w:left="2184" w:hanging="442"/>
      </w:pPr>
      <w:rPr>
        <w:rFonts w:hint="default"/>
        <w:lang w:val="ru-RU" w:eastAsia="en-US" w:bidi="ar-SA"/>
      </w:rPr>
    </w:lvl>
    <w:lvl w:ilvl="3" w:tplc="9BE2C53C">
      <w:numFmt w:val="bullet"/>
      <w:lvlText w:val="•"/>
      <w:lvlJc w:val="left"/>
      <w:pPr>
        <w:ind w:left="3217" w:hanging="442"/>
      </w:pPr>
      <w:rPr>
        <w:rFonts w:hint="default"/>
        <w:lang w:val="ru-RU" w:eastAsia="en-US" w:bidi="ar-SA"/>
      </w:rPr>
    </w:lvl>
    <w:lvl w:ilvl="4" w:tplc="287096DA">
      <w:numFmt w:val="bullet"/>
      <w:lvlText w:val="•"/>
      <w:lvlJc w:val="left"/>
      <w:pPr>
        <w:ind w:left="4249" w:hanging="442"/>
      </w:pPr>
      <w:rPr>
        <w:rFonts w:hint="default"/>
        <w:lang w:val="ru-RU" w:eastAsia="en-US" w:bidi="ar-SA"/>
      </w:rPr>
    </w:lvl>
    <w:lvl w:ilvl="5" w:tplc="B34E5CCC">
      <w:numFmt w:val="bullet"/>
      <w:lvlText w:val="•"/>
      <w:lvlJc w:val="left"/>
      <w:pPr>
        <w:ind w:left="5282" w:hanging="442"/>
      </w:pPr>
      <w:rPr>
        <w:rFonts w:hint="default"/>
        <w:lang w:val="ru-RU" w:eastAsia="en-US" w:bidi="ar-SA"/>
      </w:rPr>
    </w:lvl>
    <w:lvl w:ilvl="6" w:tplc="7F66D88E">
      <w:numFmt w:val="bullet"/>
      <w:lvlText w:val="•"/>
      <w:lvlJc w:val="left"/>
      <w:pPr>
        <w:ind w:left="6314" w:hanging="442"/>
      </w:pPr>
      <w:rPr>
        <w:rFonts w:hint="default"/>
        <w:lang w:val="ru-RU" w:eastAsia="en-US" w:bidi="ar-SA"/>
      </w:rPr>
    </w:lvl>
    <w:lvl w:ilvl="7" w:tplc="750CAB26">
      <w:numFmt w:val="bullet"/>
      <w:lvlText w:val="•"/>
      <w:lvlJc w:val="left"/>
      <w:pPr>
        <w:ind w:left="7346" w:hanging="442"/>
      </w:pPr>
      <w:rPr>
        <w:rFonts w:hint="default"/>
        <w:lang w:val="ru-RU" w:eastAsia="en-US" w:bidi="ar-SA"/>
      </w:rPr>
    </w:lvl>
    <w:lvl w:ilvl="8" w:tplc="7D6652DE">
      <w:numFmt w:val="bullet"/>
      <w:lvlText w:val="•"/>
      <w:lvlJc w:val="left"/>
      <w:pPr>
        <w:ind w:left="8379" w:hanging="442"/>
      </w:pPr>
      <w:rPr>
        <w:rFonts w:hint="default"/>
        <w:lang w:val="ru-RU" w:eastAsia="en-US" w:bidi="ar-SA"/>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B0907"/>
    <w:rsid w:val="003E4DCD"/>
    <w:rsid w:val="004A461A"/>
    <w:rsid w:val="005A0A89"/>
    <w:rsid w:val="00636DB5"/>
    <w:rsid w:val="007A73B8"/>
    <w:rsid w:val="00B32A78"/>
    <w:rsid w:val="00CF1FEB"/>
    <w:rsid w:val="00D4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uiPriority w:val="1"/>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uiPriority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B32A78"/>
    <w:rPr>
      <w:rFonts w:ascii="Times New Roman" w:eastAsia="Times New Roman" w:hAnsi="Times New Roman" w:cs="Times New Roman"/>
      <w:sz w:val="28"/>
      <w:szCs w:val="28"/>
    </w:rPr>
  </w:style>
  <w:style w:type="paragraph" w:styleId="ad">
    <w:name w:val="Title"/>
    <w:basedOn w:val="a"/>
    <w:link w:val="ae"/>
    <w:uiPriority w:val="1"/>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uiPriority w:val="1"/>
    <w:rsid w:val="00B32A78"/>
    <w:rPr>
      <w:rFonts w:ascii="Times New Roman" w:eastAsia="Times New Roman" w:hAnsi="Times New Roman" w:cs="Times New Roman"/>
      <w:b/>
      <w:bCs/>
      <w:sz w:val="36"/>
      <w:szCs w:val="36"/>
    </w:rPr>
  </w:style>
  <w:style w:type="paragraph" w:styleId="af">
    <w:name w:val="List Paragraph"/>
    <w:basedOn w:val="a"/>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3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B32A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ronnic&#1072;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www.ipatovo.org/"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onnic&#1072;adm.ru" TargetMode="External"/><Relationship Id="rId14"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4313</Words>
  <Characters>24589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2023-02-03T11:29:00Z</dcterms:created>
  <dcterms:modified xsi:type="dcterms:W3CDTF">2023-08-23T11:00:00Z</dcterms:modified>
</cp:coreProperties>
</file>