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636DB5" w:rsidRDefault="00D16DED" w:rsidP="00636DB5">
                            <w:pPr>
                              <w:jc w:val="center"/>
                              <w:rPr>
                                <w:sz w:val="20"/>
                                <w:szCs w:val="20"/>
                              </w:rPr>
                            </w:pPr>
                            <w:r>
                              <w:rPr>
                                <w:sz w:val="20"/>
                                <w:szCs w:val="20"/>
                              </w:rPr>
                              <w:t>№ 28(355</w:t>
                            </w:r>
                            <w:r w:rsidR="00636DB5">
                              <w:rPr>
                                <w:sz w:val="20"/>
                                <w:szCs w:val="20"/>
                              </w:rPr>
                              <w:t>)</w:t>
                            </w:r>
                          </w:p>
                          <w:p w:rsidR="00636DB5" w:rsidRDefault="00D16DED" w:rsidP="00636DB5">
                            <w:pPr>
                              <w:jc w:val="center"/>
                              <w:rPr>
                                <w:sz w:val="20"/>
                                <w:szCs w:val="20"/>
                              </w:rPr>
                            </w:pPr>
                            <w:r>
                              <w:rPr>
                                <w:sz w:val="20"/>
                                <w:szCs w:val="20"/>
                              </w:rPr>
                              <w:t xml:space="preserve">  21</w:t>
                            </w:r>
                            <w:r w:rsidR="000B0907">
                              <w:rPr>
                                <w:sz w:val="20"/>
                                <w:szCs w:val="20"/>
                              </w:rPr>
                              <w:t xml:space="preserve">       июля</w:t>
                            </w:r>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636DB5" w:rsidRDefault="00D16DED" w:rsidP="00636DB5">
                      <w:pPr>
                        <w:jc w:val="center"/>
                        <w:rPr>
                          <w:sz w:val="20"/>
                          <w:szCs w:val="20"/>
                        </w:rPr>
                      </w:pPr>
                      <w:r>
                        <w:rPr>
                          <w:sz w:val="20"/>
                          <w:szCs w:val="20"/>
                        </w:rPr>
                        <w:t>№ 28(355</w:t>
                      </w:r>
                      <w:r w:rsidR="00636DB5">
                        <w:rPr>
                          <w:sz w:val="20"/>
                          <w:szCs w:val="20"/>
                        </w:rPr>
                        <w:t>)</w:t>
                      </w:r>
                    </w:p>
                    <w:p w:rsidR="00636DB5" w:rsidRDefault="00D16DED" w:rsidP="00636DB5">
                      <w:pPr>
                        <w:jc w:val="center"/>
                        <w:rPr>
                          <w:sz w:val="20"/>
                          <w:szCs w:val="20"/>
                        </w:rPr>
                      </w:pPr>
                      <w:r>
                        <w:rPr>
                          <w:sz w:val="20"/>
                          <w:szCs w:val="20"/>
                        </w:rPr>
                        <w:t xml:space="preserve">  21</w:t>
                      </w:r>
                      <w:r w:rsidR="000B0907">
                        <w:rPr>
                          <w:sz w:val="20"/>
                          <w:szCs w:val="20"/>
                        </w:rPr>
                        <w:t xml:space="preserve">       июля</w:t>
                      </w:r>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636DB5" w:rsidRDefault="00636DB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636DB5" w:rsidRDefault="00636DB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636DB5" w:rsidRDefault="00636DB5" w:rsidP="00636DB5">
                      <w:pPr>
                        <w:jc w:val="center"/>
                      </w:pPr>
                    </w:p>
                  </w:txbxContent>
                </v:textbox>
                <w10:anchorlock/>
              </v:rect>
            </w:pict>
          </mc:Fallback>
        </mc:AlternateContent>
      </w:r>
      <w:r>
        <w:t xml:space="preserve"> </w:t>
      </w:r>
    </w:p>
    <w:p w:rsidR="00636DB5" w:rsidRDefault="00636DB5" w:rsidP="00636DB5">
      <w:pPr>
        <w:pStyle w:val="a5"/>
      </w:pPr>
      <w:r>
        <w:t xml:space="preserve"> </w:t>
      </w:r>
      <w:r w:rsidR="00D16DED">
        <w:rPr>
          <w:noProof/>
          <w:lang w:eastAsia="ru-RU"/>
        </w:rPr>
        <w:drawing>
          <wp:inline distT="0" distB="0" distL="0" distR="0">
            <wp:extent cx="5940177" cy="5591175"/>
            <wp:effectExtent l="0" t="0" r="3810" b="0"/>
            <wp:docPr id="3" name="Рисунок 3" descr="https://klike.net/uploads/posts/2023-04/1681191153_3-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ike.net/uploads/posts/2023-04/1681191153_3-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230" cy="5596873"/>
                    </a:xfrm>
                    <a:prstGeom prst="rect">
                      <a:avLst/>
                    </a:prstGeom>
                    <a:noFill/>
                    <a:ln>
                      <a:noFill/>
                    </a:ln>
                  </pic:spPr>
                </pic:pic>
              </a:graphicData>
            </a:graphic>
          </wp:inline>
        </w:drawing>
      </w:r>
    </w:p>
    <w:p w:rsidR="000B0907" w:rsidRDefault="000B0907" w:rsidP="00636DB5">
      <w:pPr>
        <w:pStyle w:val="a5"/>
      </w:pPr>
    </w:p>
    <w:p w:rsidR="000B0907" w:rsidRDefault="000B0907" w:rsidP="00636DB5">
      <w:pPr>
        <w:pStyle w:val="a5"/>
      </w:pP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0B0907" w:rsidRDefault="00D16DED" w:rsidP="00636DB5">
      <w:pPr>
        <w:pStyle w:val="a5"/>
        <w:rPr>
          <w:rFonts w:ascii="Times New Roman" w:hAnsi="Times New Roman" w:cs="Times New Roman"/>
          <w:b/>
          <w:sz w:val="28"/>
          <w:szCs w:val="28"/>
        </w:rPr>
      </w:pPr>
      <w:r>
        <w:rPr>
          <w:rFonts w:ascii="Times New Roman" w:hAnsi="Times New Roman" w:cs="Times New Roman"/>
          <w:b/>
          <w:sz w:val="28"/>
          <w:szCs w:val="28"/>
        </w:rPr>
        <w:lastRenderedPageBreak/>
        <w:t>НОРМАТИВНО-ПРАВОВЫЕ АКТЫ________________________________</w:t>
      </w:r>
    </w:p>
    <w:p w:rsidR="00D16DED" w:rsidRDefault="00D16DED" w:rsidP="00636DB5">
      <w:pPr>
        <w:pStyle w:val="a5"/>
        <w:rPr>
          <w:rFonts w:ascii="Times New Roman" w:hAnsi="Times New Roman" w:cs="Times New Roman"/>
          <w:b/>
          <w:sz w:val="28"/>
          <w:szCs w:val="28"/>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Новгородская область</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Новгородский муниципальный район</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АДМИНИСТРАЦИЯ БРОННИЦКОГО СЕЛЬСКОГО ПОСЕЛЕНИЯ</w:t>
      </w: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ПОСТАНОВЛЕНИЕ</w:t>
      </w:r>
    </w:p>
    <w:p w:rsidR="00D16DED" w:rsidRPr="00D16DED" w:rsidRDefault="00D16DED" w:rsidP="00D16DED">
      <w:pPr>
        <w:pStyle w:val="a5"/>
        <w:jc w:val="center"/>
        <w:rPr>
          <w:rFonts w:ascii="Times New Roman" w:hAnsi="Times New Roman" w:cs="Times New Roman"/>
          <w:b/>
          <w:sz w:val="16"/>
          <w:szCs w:val="16"/>
        </w:rPr>
      </w:pP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От 17.07.2023г.   № 145</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 </w:t>
      </w:r>
      <w:proofErr w:type="spellStart"/>
      <w:r w:rsidRPr="000A71EA">
        <w:rPr>
          <w:rFonts w:ascii="Times New Roman" w:hAnsi="Times New Roman" w:cs="Times New Roman"/>
          <w:sz w:val="16"/>
          <w:szCs w:val="16"/>
        </w:rPr>
        <w:t>с.Бронница</w:t>
      </w:r>
      <w:proofErr w:type="spellEnd"/>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p>
    <w:p w:rsidR="00D16DED" w:rsidRPr="00D16DED" w:rsidRDefault="00D16DED" w:rsidP="00D16DED">
      <w:pPr>
        <w:pStyle w:val="a5"/>
        <w:jc w:val="both"/>
        <w:rPr>
          <w:rFonts w:ascii="Times New Roman" w:hAnsi="Times New Roman" w:cs="Times New Roman"/>
          <w:b/>
          <w:sz w:val="16"/>
          <w:szCs w:val="16"/>
        </w:rPr>
      </w:pPr>
      <w:bookmarkStart w:id="0" w:name="_Hlk525656405"/>
      <w:r w:rsidRPr="00D16DED">
        <w:rPr>
          <w:rFonts w:ascii="Times New Roman" w:hAnsi="Times New Roman" w:cs="Times New Roman"/>
          <w:b/>
          <w:sz w:val="16"/>
          <w:szCs w:val="16"/>
        </w:rPr>
        <w:t xml:space="preserve">О внесении </w:t>
      </w:r>
      <w:bookmarkStart w:id="1" w:name="_Hlk525655037"/>
      <w:r w:rsidRPr="00D16DED">
        <w:rPr>
          <w:rFonts w:ascii="Times New Roman" w:hAnsi="Times New Roman" w:cs="Times New Roman"/>
          <w:b/>
          <w:sz w:val="16"/>
          <w:szCs w:val="16"/>
        </w:rPr>
        <w:t xml:space="preserve">изменений в административный регламент по исполнению администрацией </w:t>
      </w:r>
    </w:p>
    <w:p w:rsidR="00D16DED" w:rsidRPr="00D16DED" w:rsidRDefault="00D16DED" w:rsidP="00D16DED">
      <w:pPr>
        <w:pStyle w:val="a5"/>
        <w:jc w:val="both"/>
        <w:rPr>
          <w:rFonts w:ascii="Times New Roman" w:hAnsi="Times New Roman" w:cs="Times New Roman"/>
          <w:b/>
          <w:sz w:val="16"/>
          <w:szCs w:val="16"/>
        </w:rPr>
      </w:pPr>
      <w:proofErr w:type="spellStart"/>
      <w:r w:rsidRPr="00D16DED">
        <w:rPr>
          <w:rFonts w:ascii="Times New Roman" w:hAnsi="Times New Roman" w:cs="Times New Roman"/>
          <w:b/>
          <w:sz w:val="16"/>
          <w:szCs w:val="16"/>
        </w:rPr>
        <w:t>Бронницкого</w:t>
      </w:r>
      <w:proofErr w:type="spellEnd"/>
      <w:r w:rsidRPr="00D16DED">
        <w:rPr>
          <w:rFonts w:ascii="Times New Roman" w:hAnsi="Times New Roman" w:cs="Times New Roman"/>
          <w:b/>
          <w:sz w:val="16"/>
          <w:szCs w:val="16"/>
        </w:rPr>
        <w:t xml:space="preserve"> сельского поселения муниципальной услуги «Продажа с </w:t>
      </w:r>
      <w:proofErr w:type="gramStart"/>
      <w:r w:rsidRPr="00D16DED">
        <w:rPr>
          <w:rFonts w:ascii="Times New Roman" w:hAnsi="Times New Roman" w:cs="Times New Roman"/>
          <w:b/>
          <w:sz w:val="16"/>
          <w:szCs w:val="16"/>
        </w:rPr>
        <w:t>аукциона  земельных</w:t>
      </w:r>
      <w:proofErr w:type="gramEnd"/>
      <w:r w:rsidRPr="00D16DED">
        <w:rPr>
          <w:rFonts w:ascii="Times New Roman" w:hAnsi="Times New Roman" w:cs="Times New Roman"/>
          <w:b/>
          <w:sz w:val="16"/>
          <w:szCs w:val="16"/>
        </w:rPr>
        <w:t xml:space="preserve"> участков </w:t>
      </w:r>
    </w:p>
    <w:p w:rsidR="00D16DED" w:rsidRPr="00D16DED" w:rsidRDefault="00D16DED" w:rsidP="00D16DED">
      <w:pPr>
        <w:pStyle w:val="a5"/>
        <w:jc w:val="both"/>
        <w:rPr>
          <w:rFonts w:ascii="Times New Roman" w:hAnsi="Times New Roman" w:cs="Times New Roman"/>
          <w:b/>
          <w:sz w:val="16"/>
          <w:szCs w:val="16"/>
        </w:rPr>
      </w:pPr>
      <w:proofErr w:type="gramStart"/>
      <w:r w:rsidRPr="00D16DED">
        <w:rPr>
          <w:rFonts w:ascii="Times New Roman" w:hAnsi="Times New Roman" w:cs="Times New Roman"/>
          <w:b/>
          <w:sz w:val="16"/>
          <w:szCs w:val="16"/>
        </w:rPr>
        <w:t>из</w:t>
      </w:r>
      <w:proofErr w:type="gramEnd"/>
      <w:r w:rsidRPr="00D16DED">
        <w:rPr>
          <w:rFonts w:ascii="Times New Roman" w:hAnsi="Times New Roman" w:cs="Times New Roman"/>
          <w:b/>
          <w:sz w:val="16"/>
          <w:szCs w:val="16"/>
        </w:rPr>
        <w:t xml:space="preserve"> земель, находящихся в муниципальной собственности, либо права на заключение договора </w:t>
      </w:r>
    </w:p>
    <w:p w:rsidR="00D16DED" w:rsidRPr="00D16DED" w:rsidRDefault="00D16DED" w:rsidP="00D16DED">
      <w:pPr>
        <w:pStyle w:val="a5"/>
        <w:jc w:val="both"/>
        <w:rPr>
          <w:rFonts w:ascii="Times New Roman" w:hAnsi="Times New Roman" w:cs="Times New Roman"/>
          <w:b/>
          <w:sz w:val="16"/>
          <w:szCs w:val="16"/>
        </w:rPr>
      </w:pPr>
      <w:proofErr w:type="gramStart"/>
      <w:r w:rsidRPr="00D16DED">
        <w:rPr>
          <w:rFonts w:ascii="Times New Roman" w:hAnsi="Times New Roman" w:cs="Times New Roman"/>
          <w:b/>
          <w:sz w:val="16"/>
          <w:szCs w:val="16"/>
        </w:rPr>
        <w:t>аренды</w:t>
      </w:r>
      <w:proofErr w:type="gramEnd"/>
      <w:r w:rsidRPr="00D16DED">
        <w:rPr>
          <w:rFonts w:ascii="Times New Roman" w:hAnsi="Times New Roman" w:cs="Times New Roman"/>
          <w:b/>
          <w:sz w:val="16"/>
          <w:szCs w:val="16"/>
        </w:rPr>
        <w:t xml:space="preserve"> из земель, находящихся в муниципальной собственности поселения»</w:t>
      </w:r>
    </w:p>
    <w:bookmarkEnd w:id="0"/>
    <w:bookmarkEnd w:id="1"/>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В соответствии с Федеральным законом от 06.10.2003 года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proofErr w:type="spellStart"/>
      <w:r w:rsidRPr="000A71EA">
        <w:rPr>
          <w:rFonts w:ascii="Times New Roman" w:hAnsi="Times New Roman" w:cs="Times New Roman"/>
          <w:sz w:val="16"/>
          <w:szCs w:val="16"/>
        </w:rPr>
        <w:t>Бронницкого</w:t>
      </w:r>
      <w:proofErr w:type="spellEnd"/>
      <w:r w:rsidRPr="000A71EA">
        <w:rPr>
          <w:rFonts w:ascii="Times New Roman" w:hAnsi="Times New Roman" w:cs="Times New Roman"/>
          <w:sz w:val="16"/>
          <w:szCs w:val="16"/>
        </w:rPr>
        <w:t xml:space="preserve"> сельского поселения, протестом Прокуратуры Новгородского района №7-02-2023/1138-23-20490012 от 26.04.2023г.,</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Администрация </w:t>
      </w:r>
      <w:proofErr w:type="spellStart"/>
      <w:r w:rsidRPr="000A71EA">
        <w:rPr>
          <w:rFonts w:ascii="Times New Roman" w:hAnsi="Times New Roman" w:cs="Times New Roman"/>
          <w:sz w:val="16"/>
          <w:szCs w:val="16"/>
        </w:rPr>
        <w:t>Бронницкого</w:t>
      </w:r>
      <w:proofErr w:type="spellEnd"/>
      <w:r w:rsidRPr="000A71EA">
        <w:rPr>
          <w:rFonts w:ascii="Times New Roman" w:hAnsi="Times New Roman" w:cs="Times New Roman"/>
          <w:sz w:val="16"/>
          <w:szCs w:val="16"/>
        </w:rPr>
        <w:t xml:space="preserve"> сельского поселения постановляет:</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1. Внести изменения в постановление администрации </w:t>
      </w:r>
      <w:proofErr w:type="spellStart"/>
      <w:r w:rsidRPr="000A71EA">
        <w:rPr>
          <w:rFonts w:ascii="Times New Roman" w:hAnsi="Times New Roman" w:cs="Times New Roman"/>
          <w:sz w:val="16"/>
          <w:szCs w:val="16"/>
        </w:rPr>
        <w:t>Бронницкого</w:t>
      </w:r>
      <w:proofErr w:type="spellEnd"/>
      <w:r w:rsidRPr="000A71EA">
        <w:rPr>
          <w:rFonts w:ascii="Times New Roman" w:hAnsi="Times New Roman" w:cs="Times New Roman"/>
          <w:sz w:val="16"/>
          <w:szCs w:val="16"/>
        </w:rPr>
        <w:t xml:space="preserve"> сельского поселения от 21.05.2020 № 73 «Об </w:t>
      </w:r>
      <w:proofErr w:type="gramStart"/>
      <w:r w:rsidRPr="000A71EA">
        <w:rPr>
          <w:rFonts w:ascii="Times New Roman" w:hAnsi="Times New Roman" w:cs="Times New Roman"/>
          <w:sz w:val="16"/>
          <w:szCs w:val="16"/>
        </w:rPr>
        <w:t>утверждении  административного</w:t>
      </w:r>
      <w:proofErr w:type="gramEnd"/>
      <w:r w:rsidRPr="000A71EA">
        <w:rPr>
          <w:rFonts w:ascii="Times New Roman" w:hAnsi="Times New Roman" w:cs="Times New Roman"/>
          <w:sz w:val="16"/>
          <w:szCs w:val="16"/>
        </w:rPr>
        <w:t xml:space="preserve"> </w:t>
      </w:r>
    </w:p>
    <w:p w:rsidR="00D16DED" w:rsidRPr="000A71EA" w:rsidRDefault="00D16DED" w:rsidP="00D16DED">
      <w:pPr>
        <w:pStyle w:val="a5"/>
        <w:jc w:val="both"/>
        <w:rPr>
          <w:rFonts w:ascii="Times New Roman" w:hAnsi="Times New Roman" w:cs="Times New Roman"/>
          <w:sz w:val="16"/>
          <w:szCs w:val="16"/>
        </w:rPr>
      </w:pPr>
      <w:proofErr w:type="gramStart"/>
      <w:r w:rsidRPr="000A71EA">
        <w:rPr>
          <w:rFonts w:ascii="Times New Roman" w:hAnsi="Times New Roman" w:cs="Times New Roman"/>
          <w:sz w:val="16"/>
          <w:szCs w:val="16"/>
        </w:rPr>
        <w:t>регламента</w:t>
      </w:r>
      <w:proofErr w:type="gramEnd"/>
      <w:r w:rsidRPr="000A71EA">
        <w:rPr>
          <w:rFonts w:ascii="Times New Roman" w:hAnsi="Times New Roman" w:cs="Times New Roman"/>
          <w:sz w:val="16"/>
          <w:szCs w:val="16"/>
        </w:rPr>
        <w:t xml:space="preserve"> по исполнению администрацией </w:t>
      </w:r>
      <w:proofErr w:type="spellStart"/>
      <w:r w:rsidRPr="000A71EA">
        <w:rPr>
          <w:rFonts w:ascii="Times New Roman" w:hAnsi="Times New Roman" w:cs="Times New Roman"/>
          <w:sz w:val="16"/>
          <w:szCs w:val="16"/>
        </w:rPr>
        <w:t>Бронницкого</w:t>
      </w:r>
      <w:proofErr w:type="spellEnd"/>
      <w:r w:rsidRPr="000A71EA">
        <w:rPr>
          <w:rFonts w:ascii="Times New Roman" w:hAnsi="Times New Roman" w:cs="Times New Roman"/>
          <w:sz w:val="16"/>
          <w:szCs w:val="16"/>
        </w:rPr>
        <w:t xml:space="preserve"> сельского поселения муниципальной услуги «Продажа с аукциона  земельных участков </w:t>
      </w:r>
    </w:p>
    <w:p w:rsidR="00D16DED" w:rsidRPr="000A71EA" w:rsidRDefault="00D16DED" w:rsidP="00D16DED">
      <w:pPr>
        <w:pStyle w:val="a5"/>
        <w:jc w:val="both"/>
        <w:rPr>
          <w:rFonts w:ascii="Times New Roman" w:hAnsi="Times New Roman" w:cs="Times New Roman"/>
          <w:sz w:val="16"/>
          <w:szCs w:val="16"/>
        </w:rPr>
      </w:pPr>
      <w:proofErr w:type="gramStart"/>
      <w:r w:rsidRPr="000A71EA">
        <w:rPr>
          <w:rFonts w:ascii="Times New Roman" w:hAnsi="Times New Roman" w:cs="Times New Roman"/>
          <w:sz w:val="16"/>
          <w:szCs w:val="16"/>
        </w:rPr>
        <w:t>из</w:t>
      </w:r>
      <w:proofErr w:type="gramEnd"/>
      <w:r w:rsidRPr="000A71EA">
        <w:rPr>
          <w:rFonts w:ascii="Times New Roman" w:hAnsi="Times New Roman" w:cs="Times New Roman"/>
          <w:sz w:val="16"/>
          <w:szCs w:val="16"/>
        </w:rPr>
        <w:t xml:space="preserve"> земель, находящихся в муниципальной собственности,  либо права на заключение договора аренды из земель, находящихся в муниципальной собственности поселения»» следующие изменения:</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1.1. Пункт 2.8.1</w:t>
      </w:r>
      <w:proofErr w:type="gramStart"/>
      <w:r w:rsidRPr="000A71EA">
        <w:rPr>
          <w:rFonts w:ascii="Times New Roman" w:hAnsi="Times New Roman" w:cs="Times New Roman"/>
          <w:sz w:val="16"/>
          <w:szCs w:val="16"/>
        </w:rPr>
        <w:t>. изложить</w:t>
      </w:r>
      <w:proofErr w:type="gramEnd"/>
      <w:r w:rsidRPr="000A71EA">
        <w:rPr>
          <w:rFonts w:ascii="Times New Roman" w:hAnsi="Times New Roman" w:cs="Times New Roman"/>
          <w:sz w:val="16"/>
          <w:szCs w:val="16"/>
        </w:rPr>
        <w:t xml:space="preserve"> в следующей редакции: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«2.8.1. Запрещено требовать от заявителя:</w:t>
      </w: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A71EA">
          <w:rPr>
            <w:rFonts w:ascii="Times New Roman" w:hAnsi="Times New Roman" w:cs="Times New Roman"/>
            <w:color w:val="0000FF"/>
            <w:sz w:val="16"/>
            <w:szCs w:val="16"/>
            <w:u w:val="single"/>
          </w:rPr>
          <w:t>частью 1 статьи 1</w:t>
        </w:r>
      </w:hyperlink>
      <w:r w:rsidRPr="000A71EA">
        <w:rPr>
          <w:rFonts w:ascii="Times New Roman" w:hAnsi="Times New Roman" w:cs="Times New Roman"/>
          <w:sz w:val="16"/>
          <w:szCs w:val="16"/>
        </w:rPr>
        <w:t xml:space="preserve"> настоящего Федерального закона государственных и муниципальных услуг, в соответствии с нормативными правовыми </w:t>
      </w:r>
      <w:hyperlink r:id="rId10" w:history="1">
        <w:r w:rsidRPr="000A71EA">
          <w:rPr>
            <w:rFonts w:ascii="Times New Roman" w:hAnsi="Times New Roman" w:cs="Times New Roman"/>
            <w:color w:val="0000FF"/>
            <w:sz w:val="16"/>
            <w:szCs w:val="16"/>
            <w:u w:val="single"/>
          </w:rPr>
          <w:t>актами</w:t>
        </w:r>
      </w:hyperlink>
      <w:r w:rsidRPr="000A71EA">
        <w:rPr>
          <w:rFonts w:ascii="Times New Roman" w:hAnsi="Times New Roman" w:cs="Times New Roman"/>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A71EA">
          <w:rPr>
            <w:rFonts w:ascii="Times New Roman" w:hAnsi="Times New Roman" w:cs="Times New Roman"/>
            <w:color w:val="0000FF"/>
            <w:sz w:val="16"/>
            <w:szCs w:val="16"/>
            <w:u w:val="single"/>
          </w:rPr>
          <w:t>частью 6</w:t>
        </w:r>
      </w:hyperlink>
      <w:r w:rsidRPr="000A71EA">
        <w:rPr>
          <w:rFonts w:ascii="Times New Roman" w:hAnsi="Times New Roman" w:cs="Times New Roman"/>
          <w:sz w:val="16"/>
          <w:szCs w:val="1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D16DED" w:rsidRPr="000A71EA" w:rsidRDefault="00D16DED" w:rsidP="00D16DED">
      <w:pPr>
        <w:pStyle w:val="a5"/>
        <w:jc w:val="both"/>
        <w:rPr>
          <w:rFonts w:ascii="Times New Roman" w:hAnsi="Times New Roman" w:cs="Times New Roman"/>
          <w:color w:val="000000"/>
          <w:sz w:val="16"/>
          <w:szCs w:val="16"/>
        </w:rPr>
      </w:pPr>
      <w:r w:rsidRPr="000A71EA">
        <w:rPr>
          <w:rFonts w:ascii="Times New Roman" w:hAnsi="Times New Roman" w:cs="Times New Roman"/>
          <w:color w:val="000000"/>
          <w:sz w:val="16"/>
          <w:szCs w:val="16"/>
        </w:rPr>
        <w:t>(</w:t>
      </w:r>
      <w:proofErr w:type="gramStart"/>
      <w:r w:rsidRPr="000A71EA">
        <w:rPr>
          <w:rFonts w:ascii="Times New Roman" w:hAnsi="Times New Roman" w:cs="Times New Roman"/>
          <w:color w:val="000000"/>
          <w:sz w:val="16"/>
          <w:szCs w:val="16"/>
        </w:rPr>
        <w:t>в</w:t>
      </w:r>
      <w:proofErr w:type="gramEnd"/>
      <w:r w:rsidRPr="000A71EA">
        <w:rPr>
          <w:rFonts w:ascii="Times New Roman" w:hAnsi="Times New Roman" w:cs="Times New Roman"/>
          <w:color w:val="000000"/>
          <w:sz w:val="16"/>
          <w:szCs w:val="16"/>
        </w:rPr>
        <w:t xml:space="preserve"> ред. Федерального </w:t>
      </w:r>
      <w:hyperlink r:id="rId12" w:history="1">
        <w:r w:rsidRPr="000A71EA">
          <w:rPr>
            <w:rFonts w:ascii="Times New Roman" w:hAnsi="Times New Roman" w:cs="Times New Roman"/>
            <w:color w:val="0000FF"/>
            <w:sz w:val="16"/>
            <w:szCs w:val="16"/>
            <w:u w:val="single"/>
          </w:rPr>
          <w:t>закона</w:t>
        </w:r>
      </w:hyperlink>
      <w:r w:rsidRPr="000A71EA">
        <w:rPr>
          <w:rFonts w:ascii="Times New Roman" w:hAnsi="Times New Roman" w:cs="Times New Roman"/>
          <w:color w:val="000000"/>
          <w:sz w:val="16"/>
          <w:szCs w:val="16"/>
        </w:rPr>
        <w:t xml:space="preserve"> от 28.07.2012 N 133-ФЗ) </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A71EA">
          <w:rPr>
            <w:rFonts w:ascii="Times New Roman" w:hAnsi="Times New Roman" w:cs="Times New Roman"/>
            <w:color w:val="0000FF"/>
            <w:sz w:val="16"/>
            <w:szCs w:val="16"/>
            <w:u w:val="single"/>
          </w:rPr>
          <w:t>части 1 статьи 9</w:t>
        </w:r>
      </w:hyperlink>
      <w:r w:rsidRPr="000A71EA">
        <w:rPr>
          <w:rFonts w:ascii="Times New Roman" w:hAnsi="Times New Roman" w:cs="Times New Roman"/>
          <w:sz w:val="16"/>
          <w:szCs w:val="16"/>
        </w:rPr>
        <w:t xml:space="preserve"> настоящего Федерального закона (п. 3 ч.1 ст.7 Федерального закона «Об организации предоставления государственных и муниципальных услуг»); </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D16DED" w:rsidRPr="000A71EA" w:rsidRDefault="00D16DED" w:rsidP="00D16DED">
      <w:pPr>
        <w:pStyle w:val="a5"/>
        <w:jc w:val="both"/>
        <w:rPr>
          <w:rFonts w:ascii="Times New Roman" w:hAnsi="Times New Roman" w:cs="Times New Roman"/>
          <w:sz w:val="16"/>
          <w:szCs w:val="16"/>
        </w:rPr>
      </w:pPr>
      <w:proofErr w:type="gramStart"/>
      <w:r w:rsidRPr="000A71EA">
        <w:rPr>
          <w:rFonts w:ascii="Times New Roman" w:hAnsi="Times New Roman" w:cs="Times New Roman"/>
          <w:sz w:val="16"/>
          <w:szCs w:val="16"/>
        </w:rPr>
        <w:t>а</w:t>
      </w:r>
      <w:proofErr w:type="gramEnd"/>
      <w:r w:rsidRPr="000A71EA">
        <w:rPr>
          <w:rFonts w:ascii="Times New Roman" w:hAnsi="Times New Roman" w:cs="Times New Roman"/>
          <w:sz w:val="16"/>
          <w:szCs w:val="16"/>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D16DED" w:rsidRPr="000A71EA" w:rsidRDefault="00D16DED" w:rsidP="00D16DED">
      <w:pPr>
        <w:pStyle w:val="a5"/>
        <w:jc w:val="both"/>
        <w:rPr>
          <w:rFonts w:ascii="Times New Roman" w:hAnsi="Times New Roman" w:cs="Times New Roman"/>
          <w:sz w:val="16"/>
          <w:szCs w:val="16"/>
        </w:rPr>
      </w:pPr>
      <w:proofErr w:type="gramStart"/>
      <w:r w:rsidRPr="000A71EA">
        <w:rPr>
          <w:rFonts w:ascii="Times New Roman" w:hAnsi="Times New Roman" w:cs="Times New Roman"/>
          <w:sz w:val="16"/>
          <w:szCs w:val="16"/>
        </w:rPr>
        <w:t>б</w:t>
      </w:r>
      <w:proofErr w:type="gramEnd"/>
      <w:r w:rsidRPr="000A71EA">
        <w:rPr>
          <w:rFonts w:ascii="Times New Roman" w:hAnsi="Times New Roman" w:cs="Times New Roman"/>
          <w:sz w:val="16"/>
          <w:szCs w:val="16"/>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D16DED" w:rsidRPr="000A71EA" w:rsidRDefault="00D16DED" w:rsidP="00D16DED">
      <w:pPr>
        <w:pStyle w:val="a5"/>
        <w:jc w:val="both"/>
        <w:rPr>
          <w:rFonts w:ascii="Times New Roman" w:hAnsi="Times New Roman" w:cs="Times New Roman"/>
          <w:sz w:val="16"/>
          <w:szCs w:val="16"/>
        </w:rPr>
      </w:pPr>
      <w:proofErr w:type="gramStart"/>
      <w:r w:rsidRPr="000A71EA">
        <w:rPr>
          <w:rFonts w:ascii="Times New Roman" w:hAnsi="Times New Roman" w:cs="Times New Roman"/>
          <w:sz w:val="16"/>
          <w:szCs w:val="16"/>
        </w:rPr>
        <w:t>в</w:t>
      </w:r>
      <w:proofErr w:type="gramEnd"/>
      <w:r w:rsidRPr="000A71EA">
        <w:rPr>
          <w:rFonts w:ascii="Times New Roman" w:hAnsi="Times New Roman" w:cs="Times New Roman"/>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0A71EA">
          <w:rPr>
            <w:rFonts w:ascii="Times New Roman" w:hAnsi="Times New Roman" w:cs="Times New Roman"/>
            <w:color w:val="0000FF"/>
            <w:sz w:val="16"/>
            <w:szCs w:val="16"/>
            <w:u w:val="single"/>
          </w:rPr>
          <w:t>частью 1.1 статьи 16</w:t>
        </w:r>
      </w:hyperlink>
      <w:r w:rsidRPr="000A71EA">
        <w:rPr>
          <w:rFonts w:ascii="Times New Roman" w:hAnsi="Times New Roman" w:cs="Times New Roman"/>
          <w:sz w:val="16"/>
          <w:szCs w:val="1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0A71EA">
          <w:rPr>
            <w:rFonts w:ascii="Times New Roman" w:hAnsi="Times New Roman" w:cs="Times New Roman"/>
            <w:color w:val="0000FF"/>
            <w:sz w:val="16"/>
            <w:szCs w:val="16"/>
            <w:u w:val="single"/>
          </w:rPr>
          <w:t>частью 1.1 статьи 16</w:t>
        </w:r>
      </w:hyperlink>
      <w:r w:rsidRPr="000A71EA">
        <w:rPr>
          <w:rFonts w:ascii="Times New Roman" w:hAnsi="Times New Roman" w:cs="Times New Roman"/>
          <w:sz w:val="16"/>
          <w:szCs w:val="16"/>
        </w:rPr>
        <w:t xml:space="preserve"> настоящего Федерального закона, уведомляется заявитель, а также приносятся извинения за доставленные неудобства; </w:t>
      </w:r>
      <w:r w:rsidRPr="000A71EA">
        <w:rPr>
          <w:rFonts w:ascii="Times New Roman" w:hAnsi="Times New Roman" w:cs="Times New Roman"/>
          <w:color w:val="000000"/>
          <w:sz w:val="16"/>
          <w:szCs w:val="16"/>
        </w:rPr>
        <w:t xml:space="preserve">(п. 4 введен Федеральным </w:t>
      </w:r>
      <w:hyperlink r:id="rId16" w:history="1">
        <w:r w:rsidRPr="000A71EA">
          <w:rPr>
            <w:rFonts w:ascii="Times New Roman" w:hAnsi="Times New Roman" w:cs="Times New Roman"/>
            <w:color w:val="0000FF"/>
            <w:sz w:val="16"/>
            <w:szCs w:val="16"/>
            <w:u w:val="single"/>
          </w:rPr>
          <w:t>законом</w:t>
        </w:r>
      </w:hyperlink>
      <w:r w:rsidRPr="000A71EA">
        <w:rPr>
          <w:rFonts w:ascii="Times New Roman" w:hAnsi="Times New Roman" w:cs="Times New Roman"/>
          <w:color w:val="000000"/>
          <w:sz w:val="16"/>
          <w:szCs w:val="16"/>
        </w:rPr>
        <w:t xml:space="preserve"> от 19.07.2018 N 204-ФЗ) </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A71EA">
          <w:rPr>
            <w:rFonts w:ascii="Times New Roman" w:hAnsi="Times New Roman" w:cs="Times New Roman"/>
            <w:color w:val="0000FF"/>
            <w:sz w:val="16"/>
            <w:szCs w:val="16"/>
            <w:u w:val="single"/>
          </w:rPr>
          <w:t>пунктом 7.2 части 1 статьи 16</w:t>
        </w:r>
      </w:hyperlink>
      <w:r w:rsidRPr="000A71EA">
        <w:rPr>
          <w:rFonts w:ascii="Times New Roman" w:hAnsi="Times New Roman" w:cs="Times New Roman"/>
          <w:sz w:val="16"/>
          <w:szCs w:val="1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1.2. Пункт 2.5</w:t>
      </w:r>
      <w:proofErr w:type="gramStart"/>
      <w:r w:rsidRPr="000A71EA">
        <w:rPr>
          <w:rFonts w:ascii="Times New Roman" w:hAnsi="Times New Roman" w:cs="Times New Roman"/>
          <w:sz w:val="16"/>
          <w:szCs w:val="16"/>
        </w:rPr>
        <w:t>. изложить</w:t>
      </w:r>
      <w:proofErr w:type="gramEnd"/>
      <w:r w:rsidRPr="000A71EA">
        <w:rPr>
          <w:rFonts w:ascii="Times New Roman" w:hAnsi="Times New Roman" w:cs="Times New Roman"/>
          <w:sz w:val="16"/>
          <w:szCs w:val="16"/>
        </w:rPr>
        <w:t xml:space="preserve"> в следующей редакции:</w:t>
      </w: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bCs/>
          <w:sz w:val="16"/>
          <w:szCs w:val="16"/>
        </w:rPr>
        <w:t>«2.5. Перечень нормативных правовых актов, регулирующих отношения, возникающие в связи с предоставлением муниципальной услуги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Отношения, возникающие в связи с предоставлением муниципальной услуги, регулируются следующими нормативными правовыми актами: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Конституцией Российской Федерации;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Земельным кодексом Российской Федерации;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Гражданским кодексом Российской Федерации;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Федеральным законом от 24 июля 2007 года № 221-ФЗ «О кадастровой деятельности»;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Федеральным законом от 25 октября 2001 года № 137-ФЗ «О введении в действие Земельного кодекса Российской Федерации»;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Федеральным законом от 13 июля 2015 года № 218-ФЗ «О государственной регистрации недвижимости»;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Федеральным законом от 6 октября 2003 года № 131-ФЗ «Об общих принципах организации местного самоуправления в Российской Федерации»;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Федеральным законом от 2 мая 2006 года № 59-ФЗ «О порядке рассмотрения обращений граждан Российской Федерации»;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Федеральным законом от 27 июля 2010 года № 210-ФЗ «Об организации предоставления государственных и муниципальных услуг»;</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Федеральным законом от 6 апреля 2011 года № 63-ФЗ «Об электронной подписи»;</w:t>
      </w: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Постановлением Правительства Российской Федерации от 8 сентября 2010 года № 697 «О единой системе межведомственного электронного взаимодействия»;</w:t>
      </w:r>
    </w:p>
    <w:p w:rsidR="00D16DED" w:rsidRPr="000A71EA" w:rsidRDefault="00D16DED" w:rsidP="00D16DED">
      <w:pPr>
        <w:pStyle w:val="a5"/>
        <w:jc w:val="both"/>
        <w:rPr>
          <w:rFonts w:ascii="Times New Roman" w:hAnsi="Times New Roman" w:cs="Times New Roman"/>
          <w:sz w:val="16"/>
          <w:szCs w:val="16"/>
        </w:rPr>
      </w:pPr>
      <w:proofErr w:type="gramStart"/>
      <w:r w:rsidRPr="000A71EA">
        <w:rPr>
          <w:rFonts w:ascii="Times New Roman" w:hAnsi="Times New Roman" w:cs="Times New Roman"/>
          <w:sz w:val="16"/>
          <w:szCs w:val="16"/>
        </w:rPr>
        <w:t>иными</w:t>
      </w:r>
      <w:proofErr w:type="gramEnd"/>
      <w:r w:rsidRPr="000A71EA">
        <w:rPr>
          <w:rFonts w:ascii="Times New Roman" w:hAnsi="Times New Roman" w:cs="Times New Roman"/>
          <w:sz w:val="16"/>
          <w:szCs w:val="16"/>
        </w:rPr>
        <w:t xml:space="preserve">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Новгородского муниципального района.</w:t>
      </w: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 xml:space="preserve">2. Опубликовать настоящее постановление в периодическом печатном издании «Официальный вестник </w:t>
      </w:r>
      <w:proofErr w:type="spellStart"/>
      <w:r w:rsidRPr="000A71EA">
        <w:rPr>
          <w:rFonts w:ascii="Times New Roman" w:hAnsi="Times New Roman" w:cs="Times New Roman"/>
          <w:sz w:val="16"/>
          <w:szCs w:val="16"/>
        </w:rPr>
        <w:t>Бронницкого</w:t>
      </w:r>
      <w:proofErr w:type="spellEnd"/>
      <w:r w:rsidRPr="000A71EA">
        <w:rPr>
          <w:rFonts w:ascii="Times New Roman" w:hAnsi="Times New Roman" w:cs="Times New Roman"/>
          <w:sz w:val="16"/>
          <w:szCs w:val="16"/>
        </w:rPr>
        <w:t xml:space="preserve"> сельского поселения» и разместить на официальном сайте в сети «Интернет» по адресу www.bronnicaadm.ru в разделе «Документы», а также разделе «Утвержденные административные регламенты».</w:t>
      </w: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p>
    <w:p w:rsidR="00D16DED" w:rsidRPr="000A71EA" w:rsidRDefault="00D16DED" w:rsidP="00D16DED">
      <w:pPr>
        <w:pStyle w:val="a5"/>
        <w:jc w:val="both"/>
        <w:rPr>
          <w:rFonts w:ascii="Times New Roman" w:hAnsi="Times New Roman" w:cs="Times New Roman"/>
          <w:sz w:val="16"/>
          <w:szCs w:val="16"/>
        </w:rPr>
      </w:pPr>
      <w:r w:rsidRPr="000A71EA">
        <w:rPr>
          <w:rFonts w:ascii="Times New Roman" w:hAnsi="Times New Roman" w:cs="Times New Roman"/>
          <w:sz w:val="16"/>
          <w:szCs w:val="16"/>
        </w:rPr>
        <w:t>Глава сельского поселения                                                            С.Г. Васильева</w:t>
      </w:r>
    </w:p>
    <w:p w:rsidR="00D16DED" w:rsidRPr="000A71EA" w:rsidRDefault="00D16DED" w:rsidP="00D16DED">
      <w:pPr>
        <w:pStyle w:val="a5"/>
        <w:jc w:val="both"/>
        <w:rPr>
          <w:rFonts w:ascii="Times New Roman" w:hAnsi="Times New Roman" w:cs="Times New Roman"/>
          <w:sz w:val="16"/>
          <w:szCs w:val="16"/>
        </w:rPr>
      </w:pPr>
    </w:p>
    <w:p w:rsidR="00D16DED" w:rsidRDefault="00D16DED" w:rsidP="00D16DED">
      <w:pPr>
        <w:pStyle w:val="a5"/>
        <w:jc w:val="center"/>
        <w:rPr>
          <w:rFonts w:ascii="Times New Roman" w:hAnsi="Times New Roman" w:cs="Times New Roman"/>
          <w:b/>
          <w:sz w:val="28"/>
          <w:szCs w:val="28"/>
        </w:rPr>
      </w:pPr>
      <w:r>
        <w:rPr>
          <w:rFonts w:ascii="Times New Roman" w:hAnsi="Times New Roman" w:cs="Times New Roman"/>
          <w:b/>
          <w:sz w:val="28"/>
          <w:szCs w:val="28"/>
        </w:rPr>
        <w:t>___________________</w:t>
      </w:r>
    </w:p>
    <w:p w:rsidR="00D16DED" w:rsidRDefault="00D16DED" w:rsidP="00636DB5">
      <w:pPr>
        <w:pStyle w:val="a5"/>
        <w:rPr>
          <w:rFonts w:ascii="Times New Roman" w:hAnsi="Times New Roman" w:cs="Times New Roman"/>
          <w:b/>
          <w:sz w:val="28"/>
          <w:szCs w:val="28"/>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Новгородская область</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Новгородский муниципальный район</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АДМИНИСТРАЦИЯ БРОННИЦКОГО СЕЛЬСКОГО ПОСЕЛЕНИЯ</w:t>
      </w: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ПОСТАНОВЛЕНИЕ</w:t>
      </w:r>
    </w:p>
    <w:p w:rsidR="00D16DED" w:rsidRPr="00D16DED" w:rsidRDefault="00D16DED" w:rsidP="00D16DED">
      <w:pPr>
        <w:pStyle w:val="a5"/>
        <w:jc w:val="center"/>
        <w:rPr>
          <w:rFonts w:ascii="Times New Roman" w:hAnsi="Times New Roman" w:cs="Times New Roman"/>
          <w:b/>
          <w:sz w:val="16"/>
          <w:szCs w:val="16"/>
        </w:rPr>
      </w:pP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proofErr w:type="gramStart"/>
      <w:r w:rsidRPr="00844A3E">
        <w:rPr>
          <w:rFonts w:ascii="Times New Roman" w:hAnsi="Times New Roman" w:cs="Times New Roman"/>
          <w:sz w:val="16"/>
          <w:szCs w:val="16"/>
        </w:rPr>
        <w:t>от</w:t>
      </w:r>
      <w:proofErr w:type="gramEnd"/>
      <w:r w:rsidRPr="00844A3E">
        <w:rPr>
          <w:rFonts w:ascii="Times New Roman" w:hAnsi="Times New Roman" w:cs="Times New Roman"/>
          <w:sz w:val="16"/>
          <w:szCs w:val="16"/>
        </w:rPr>
        <w:t xml:space="preserve"> 17.06.2023г.   №146 </w:t>
      </w:r>
    </w:p>
    <w:p w:rsidR="00D16DED" w:rsidRPr="00844A3E" w:rsidRDefault="00D16DED" w:rsidP="00D16DED">
      <w:pPr>
        <w:pStyle w:val="a5"/>
        <w:jc w:val="both"/>
        <w:rPr>
          <w:rFonts w:ascii="Times New Roman" w:hAnsi="Times New Roman" w:cs="Times New Roman"/>
          <w:sz w:val="16"/>
          <w:szCs w:val="16"/>
        </w:rPr>
      </w:pPr>
      <w:proofErr w:type="spellStart"/>
      <w:r w:rsidRPr="00844A3E">
        <w:rPr>
          <w:rFonts w:ascii="Times New Roman" w:hAnsi="Times New Roman" w:cs="Times New Roman"/>
          <w:sz w:val="16"/>
          <w:szCs w:val="16"/>
        </w:rPr>
        <w:t>с.Бронница</w:t>
      </w:r>
      <w:proofErr w:type="spellEnd"/>
    </w:p>
    <w:p w:rsidR="00D16DED" w:rsidRPr="00844A3E" w:rsidRDefault="00D16DED" w:rsidP="00D16DED">
      <w:pPr>
        <w:pStyle w:val="a5"/>
        <w:jc w:val="both"/>
        <w:rPr>
          <w:rFonts w:ascii="Times New Roman" w:hAnsi="Times New Roman" w:cs="Times New Roman"/>
          <w:sz w:val="16"/>
          <w:szCs w:val="16"/>
        </w:rPr>
      </w:pPr>
    </w:p>
    <w:p w:rsidR="00D16DED" w:rsidRPr="00D16DED" w:rsidRDefault="00D16DED" w:rsidP="00D16DED">
      <w:pPr>
        <w:pStyle w:val="a5"/>
        <w:jc w:val="both"/>
        <w:rPr>
          <w:rFonts w:ascii="Times New Roman" w:hAnsi="Times New Roman" w:cs="Times New Roman"/>
          <w:b/>
          <w:bCs/>
          <w:sz w:val="16"/>
          <w:szCs w:val="16"/>
        </w:rPr>
      </w:pPr>
      <w:r w:rsidRPr="00844A3E">
        <w:rPr>
          <w:rFonts w:ascii="Times New Roman" w:hAnsi="Times New Roman" w:cs="Times New Roman"/>
          <w:sz w:val="16"/>
          <w:szCs w:val="16"/>
        </w:rPr>
        <w:br/>
      </w:r>
      <w:r w:rsidRPr="00D16DED">
        <w:rPr>
          <w:rFonts w:ascii="Times New Roman" w:hAnsi="Times New Roman" w:cs="Times New Roman"/>
          <w:b/>
          <w:bCs/>
          <w:sz w:val="16"/>
          <w:szCs w:val="16"/>
        </w:rPr>
        <w:t xml:space="preserve">О внесении изменений в Административный регламент по предоставлению </w:t>
      </w:r>
    </w:p>
    <w:p w:rsidR="00D16DED" w:rsidRPr="00844A3E" w:rsidRDefault="00D16DED" w:rsidP="00D16DED">
      <w:pPr>
        <w:pStyle w:val="a5"/>
        <w:jc w:val="both"/>
        <w:rPr>
          <w:rFonts w:ascii="Times New Roman" w:hAnsi="Times New Roman" w:cs="Times New Roman"/>
          <w:bCs/>
          <w:sz w:val="16"/>
          <w:szCs w:val="16"/>
        </w:rPr>
      </w:pPr>
      <w:proofErr w:type="gramStart"/>
      <w:r w:rsidRPr="00D16DED">
        <w:rPr>
          <w:rFonts w:ascii="Times New Roman" w:hAnsi="Times New Roman" w:cs="Times New Roman"/>
          <w:b/>
          <w:bCs/>
          <w:sz w:val="16"/>
          <w:szCs w:val="16"/>
        </w:rPr>
        <w:t>муниципальной</w:t>
      </w:r>
      <w:proofErr w:type="gramEnd"/>
      <w:r w:rsidRPr="00D16DED">
        <w:rPr>
          <w:rFonts w:ascii="Times New Roman" w:hAnsi="Times New Roman" w:cs="Times New Roman"/>
          <w:b/>
          <w:bCs/>
          <w:sz w:val="16"/>
          <w:szCs w:val="16"/>
        </w:rPr>
        <w:t xml:space="preserve"> услуги «Выдача разрешения на использование территориального бренда Новгородской области</w:t>
      </w:r>
      <w:r w:rsidRPr="00844A3E">
        <w:rPr>
          <w:rFonts w:ascii="Times New Roman" w:hAnsi="Times New Roman" w:cs="Times New Roman"/>
          <w:bCs/>
          <w:sz w:val="16"/>
          <w:szCs w:val="16"/>
        </w:rPr>
        <w:t>»</w:t>
      </w: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shd w:val="clear" w:color="auto" w:fill="FFFFFF"/>
        </w:rPr>
      </w:pPr>
      <w:r w:rsidRPr="00844A3E">
        <w:rPr>
          <w:rFonts w:ascii="Times New Roman" w:hAnsi="Times New Roman" w:cs="Times New Roman"/>
          <w:sz w:val="16"/>
          <w:szCs w:val="16"/>
        </w:rPr>
        <w:t xml:space="preserve">В соответствии с протестом прокуратуры Новгородского района от 26.04.2023г. №7-02-2023/1137-23-20490012, </w:t>
      </w:r>
      <w:r w:rsidRPr="00844A3E">
        <w:rPr>
          <w:rFonts w:ascii="Times New Roman" w:hAnsi="Times New Roman" w:cs="Times New Roman"/>
          <w:sz w:val="16"/>
          <w:szCs w:val="16"/>
          <w:shd w:val="clear" w:color="auto" w:fill="FFFFFF"/>
        </w:rPr>
        <w:t xml:space="preserve">Федерального закона от 27.07.2010 № 210-ФЗ-ФЗ «Об организации предоставления государственных и муниципальных услуг», </w:t>
      </w:r>
    </w:p>
    <w:p w:rsidR="00D16DED" w:rsidRPr="00844A3E" w:rsidRDefault="00D16DED" w:rsidP="00D16DED">
      <w:pPr>
        <w:pStyle w:val="a5"/>
        <w:jc w:val="both"/>
        <w:rPr>
          <w:rFonts w:ascii="Times New Roman" w:hAnsi="Times New Roman" w:cs="Times New Roman"/>
          <w:sz w:val="16"/>
          <w:szCs w:val="16"/>
          <w:shd w:val="clear" w:color="auto" w:fill="FFFFFF"/>
        </w:rPr>
      </w:pP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Администрация </w:t>
      </w:r>
      <w:proofErr w:type="spellStart"/>
      <w:r w:rsidRPr="00844A3E">
        <w:rPr>
          <w:rFonts w:ascii="Times New Roman" w:hAnsi="Times New Roman" w:cs="Times New Roman"/>
          <w:sz w:val="16"/>
          <w:szCs w:val="16"/>
        </w:rPr>
        <w:t>Бронницкого</w:t>
      </w:r>
      <w:proofErr w:type="spellEnd"/>
      <w:r w:rsidRPr="00844A3E">
        <w:rPr>
          <w:rFonts w:ascii="Times New Roman" w:hAnsi="Times New Roman" w:cs="Times New Roman"/>
          <w:sz w:val="16"/>
          <w:szCs w:val="16"/>
        </w:rPr>
        <w:t xml:space="preserve"> сельского поселения постановляет:</w:t>
      </w: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1. Внести в административный регламент </w:t>
      </w:r>
      <w:r w:rsidRPr="00844A3E">
        <w:rPr>
          <w:rFonts w:ascii="Times New Roman" w:hAnsi="Times New Roman" w:cs="Times New Roman"/>
          <w:bCs/>
          <w:sz w:val="16"/>
          <w:szCs w:val="16"/>
        </w:rPr>
        <w:t xml:space="preserve">по предоставлению муниципальной услуги «Выдача разрешения на использование территориального бренда Новгородской области» </w:t>
      </w:r>
      <w:r w:rsidRPr="00844A3E">
        <w:rPr>
          <w:rFonts w:ascii="Times New Roman" w:hAnsi="Times New Roman" w:cs="Times New Roman"/>
          <w:sz w:val="16"/>
          <w:szCs w:val="16"/>
        </w:rPr>
        <w:t xml:space="preserve">утвержденного постановлением администрации </w:t>
      </w:r>
      <w:proofErr w:type="spellStart"/>
      <w:r w:rsidRPr="00844A3E">
        <w:rPr>
          <w:rFonts w:ascii="Times New Roman" w:hAnsi="Times New Roman" w:cs="Times New Roman"/>
          <w:sz w:val="16"/>
          <w:szCs w:val="16"/>
        </w:rPr>
        <w:t>Бронницкого</w:t>
      </w:r>
      <w:proofErr w:type="spellEnd"/>
      <w:r w:rsidRPr="00844A3E">
        <w:rPr>
          <w:rFonts w:ascii="Times New Roman" w:hAnsi="Times New Roman" w:cs="Times New Roman"/>
          <w:sz w:val="16"/>
          <w:szCs w:val="16"/>
        </w:rPr>
        <w:t xml:space="preserve"> сельского поселения от 10.12.2021 № 234 (далее – Положение) следующие изменения: </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1.1. Пункт 2.8.1</w:t>
      </w:r>
      <w:proofErr w:type="gramStart"/>
      <w:r w:rsidRPr="00844A3E">
        <w:rPr>
          <w:rFonts w:ascii="Times New Roman" w:hAnsi="Times New Roman" w:cs="Times New Roman"/>
          <w:sz w:val="16"/>
          <w:szCs w:val="16"/>
        </w:rPr>
        <w:t>. административного</w:t>
      </w:r>
      <w:proofErr w:type="gramEnd"/>
      <w:r w:rsidRPr="00844A3E">
        <w:rPr>
          <w:rFonts w:ascii="Times New Roman" w:hAnsi="Times New Roman" w:cs="Times New Roman"/>
          <w:sz w:val="16"/>
          <w:szCs w:val="16"/>
        </w:rPr>
        <w:t xml:space="preserve"> регламента  изложить в следующей редакции:</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«2.8.1. Запрещено требовать от заявителя:</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844A3E">
          <w:rPr>
            <w:rFonts w:ascii="Times New Roman" w:hAnsi="Times New Roman" w:cs="Times New Roman"/>
            <w:color w:val="0000FF"/>
            <w:sz w:val="16"/>
            <w:szCs w:val="16"/>
            <w:u w:val="single"/>
          </w:rPr>
          <w:t>частью 1 статьи 1</w:t>
        </w:r>
      </w:hyperlink>
      <w:r w:rsidRPr="00844A3E">
        <w:rPr>
          <w:rFonts w:ascii="Times New Roman" w:hAnsi="Times New Roman" w:cs="Times New Roman"/>
          <w:sz w:val="16"/>
          <w:szCs w:val="16"/>
        </w:rPr>
        <w:t xml:space="preserve"> настоящего Федерального закона государственных и муниципальных услуг, в соответствии с нормативными правовыми </w:t>
      </w:r>
      <w:hyperlink r:id="rId19" w:history="1">
        <w:r w:rsidRPr="00844A3E">
          <w:rPr>
            <w:rFonts w:ascii="Times New Roman" w:hAnsi="Times New Roman" w:cs="Times New Roman"/>
            <w:color w:val="0000FF"/>
            <w:sz w:val="16"/>
            <w:szCs w:val="16"/>
            <w:u w:val="single"/>
          </w:rPr>
          <w:t>актами</w:t>
        </w:r>
      </w:hyperlink>
      <w:r w:rsidRPr="00844A3E">
        <w:rPr>
          <w:rFonts w:ascii="Times New Roman" w:hAnsi="Times New Roman" w:cs="Times New Roman"/>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844A3E">
          <w:rPr>
            <w:rFonts w:ascii="Times New Roman" w:hAnsi="Times New Roman" w:cs="Times New Roman"/>
            <w:color w:val="0000FF"/>
            <w:sz w:val="16"/>
            <w:szCs w:val="16"/>
            <w:u w:val="single"/>
          </w:rPr>
          <w:t>частью 6</w:t>
        </w:r>
      </w:hyperlink>
      <w:r w:rsidRPr="00844A3E">
        <w:rPr>
          <w:rFonts w:ascii="Times New Roman" w:hAnsi="Times New Roman" w:cs="Times New Roman"/>
          <w:sz w:val="16"/>
          <w:szCs w:val="1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D16DED" w:rsidRPr="00844A3E" w:rsidRDefault="00D16DED" w:rsidP="00D16DED">
      <w:pPr>
        <w:pStyle w:val="a5"/>
        <w:jc w:val="both"/>
        <w:rPr>
          <w:rFonts w:ascii="Times New Roman" w:hAnsi="Times New Roman" w:cs="Times New Roman"/>
          <w:color w:val="000000"/>
          <w:sz w:val="16"/>
          <w:szCs w:val="16"/>
        </w:rPr>
      </w:pPr>
      <w:r w:rsidRPr="00844A3E">
        <w:rPr>
          <w:rFonts w:ascii="Times New Roman" w:hAnsi="Times New Roman" w:cs="Times New Roman"/>
          <w:color w:val="000000"/>
          <w:sz w:val="16"/>
          <w:szCs w:val="16"/>
        </w:rPr>
        <w:t>(</w:t>
      </w:r>
      <w:proofErr w:type="gramStart"/>
      <w:r w:rsidRPr="00844A3E">
        <w:rPr>
          <w:rFonts w:ascii="Times New Roman" w:hAnsi="Times New Roman" w:cs="Times New Roman"/>
          <w:color w:val="000000"/>
          <w:sz w:val="16"/>
          <w:szCs w:val="16"/>
        </w:rPr>
        <w:t>в</w:t>
      </w:r>
      <w:proofErr w:type="gramEnd"/>
      <w:r w:rsidRPr="00844A3E">
        <w:rPr>
          <w:rFonts w:ascii="Times New Roman" w:hAnsi="Times New Roman" w:cs="Times New Roman"/>
          <w:color w:val="000000"/>
          <w:sz w:val="16"/>
          <w:szCs w:val="16"/>
        </w:rPr>
        <w:t xml:space="preserve"> ред. Федерального </w:t>
      </w:r>
      <w:hyperlink r:id="rId21" w:history="1">
        <w:r w:rsidRPr="00844A3E">
          <w:rPr>
            <w:rFonts w:ascii="Times New Roman" w:hAnsi="Times New Roman" w:cs="Times New Roman"/>
            <w:color w:val="0000FF"/>
            <w:sz w:val="16"/>
            <w:szCs w:val="16"/>
            <w:u w:val="single"/>
          </w:rPr>
          <w:t>закона</w:t>
        </w:r>
      </w:hyperlink>
      <w:r w:rsidRPr="00844A3E">
        <w:rPr>
          <w:rFonts w:ascii="Times New Roman" w:hAnsi="Times New Roman" w:cs="Times New Roman"/>
          <w:color w:val="000000"/>
          <w:sz w:val="16"/>
          <w:szCs w:val="16"/>
        </w:rPr>
        <w:t xml:space="preserve"> от 28.07.2012 N 133-ФЗ) </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844A3E">
          <w:rPr>
            <w:rFonts w:ascii="Times New Roman" w:hAnsi="Times New Roman" w:cs="Times New Roman"/>
            <w:color w:val="0000FF"/>
            <w:sz w:val="16"/>
            <w:szCs w:val="16"/>
            <w:u w:val="single"/>
          </w:rPr>
          <w:t>части 1 статьи 9</w:t>
        </w:r>
      </w:hyperlink>
      <w:r w:rsidRPr="00844A3E">
        <w:rPr>
          <w:rFonts w:ascii="Times New Roman" w:hAnsi="Times New Roman" w:cs="Times New Roman"/>
          <w:sz w:val="16"/>
          <w:szCs w:val="16"/>
        </w:rPr>
        <w:t xml:space="preserve"> настоящего Федерального закона (п. 3 ч.1 ст.7 Федерального закона «Об организации предоставления государственных и муниципальных услуг»); </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D16DED" w:rsidRPr="00844A3E" w:rsidRDefault="00D16DED" w:rsidP="00D16DED">
      <w:pPr>
        <w:pStyle w:val="a5"/>
        <w:jc w:val="both"/>
        <w:rPr>
          <w:rFonts w:ascii="Times New Roman" w:hAnsi="Times New Roman" w:cs="Times New Roman"/>
          <w:sz w:val="16"/>
          <w:szCs w:val="16"/>
        </w:rPr>
      </w:pPr>
      <w:proofErr w:type="gramStart"/>
      <w:r w:rsidRPr="00844A3E">
        <w:rPr>
          <w:rFonts w:ascii="Times New Roman" w:hAnsi="Times New Roman" w:cs="Times New Roman"/>
          <w:sz w:val="16"/>
          <w:szCs w:val="16"/>
        </w:rPr>
        <w:lastRenderedPageBreak/>
        <w:t>а</w:t>
      </w:r>
      <w:proofErr w:type="gramEnd"/>
      <w:r w:rsidRPr="00844A3E">
        <w:rPr>
          <w:rFonts w:ascii="Times New Roman" w:hAnsi="Times New Roman" w:cs="Times New Roman"/>
          <w:sz w:val="16"/>
          <w:szCs w:val="16"/>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D16DED" w:rsidRPr="00844A3E" w:rsidRDefault="00D16DED" w:rsidP="00D16DED">
      <w:pPr>
        <w:pStyle w:val="a5"/>
        <w:jc w:val="both"/>
        <w:rPr>
          <w:rFonts w:ascii="Times New Roman" w:hAnsi="Times New Roman" w:cs="Times New Roman"/>
          <w:sz w:val="16"/>
          <w:szCs w:val="16"/>
        </w:rPr>
      </w:pPr>
      <w:proofErr w:type="gramStart"/>
      <w:r w:rsidRPr="00844A3E">
        <w:rPr>
          <w:rFonts w:ascii="Times New Roman" w:hAnsi="Times New Roman" w:cs="Times New Roman"/>
          <w:sz w:val="16"/>
          <w:szCs w:val="16"/>
        </w:rPr>
        <w:t>б</w:t>
      </w:r>
      <w:proofErr w:type="gramEnd"/>
      <w:r w:rsidRPr="00844A3E">
        <w:rPr>
          <w:rFonts w:ascii="Times New Roman" w:hAnsi="Times New Roman" w:cs="Times New Roman"/>
          <w:sz w:val="16"/>
          <w:szCs w:val="16"/>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D16DED" w:rsidRPr="00844A3E" w:rsidRDefault="00D16DED" w:rsidP="00D16DED">
      <w:pPr>
        <w:pStyle w:val="a5"/>
        <w:jc w:val="both"/>
        <w:rPr>
          <w:rFonts w:ascii="Times New Roman" w:hAnsi="Times New Roman" w:cs="Times New Roman"/>
          <w:sz w:val="16"/>
          <w:szCs w:val="16"/>
        </w:rPr>
      </w:pPr>
      <w:proofErr w:type="gramStart"/>
      <w:r w:rsidRPr="00844A3E">
        <w:rPr>
          <w:rFonts w:ascii="Times New Roman" w:hAnsi="Times New Roman" w:cs="Times New Roman"/>
          <w:sz w:val="16"/>
          <w:szCs w:val="16"/>
        </w:rPr>
        <w:t>в</w:t>
      </w:r>
      <w:proofErr w:type="gramEnd"/>
      <w:r w:rsidRPr="00844A3E">
        <w:rPr>
          <w:rFonts w:ascii="Times New Roman" w:hAnsi="Times New Roman" w:cs="Times New Roman"/>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history="1">
        <w:r w:rsidRPr="00844A3E">
          <w:rPr>
            <w:rFonts w:ascii="Times New Roman" w:hAnsi="Times New Roman" w:cs="Times New Roman"/>
            <w:color w:val="0000FF"/>
            <w:sz w:val="16"/>
            <w:szCs w:val="16"/>
            <w:u w:val="single"/>
          </w:rPr>
          <w:t>частью 1.1 статьи 16</w:t>
        </w:r>
      </w:hyperlink>
      <w:r w:rsidRPr="00844A3E">
        <w:rPr>
          <w:rFonts w:ascii="Times New Roman" w:hAnsi="Times New Roman" w:cs="Times New Roman"/>
          <w:sz w:val="16"/>
          <w:szCs w:val="1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history="1">
        <w:r w:rsidRPr="00844A3E">
          <w:rPr>
            <w:rFonts w:ascii="Times New Roman" w:hAnsi="Times New Roman" w:cs="Times New Roman"/>
            <w:color w:val="0000FF"/>
            <w:sz w:val="16"/>
            <w:szCs w:val="16"/>
            <w:u w:val="single"/>
          </w:rPr>
          <w:t>частью 1.1 статьи 16</w:t>
        </w:r>
      </w:hyperlink>
      <w:r w:rsidRPr="00844A3E">
        <w:rPr>
          <w:rFonts w:ascii="Times New Roman" w:hAnsi="Times New Roman" w:cs="Times New Roman"/>
          <w:sz w:val="16"/>
          <w:szCs w:val="16"/>
        </w:rPr>
        <w:t xml:space="preserve"> настоящего Федерального закона, уведомляется заявитель, а также приносятся извинения за доставленные неудобства; </w:t>
      </w:r>
    </w:p>
    <w:p w:rsidR="00D16DED" w:rsidRPr="00844A3E" w:rsidRDefault="00D16DED" w:rsidP="00D16DED">
      <w:pPr>
        <w:pStyle w:val="a5"/>
        <w:jc w:val="both"/>
        <w:rPr>
          <w:rFonts w:ascii="Times New Roman" w:hAnsi="Times New Roman" w:cs="Times New Roman"/>
          <w:color w:val="000000"/>
          <w:sz w:val="16"/>
          <w:szCs w:val="16"/>
        </w:rPr>
      </w:pPr>
      <w:r w:rsidRPr="00844A3E">
        <w:rPr>
          <w:rFonts w:ascii="Times New Roman" w:hAnsi="Times New Roman" w:cs="Times New Roman"/>
          <w:color w:val="000000"/>
          <w:sz w:val="16"/>
          <w:szCs w:val="16"/>
        </w:rPr>
        <w:t>(</w:t>
      </w:r>
      <w:proofErr w:type="gramStart"/>
      <w:r w:rsidRPr="00844A3E">
        <w:rPr>
          <w:rFonts w:ascii="Times New Roman" w:hAnsi="Times New Roman" w:cs="Times New Roman"/>
          <w:color w:val="000000"/>
          <w:sz w:val="16"/>
          <w:szCs w:val="16"/>
        </w:rPr>
        <w:t>п.</w:t>
      </w:r>
      <w:proofErr w:type="gramEnd"/>
      <w:r w:rsidRPr="00844A3E">
        <w:rPr>
          <w:rFonts w:ascii="Times New Roman" w:hAnsi="Times New Roman" w:cs="Times New Roman"/>
          <w:color w:val="000000"/>
          <w:sz w:val="16"/>
          <w:szCs w:val="16"/>
        </w:rPr>
        <w:t xml:space="preserve"> 4 введен Федеральным </w:t>
      </w:r>
      <w:hyperlink r:id="rId25" w:history="1">
        <w:r w:rsidRPr="00844A3E">
          <w:rPr>
            <w:rFonts w:ascii="Times New Roman" w:hAnsi="Times New Roman" w:cs="Times New Roman"/>
            <w:color w:val="0000FF"/>
            <w:sz w:val="16"/>
            <w:szCs w:val="16"/>
            <w:u w:val="single"/>
          </w:rPr>
          <w:t>законом</w:t>
        </w:r>
      </w:hyperlink>
      <w:r w:rsidRPr="00844A3E">
        <w:rPr>
          <w:rFonts w:ascii="Times New Roman" w:hAnsi="Times New Roman" w:cs="Times New Roman"/>
          <w:color w:val="000000"/>
          <w:sz w:val="16"/>
          <w:szCs w:val="16"/>
        </w:rPr>
        <w:t xml:space="preserve"> от 19.07.2018 N 204-ФЗ) </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844A3E">
          <w:rPr>
            <w:rFonts w:ascii="Times New Roman" w:hAnsi="Times New Roman" w:cs="Times New Roman"/>
            <w:color w:val="0000FF"/>
            <w:sz w:val="16"/>
            <w:szCs w:val="16"/>
            <w:u w:val="single"/>
          </w:rPr>
          <w:t>пунктом 7.2 части 1 статьи 16</w:t>
        </w:r>
      </w:hyperlink>
      <w:r w:rsidRPr="00844A3E">
        <w:rPr>
          <w:rFonts w:ascii="Times New Roman" w:hAnsi="Times New Roman" w:cs="Times New Roman"/>
          <w:sz w:val="16"/>
          <w:szCs w:val="1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1.2. Пункт 2.3.1</w:t>
      </w:r>
      <w:proofErr w:type="gramStart"/>
      <w:r w:rsidRPr="00844A3E">
        <w:rPr>
          <w:rFonts w:ascii="Times New Roman" w:hAnsi="Times New Roman" w:cs="Times New Roman"/>
          <w:sz w:val="16"/>
          <w:szCs w:val="16"/>
        </w:rPr>
        <w:t>. административного</w:t>
      </w:r>
      <w:proofErr w:type="gramEnd"/>
      <w:r w:rsidRPr="00844A3E">
        <w:rPr>
          <w:rFonts w:ascii="Times New Roman" w:hAnsi="Times New Roman" w:cs="Times New Roman"/>
          <w:sz w:val="16"/>
          <w:szCs w:val="16"/>
        </w:rPr>
        <w:t xml:space="preserve"> регламента изложить в </w:t>
      </w:r>
      <w:proofErr w:type="spellStart"/>
      <w:r w:rsidRPr="00844A3E">
        <w:rPr>
          <w:rFonts w:ascii="Times New Roman" w:hAnsi="Times New Roman" w:cs="Times New Roman"/>
          <w:sz w:val="16"/>
          <w:szCs w:val="16"/>
        </w:rPr>
        <w:t>следущей</w:t>
      </w:r>
      <w:proofErr w:type="spellEnd"/>
      <w:r w:rsidRPr="00844A3E">
        <w:rPr>
          <w:rFonts w:ascii="Times New Roman" w:hAnsi="Times New Roman" w:cs="Times New Roman"/>
          <w:sz w:val="16"/>
          <w:szCs w:val="16"/>
        </w:rPr>
        <w:t xml:space="preserve"> редакции:</w:t>
      </w: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«2.3.1. Результатом предоставления муниципальной услуги являются:</w:t>
      </w:r>
    </w:p>
    <w:p w:rsidR="00D16DED" w:rsidRPr="00844A3E" w:rsidRDefault="00D16DED" w:rsidP="00D16DED">
      <w:pPr>
        <w:pStyle w:val="a5"/>
        <w:jc w:val="both"/>
        <w:rPr>
          <w:rFonts w:ascii="Times New Roman" w:hAnsi="Times New Roman" w:cs="Times New Roman"/>
          <w:sz w:val="16"/>
          <w:szCs w:val="16"/>
        </w:rPr>
      </w:pPr>
      <w:proofErr w:type="gramStart"/>
      <w:r w:rsidRPr="00844A3E">
        <w:rPr>
          <w:rFonts w:ascii="Times New Roman" w:hAnsi="Times New Roman" w:cs="Times New Roman"/>
          <w:sz w:val="16"/>
          <w:szCs w:val="16"/>
        </w:rPr>
        <w:t>решение</w:t>
      </w:r>
      <w:proofErr w:type="gramEnd"/>
      <w:r w:rsidRPr="00844A3E">
        <w:rPr>
          <w:rFonts w:ascii="Times New Roman" w:hAnsi="Times New Roman" w:cs="Times New Roman"/>
          <w:sz w:val="16"/>
          <w:szCs w:val="16"/>
        </w:rPr>
        <w:t xml:space="preserve"> уполномоченного органа о выдаче разрешения на использование бренда Новгородской области  (далее – решение о выдаче разрешения);</w:t>
      </w:r>
    </w:p>
    <w:p w:rsidR="00D16DED" w:rsidRPr="00844A3E" w:rsidRDefault="00D16DED" w:rsidP="00D16DED">
      <w:pPr>
        <w:pStyle w:val="a5"/>
        <w:jc w:val="both"/>
        <w:rPr>
          <w:rFonts w:ascii="Times New Roman" w:hAnsi="Times New Roman" w:cs="Times New Roman"/>
          <w:sz w:val="16"/>
          <w:szCs w:val="16"/>
        </w:rPr>
      </w:pPr>
      <w:proofErr w:type="gramStart"/>
      <w:r w:rsidRPr="00844A3E">
        <w:rPr>
          <w:rFonts w:ascii="Times New Roman" w:hAnsi="Times New Roman" w:cs="Times New Roman"/>
          <w:sz w:val="16"/>
          <w:szCs w:val="16"/>
        </w:rPr>
        <w:t>решение</w:t>
      </w:r>
      <w:proofErr w:type="gramEnd"/>
      <w:r w:rsidRPr="00844A3E">
        <w:rPr>
          <w:rFonts w:ascii="Times New Roman" w:hAnsi="Times New Roman" w:cs="Times New Roman"/>
          <w:sz w:val="16"/>
          <w:szCs w:val="16"/>
        </w:rPr>
        <w:t xml:space="preserve"> уполномоченного органа об отказе в выдаче разрешения на использование бренда Новгородской области (далее – решение об отказе в выдаче разрешения).</w:t>
      </w:r>
    </w:p>
    <w:p w:rsidR="00D16DED" w:rsidRPr="00844A3E" w:rsidRDefault="00D16DED" w:rsidP="00D16DED">
      <w:pPr>
        <w:pStyle w:val="a5"/>
        <w:jc w:val="both"/>
        <w:rPr>
          <w:rFonts w:ascii="Times New Roman" w:hAnsi="Times New Roman" w:cs="Times New Roman"/>
          <w:sz w:val="16"/>
          <w:szCs w:val="16"/>
        </w:rPr>
      </w:pPr>
      <w:proofErr w:type="gramStart"/>
      <w:r w:rsidRPr="00844A3E">
        <w:rPr>
          <w:rFonts w:ascii="Times New Roman" w:hAnsi="Times New Roman" w:cs="Times New Roman"/>
          <w:sz w:val="16"/>
          <w:szCs w:val="16"/>
        </w:rPr>
        <w:t>решение</w:t>
      </w:r>
      <w:proofErr w:type="gramEnd"/>
      <w:r w:rsidRPr="00844A3E">
        <w:rPr>
          <w:rFonts w:ascii="Times New Roman" w:hAnsi="Times New Roman" w:cs="Times New Roman"/>
          <w:sz w:val="16"/>
          <w:szCs w:val="16"/>
        </w:rPr>
        <w:t xml:space="preserve"> уполномоченного органа о внесении изменений в разрешение и основания для отказа во внесении изменений в разрешение.»</w:t>
      </w: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2. Постановление подлежит официальному опубликованию в периодическом печатном издании «Официальный вестник </w:t>
      </w:r>
      <w:proofErr w:type="spellStart"/>
      <w:r w:rsidRPr="00844A3E">
        <w:rPr>
          <w:rFonts w:ascii="Times New Roman" w:hAnsi="Times New Roman" w:cs="Times New Roman"/>
          <w:sz w:val="16"/>
          <w:szCs w:val="16"/>
        </w:rPr>
        <w:t>Бронницкого</w:t>
      </w:r>
      <w:proofErr w:type="spellEnd"/>
      <w:r w:rsidRPr="00844A3E">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Глава сельского </w:t>
      </w:r>
      <w:proofErr w:type="gramStart"/>
      <w:r w:rsidRPr="00844A3E">
        <w:rPr>
          <w:rFonts w:ascii="Times New Roman" w:hAnsi="Times New Roman" w:cs="Times New Roman"/>
          <w:sz w:val="16"/>
          <w:szCs w:val="16"/>
        </w:rPr>
        <w:t xml:space="preserve">поселения:   </w:t>
      </w:r>
      <w:proofErr w:type="gramEnd"/>
      <w:r w:rsidRPr="00844A3E">
        <w:rPr>
          <w:rFonts w:ascii="Times New Roman" w:hAnsi="Times New Roman" w:cs="Times New Roman"/>
          <w:sz w:val="16"/>
          <w:szCs w:val="16"/>
        </w:rPr>
        <w:t xml:space="preserve">                                                                  С.Г. Васильева</w:t>
      </w: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D16DED" w:rsidRPr="00844A3E" w:rsidRDefault="00D16DED" w:rsidP="00D16DED">
      <w:pPr>
        <w:pStyle w:val="a5"/>
        <w:jc w:val="both"/>
        <w:rPr>
          <w:rFonts w:ascii="Times New Roman" w:hAnsi="Times New Roman" w:cs="Times New Roman"/>
          <w:sz w:val="16"/>
          <w:szCs w:val="16"/>
        </w:rPr>
      </w:pPr>
    </w:p>
    <w:p w:rsidR="00D16DED" w:rsidRPr="00844A3E" w:rsidRDefault="00D16DED" w:rsidP="00D16DED">
      <w:pPr>
        <w:pStyle w:val="a5"/>
        <w:jc w:val="both"/>
        <w:rPr>
          <w:rFonts w:ascii="Times New Roman" w:hAnsi="Times New Roman" w:cs="Times New Roman"/>
          <w:sz w:val="16"/>
          <w:szCs w:val="16"/>
        </w:rPr>
      </w:pPr>
      <w:r w:rsidRPr="00844A3E">
        <w:rPr>
          <w:rFonts w:ascii="Times New Roman" w:hAnsi="Times New Roman" w:cs="Times New Roman"/>
          <w:sz w:val="16"/>
          <w:szCs w:val="16"/>
        </w:rPr>
        <w:t xml:space="preserve"> </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Новгородская область</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Новгородский муниципальный район</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АДМИНИСТРАЦИЯ БРОННИЦКОГО СЕЛЬСКОГО ПОСЕЛЕНИЯ</w:t>
      </w: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ПОСТАНОВЛЕНИЕ</w:t>
      </w:r>
    </w:p>
    <w:p w:rsidR="00D16DED" w:rsidRPr="0069743F" w:rsidRDefault="00D16DED" w:rsidP="00D16DED">
      <w:pPr>
        <w:pStyle w:val="a5"/>
        <w:rPr>
          <w:rFonts w:ascii="Times New Roman" w:hAnsi="Times New Roman" w:cs="Times New Roman"/>
          <w:color w:val="000000"/>
          <w:sz w:val="16"/>
          <w:szCs w:val="16"/>
        </w:rPr>
      </w:pPr>
      <w:proofErr w:type="gramStart"/>
      <w:r w:rsidRPr="0069743F">
        <w:rPr>
          <w:rFonts w:ascii="Times New Roman" w:hAnsi="Times New Roman" w:cs="Times New Roman"/>
          <w:color w:val="000000"/>
          <w:sz w:val="16"/>
          <w:szCs w:val="16"/>
        </w:rPr>
        <w:t>от</w:t>
      </w:r>
      <w:proofErr w:type="gramEnd"/>
      <w:r w:rsidRPr="0069743F">
        <w:rPr>
          <w:rFonts w:ascii="Times New Roman" w:hAnsi="Times New Roman" w:cs="Times New Roman"/>
          <w:color w:val="000000"/>
          <w:sz w:val="16"/>
          <w:szCs w:val="16"/>
        </w:rPr>
        <w:t xml:space="preserve"> 14.07.2023  № 143   </w:t>
      </w:r>
    </w:p>
    <w:p w:rsidR="00D16DED" w:rsidRPr="0069743F" w:rsidRDefault="00D16DED" w:rsidP="00D16DED">
      <w:pPr>
        <w:pStyle w:val="a5"/>
        <w:rPr>
          <w:rFonts w:ascii="Times New Roman" w:hAnsi="Times New Roman" w:cs="Times New Roman"/>
          <w:color w:val="000000"/>
          <w:sz w:val="16"/>
          <w:szCs w:val="16"/>
        </w:rPr>
      </w:pPr>
      <w:r w:rsidRPr="0069743F">
        <w:rPr>
          <w:rFonts w:ascii="Times New Roman" w:hAnsi="Times New Roman" w:cs="Times New Roman"/>
          <w:color w:val="000000"/>
          <w:sz w:val="16"/>
          <w:szCs w:val="16"/>
        </w:rPr>
        <w:t xml:space="preserve">с. </w:t>
      </w:r>
      <w:proofErr w:type="spellStart"/>
      <w:r w:rsidRPr="0069743F">
        <w:rPr>
          <w:rFonts w:ascii="Times New Roman" w:hAnsi="Times New Roman" w:cs="Times New Roman"/>
          <w:color w:val="000000"/>
          <w:sz w:val="16"/>
          <w:szCs w:val="16"/>
        </w:rPr>
        <w:t>Бронница</w:t>
      </w:r>
      <w:proofErr w:type="spellEnd"/>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D16DED" w:rsidRDefault="00D16DED" w:rsidP="00D16DED">
      <w:pPr>
        <w:pStyle w:val="a5"/>
        <w:rPr>
          <w:rFonts w:ascii="Times New Roman" w:hAnsi="Times New Roman" w:cs="Times New Roman"/>
          <w:b/>
          <w:bCs/>
          <w:color w:val="000000"/>
          <w:sz w:val="16"/>
          <w:szCs w:val="16"/>
        </w:rPr>
      </w:pPr>
      <w:r w:rsidRPr="00D16DED">
        <w:rPr>
          <w:rFonts w:ascii="Times New Roman" w:hAnsi="Times New Roman" w:cs="Times New Roman"/>
          <w:b/>
          <w:bCs/>
          <w:color w:val="000000"/>
          <w:sz w:val="16"/>
          <w:szCs w:val="16"/>
        </w:rPr>
        <w:t xml:space="preserve">Об утверждении отчета об исполнении </w:t>
      </w:r>
    </w:p>
    <w:p w:rsidR="00D16DED" w:rsidRPr="00D16DED" w:rsidRDefault="00D16DED" w:rsidP="00D16DED">
      <w:pPr>
        <w:pStyle w:val="a5"/>
        <w:rPr>
          <w:rFonts w:ascii="Times New Roman" w:hAnsi="Times New Roman" w:cs="Times New Roman"/>
          <w:b/>
          <w:bCs/>
          <w:color w:val="000000"/>
          <w:sz w:val="16"/>
          <w:szCs w:val="16"/>
        </w:rPr>
      </w:pPr>
      <w:proofErr w:type="gramStart"/>
      <w:r w:rsidRPr="00D16DED">
        <w:rPr>
          <w:rFonts w:ascii="Times New Roman" w:hAnsi="Times New Roman" w:cs="Times New Roman"/>
          <w:b/>
          <w:bCs/>
          <w:color w:val="000000"/>
          <w:sz w:val="16"/>
          <w:szCs w:val="16"/>
        </w:rPr>
        <w:t>бюджета</w:t>
      </w:r>
      <w:proofErr w:type="gramEnd"/>
      <w:r w:rsidRPr="00D16DED">
        <w:rPr>
          <w:rFonts w:ascii="Times New Roman" w:hAnsi="Times New Roman" w:cs="Times New Roman"/>
          <w:b/>
          <w:bCs/>
          <w:color w:val="000000"/>
          <w:sz w:val="16"/>
          <w:szCs w:val="16"/>
        </w:rPr>
        <w:t xml:space="preserve"> </w:t>
      </w:r>
      <w:proofErr w:type="spellStart"/>
      <w:r w:rsidRPr="00D16DED">
        <w:rPr>
          <w:rFonts w:ascii="Times New Roman" w:hAnsi="Times New Roman" w:cs="Times New Roman"/>
          <w:b/>
          <w:bCs/>
          <w:color w:val="000000"/>
          <w:sz w:val="16"/>
          <w:szCs w:val="16"/>
        </w:rPr>
        <w:t>Бронницкого</w:t>
      </w:r>
      <w:proofErr w:type="spellEnd"/>
      <w:r w:rsidRPr="00D16DED">
        <w:rPr>
          <w:rFonts w:ascii="Times New Roman" w:hAnsi="Times New Roman" w:cs="Times New Roman"/>
          <w:b/>
          <w:bCs/>
          <w:color w:val="000000"/>
          <w:sz w:val="16"/>
          <w:szCs w:val="16"/>
        </w:rPr>
        <w:t xml:space="preserve"> сельского поселения </w:t>
      </w:r>
    </w:p>
    <w:p w:rsidR="00D16DED" w:rsidRPr="00D16DED" w:rsidRDefault="00D16DED" w:rsidP="00D16DED">
      <w:pPr>
        <w:pStyle w:val="a5"/>
        <w:rPr>
          <w:rFonts w:ascii="Times New Roman" w:hAnsi="Times New Roman" w:cs="Times New Roman"/>
          <w:b/>
          <w:bCs/>
          <w:color w:val="000000"/>
          <w:sz w:val="16"/>
          <w:szCs w:val="16"/>
        </w:rPr>
      </w:pPr>
      <w:proofErr w:type="gramStart"/>
      <w:r w:rsidRPr="00D16DED">
        <w:rPr>
          <w:rFonts w:ascii="Times New Roman" w:hAnsi="Times New Roman" w:cs="Times New Roman"/>
          <w:b/>
          <w:bCs/>
          <w:color w:val="000000"/>
          <w:sz w:val="16"/>
          <w:szCs w:val="16"/>
        </w:rPr>
        <w:t>за</w:t>
      </w:r>
      <w:proofErr w:type="gramEnd"/>
      <w:r w:rsidRPr="00D16DED">
        <w:rPr>
          <w:rFonts w:ascii="Times New Roman" w:hAnsi="Times New Roman" w:cs="Times New Roman"/>
          <w:b/>
          <w:bCs/>
          <w:color w:val="000000"/>
          <w:sz w:val="16"/>
          <w:szCs w:val="16"/>
        </w:rPr>
        <w:t xml:space="preserve"> 2 квартал 2023 года</w:t>
      </w: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r w:rsidRPr="0069743F">
        <w:rPr>
          <w:rFonts w:ascii="Times New Roman" w:hAnsi="Times New Roman" w:cs="Times New Roman"/>
          <w:color w:val="000000"/>
          <w:sz w:val="16"/>
          <w:szCs w:val="16"/>
        </w:rPr>
        <w:t xml:space="preserve">В соответствии с Положением о бюджетном процессе </w:t>
      </w:r>
      <w:proofErr w:type="spellStart"/>
      <w:r w:rsidRPr="0069743F">
        <w:rPr>
          <w:rFonts w:ascii="Times New Roman" w:hAnsi="Times New Roman" w:cs="Times New Roman"/>
          <w:color w:val="000000"/>
          <w:sz w:val="16"/>
          <w:szCs w:val="16"/>
        </w:rPr>
        <w:t>Бронницкого</w:t>
      </w:r>
      <w:proofErr w:type="spellEnd"/>
      <w:r w:rsidRPr="0069743F">
        <w:rPr>
          <w:rFonts w:ascii="Times New Roman" w:hAnsi="Times New Roman" w:cs="Times New Roman"/>
          <w:color w:val="000000"/>
          <w:sz w:val="16"/>
          <w:szCs w:val="16"/>
        </w:rPr>
        <w:t xml:space="preserve"> сельского поселения, утвержденном Решением Совета депутатов </w:t>
      </w:r>
      <w:proofErr w:type="spellStart"/>
      <w:r w:rsidRPr="0069743F">
        <w:rPr>
          <w:rFonts w:ascii="Times New Roman" w:hAnsi="Times New Roman" w:cs="Times New Roman"/>
          <w:color w:val="000000"/>
          <w:sz w:val="16"/>
          <w:szCs w:val="16"/>
        </w:rPr>
        <w:t>Бронницкого</w:t>
      </w:r>
      <w:proofErr w:type="spellEnd"/>
      <w:r w:rsidRPr="0069743F">
        <w:rPr>
          <w:rFonts w:ascii="Times New Roman" w:hAnsi="Times New Roman" w:cs="Times New Roman"/>
          <w:color w:val="000000"/>
          <w:sz w:val="16"/>
          <w:szCs w:val="16"/>
        </w:rPr>
        <w:t xml:space="preserve"> сельского поселения от 26.12.2016 № 74,</w:t>
      </w:r>
    </w:p>
    <w:p w:rsidR="00D16DED" w:rsidRPr="0069743F" w:rsidRDefault="00D16DED" w:rsidP="00D16DED">
      <w:pPr>
        <w:pStyle w:val="a5"/>
        <w:rPr>
          <w:rFonts w:ascii="Times New Roman" w:hAnsi="Times New Roman" w:cs="Times New Roman"/>
          <w:bCs/>
          <w:color w:val="000000"/>
          <w:sz w:val="16"/>
          <w:szCs w:val="16"/>
        </w:rPr>
      </w:pPr>
    </w:p>
    <w:p w:rsidR="00D16DED" w:rsidRPr="0069743F" w:rsidRDefault="00D16DED" w:rsidP="00D16DED">
      <w:pPr>
        <w:pStyle w:val="a5"/>
        <w:rPr>
          <w:rFonts w:ascii="Times New Roman" w:hAnsi="Times New Roman" w:cs="Times New Roman"/>
          <w:bCs/>
          <w:color w:val="000000"/>
          <w:sz w:val="16"/>
          <w:szCs w:val="16"/>
        </w:rPr>
      </w:pPr>
      <w:r w:rsidRPr="0069743F">
        <w:rPr>
          <w:rFonts w:ascii="Times New Roman" w:hAnsi="Times New Roman" w:cs="Times New Roman"/>
          <w:bCs/>
          <w:color w:val="000000"/>
          <w:sz w:val="16"/>
          <w:szCs w:val="16"/>
        </w:rPr>
        <w:t xml:space="preserve">Администрация </w:t>
      </w:r>
      <w:proofErr w:type="spellStart"/>
      <w:r w:rsidRPr="0069743F">
        <w:rPr>
          <w:rFonts w:ascii="Times New Roman" w:hAnsi="Times New Roman" w:cs="Times New Roman"/>
          <w:bCs/>
          <w:color w:val="000000"/>
          <w:sz w:val="16"/>
          <w:szCs w:val="16"/>
        </w:rPr>
        <w:t>Бронницкого</w:t>
      </w:r>
      <w:proofErr w:type="spellEnd"/>
      <w:r w:rsidRPr="0069743F">
        <w:rPr>
          <w:rFonts w:ascii="Times New Roman" w:hAnsi="Times New Roman" w:cs="Times New Roman"/>
          <w:bCs/>
          <w:color w:val="000000"/>
          <w:sz w:val="16"/>
          <w:szCs w:val="16"/>
        </w:rPr>
        <w:t xml:space="preserve"> сельского поселения постановляет:</w:t>
      </w: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r w:rsidRPr="0069743F">
        <w:rPr>
          <w:rFonts w:ascii="Times New Roman" w:hAnsi="Times New Roman" w:cs="Times New Roman"/>
          <w:color w:val="000000"/>
          <w:sz w:val="16"/>
          <w:szCs w:val="16"/>
        </w:rPr>
        <w:t xml:space="preserve">1. Утвердить прилагаемый отчет об исполнении бюджета </w:t>
      </w:r>
      <w:proofErr w:type="spellStart"/>
      <w:r w:rsidRPr="0069743F">
        <w:rPr>
          <w:rFonts w:ascii="Times New Roman" w:hAnsi="Times New Roman" w:cs="Times New Roman"/>
          <w:color w:val="000000"/>
          <w:sz w:val="16"/>
          <w:szCs w:val="16"/>
        </w:rPr>
        <w:t>Бронницкого</w:t>
      </w:r>
      <w:proofErr w:type="spellEnd"/>
      <w:r w:rsidRPr="0069743F">
        <w:rPr>
          <w:rFonts w:ascii="Times New Roman" w:hAnsi="Times New Roman" w:cs="Times New Roman"/>
          <w:color w:val="000000"/>
          <w:sz w:val="16"/>
          <w:szCs w:val="16"/>
        </w:rPr>
        <w:t xml:space="preserve"> сельского поселения за 2 квартал 2023 года (далее-отчет).</w:t>
      </w:r>
    </w:p>
    <w:p w:rsidR="00D16DED" w:rsidRPr="0069743F" w:rsidRDefault="00D16DED" w:rsidP="00D16DED">
      <w:pPr>
        <w:pStyle w:val="a5"/>
        <w:rPr>
          <w:rFonts w:ascii="Times New Roman" w:hAnsi="Times New Roman" w:cs="Times New Roman"/>
          <w:color w:val="000000"/>
          <w:sz w:val="16"/>
          <w:szCs w:val="16"/>
        </w:rPr>
      </w:pPr>
      <w:r w:rsidRPr="0069743F">
        <w:rPr>
          <w:rFonts w:ascii="Times New Roman" w:hAnsi="Times New Roman" w:cs="Times New Roman"/>
          <w:color w:val="000000"/>
          <w:sz w:val="16"/>
          <w:szCs w:val="16"/>
        </w:rPr>
        <w:t xml:space="preserve">2. Направить отчет в Совет депутатов </w:t>
      </w:r>
      <w:proofErr w:type="spellStart"/>
      <w:r w:rsidRPr="0069743F">
        <w:rPr>
          <w:rFonts w:ascii="Times New Roman" w:hAnsi="Times New Roman" w:cs="Times New Roman"/>
          <w:color w:val="000000"/>
          <w:sz w:val="16"/>
          <w:szCs w:val="16"/>
        </w:rPr>
        <w:t>Бронницкого</w:t>
      </w:r>
      <w:proofErr w:type="spellEnd"/>
      <w:r w:rsidRPr="0069743F">
        <w:rPr>
          <w:rFonts w:ascii="Times New Roman" w:hAnsi="Times New Roman" w:cs="Times New Roman"/>
          <w:color w:val="000000"/>
          <w:sz w:val="16"/>
          <w:szCs w:val="16"/>
        </w:rPr>
        <w:t xml:space="preserve"> сельского поселения.</w:t>
      </w:r>
    </w:p>
    <w:p w:rsidR="00D16DED" w:rsidRPr="0069743F" w:rsidRDefault="00D16DED" w:rsidP="00D16DED">
      <w:pPr>
        <w:pStyle w:val="a5"/>
        <w:rPr>
          <w:rFonts w:ascii="Times New Roman" w:hAnsi="Times New Roman" w:cs="Times New Roman"/>
          <w:color w:val="000000"/>
          <w:sz w:val="16"/>
          <w:szCs w:val="16"/>
        </w:rPr>
      </w:pPr>
      <w:r w:rsidRPr="0069743F">
        <w:rPr>
          <w:rFonts w:ascii="Times New Roman" w:hAnsi="Times New Roman" w:cs="Times New Roman"/>
          <w:color w:val="000000"/>
          <w:sz w:val="16"/>
          <w:szCs w:val="16"/>
        </w:rPr>
        <w:t xml:space="preserve">3. Настоящее постановление подлежит опубликованию в периодическом печатном издании «Официальный вестник </w:t>
      </w:r>
      <w:proofErr w:type="spellStart"/>
      <w:r w:rsidRPr="0069743F">
        <w:rPr>
          <w:rFonts w:ascii="Times New Roman" w:hAnsi="Times New Roman" w:cs="Times New Roman"/>
          <w:color w:val="000000"/>
          <w:sz w:val="16"/>
          <w:szCs w:val="16"/>
        </w:rPr>
        <w:t>Бронницкого</w:t>
      </w:r>
      <w:proofErr w:type="spellEnd"/>
      <w:r w:rsidRPr="0069743F">
        <w:rPr>
          <w:rFonts w:ascii="Times New Roman" w:hAnsi="Times New Roman" w:cs="Times New Roman"/>
          <w:color w:val="000000"/>
          <w:sz w:val="16"/>
          <w:szCs w:val="16"/>
        </w:rPr>
        <w:t xml:space="preserve"> сельского поселения» и размещению на официальном сайте в сети «Интернет» по адресу </w:t>
      </w:r>
      <w:hyperlink r:id="rId27" w:history="1">
        <w:r w:rsidRPr="0069743F">
          <w:rPr>
            <w:rStyle w:val="ad"/>
            <w:rFonts w:ascii="Times New Roman" w:hAnsi="Times New Roman"/>
            <w:color w:val="000000"/>
            <w:sz w:val="16"/>
            <w:szCs w:val="16"/>
            <w:lang w:val="en-US" w:eastAsia="ru-RU"/>
          </w:rPr>
          <w:t>www</w:t>
        </w:r>
        <w:r w:rsidRPr="0069743F">
          <w:rPr>
            <w:rStyle w:val="ad"/>
            <w:rFonts w:ascii="Times New Roman" w:hAnsi="Times New Roman"/>
            <w:color w:val="000000"/>
            <w:sz w:val="16"/>
            <w:szCs w:val="16"/>
            <w:lang w:eastAsia="ru-RU"/>
          </w:rPr>
          <w:t>.</w:t>
        </w:r>
        <w:proofErr w:type="spellStart"/>
        <w:r w:rsidRPr="0069743F">
          <w:rPr>
            <w:rStyle w:val="ad"/>
            <w:rFonts w:ascii="Times New Roman" w:hAnsi="Times New Roman"/>
            <w:color w:val="000000"/>
            <w:sz w:val="16"/>
            <w:szCs w:val="16"/>
            <w:lang w:val="en-US" w:eastAsia="ru-RU"/>
          </w:rPr>
          <w:t>bronnicaadm</w:t>
        </w:r>
        <w:proofErr w:type="spellEnd"/>
        <w:r w:rsidRPr="0069743F">
          <w:rPr>
            <w:rStyle w:val="ad"/>
            <w:rFonts w:ascii="Times New Roman" w:hAnsi="Times New Roman"/>
            <w:color w:val="000000"/>
            <w:sz w:val="16"/>
            <w:szCs w:val="16"/>
            <w:lang w:eastAsia="ru-RU"/>
          </w:rPr>
          <w:t>.</w:t>
        </w:r>
        <w:proofErr w:type="spellStart"/>
        <w:r w:rsidRPr="0069743F">
          <w:rPr>
            <w:rStyle w:val="ad"/>
            <w:rFonts w:ascii="Times New Roman" w:hAnsi="Times New Roman"/>
            <w:color w:val="000000"/>
            <w:sz w:val="16"/>
            <w:szCs w:val="16"/>
            <w:lang w:val="en-US" w:eastAsia="ru-RU"/>
          </w:rPr>
          <w:t>ru</w:t>
        </w:r>
        <w:proofErr w:type="spellEnd"/>
      </w:hyperlink>
      <w:r w:rsidRPr="0069743F">
        <w:rPr>
          <w:rFonts w:ascii="Times New Roman" w:hAnsi="Times New Roman" w:cs="Times New Roman"/>
          <w:color w:val="000000"/>
          <w:sz w:val="16"/>
          <w:szCs w:val="16"/>
        </w:rPr>
        <w:t xml:space="preserve"> в раздел «Бюджет поселения».</w:t>
      </w: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r w:rsidRPr="0069743F">
        <w:rPr>
          <w:rFonts w:ascii="Times New Roman" w:hAnsi="Times New Roman" w:cs="Times New Roman"/>
          <w:color w:val="000000"/>
          <w:sz w:val="16"/>
          <w:szCs w:val="16"/>
        </w:rPr>
        <w:t>Глава сельского поселения</w:t>
      </w:r>
      <w:r w:rsidRPr="0069743F">
        <w:rPr>
          <w:rFonts w:ascii="Times New Roman" w:hAnsi="Times New Roman" w:cs="Times New Roman"/>
          <w:color w:val="000000"/>
          <w:sz w:val="16"/>
          <w:szCs w:val="16"/>
        </w:rPr>
        <w:tab/>
      </w:r>
      <w:r w:rsidRPr="0069743F">
        <w:rPr>
          <w:rFonts w:ascii="Times New Roman" w:hAnsi="Times New Roman" w:cs="Times New Roman"/>
          <w:color w:val="000000"/>
          <w:sz w:val="16"/>
          <w:szCs w:val="16"/>
        </w:rPr>
        <w:tab/>
      </w:r>
      <w:r w:rsidRPr="0069743F">
        <w:rPr>
          <w:rFonts w:ascii="Times New Roman" w:hAnsi="Times New Roman" w:cs="Times New Roman"/>
          <w:color w:val="000000"/>
          <w:sz w:val="16"/>
          <w:szCs w:val="16"/>
        </w:rPr>
        <w:tab/>
      </w:r>
      <w:r w:rsidRPr="0069743F">
        <w:rPr>
          <w:rFonts w:ascii="Times New Roman" w:hAnsi="Times New Roman" w:cs="Times New Roman"/>
          <w:color w:val="000000"/>
          <w:sz w:val="16"/>
          <w:szCs w:val="16"/>
        </w:rPr>
        <w:tab/>
      </w:r>
      <w:r w:rsidRPr="0069743F">
        <w:rPr>
          <w:rFonts w:ascii="Times New Roman" w:hAnsi="Times New Roman" w:cs="Times New Roman"/>
          <w:color w:val="000000"/>
          <w:sz w:val="16"/>
          <w:szCs w:val="16"/>
        </w:rPr>
        <w:tab/>
      </w:r>
      <w:r w:rsidRPr="0069743F">
        <w:rPr>
          <w:rFonts w:ascii="Times New Roman" w:hAnsi="Times New Roman" w:cs="Times New Roman"/>
          <w:color w:val="000000"/>
          <w:sz w:val="16"/>
          <w:szCs w:val="16"/>
        </w:rPr>
        <w:tab/>
        <w:t>С. Г. Васильева</w:t>
      </w: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color w:val="000000"/>
          <w:sz w:val="16"/>
          <w:szCs w:val="16"/>
        </w:rPr>
      </w:pPr>
    </w:p>
    <w:p w:rsidR="00D16DED" w:rsidRPr="0069743F" w:rsidRDefault="00D16DED" w:rsidP="00D16DED">
      <w:pPr>
        <w:pStyle w:val="a5"/>
        <w:rPr>
          <w:rFonts w:ascii="Times New Roman" w:hAnsi="Times New Roman" w:cs="Times New Roman"/>
          <w:sz w:val="16"/>
          <w:szCs w:val="16"/>
        </w:rPr>
      </w:pPr>
    </w:p>
    <w:p w:rsidR="00D16DED" w:rsidRPr="0069743F" w:rsidRDefault="00D16DED" w:rsidP="00D16DED">
      <w:pPr>
        <w:pStyle w:val="a5"/>
        <w:rPr>
          <w:rFonts w:ascii="Times New Roman" w:hAnsi="Times New Roman" w:cs="Times New Roman"/>
          <w:sz w:val="16"/>
          <w:szCs w:val="16"/>
        </w:rPr>
      </w:pPr>
    </w:p>
    <w:p w:rsidR="00D16DED" w:rsidRPr="0069743F" w:rsidRDefault="00D16DED" w:rsidP="00D16DED">
      <w:pPr>
        <w:pStyle w:val="a5"/>
        <w:jc w:val="right"/>
        <w:rPr>
          <w:rFonts w:ascii="Times New Roman" w:hAnsi="Times New Roman" w:cs="Times New Roman"/>
          <w:sz w:val="16"/>
          <w:szCs w:val="16"/>
        </w:rPr>
      </w:pPr>
      <w:r w:rsidRPr="0069743F">
        <w:rPr>
          <w:rFonts w:ascii="Times New Roman" w:hAnsi="Times New Roman" w:cs="Times New Roman"/>
          <w:sz w:val="16"/>
          <w:szCs w:val="16"/>
        </w:rPr>
        <w:br w:type="page"/>
      </w:r>
      <w:r w:rsidRPr="0069743F">
        <w:rPr>
          <w:rFonts w:ascii="Times New Roman" w:hAnsi="Times New Roman" w:cs="Times New Roman"/>
          <w:sz w:val="16"/>
          <w:szCs w:val="16"/>
        </w:rPr>
        <w:lastRenderedPageBreak/>
        <w:t xml:space="preserve">                                                                                                            Утвержден постановлением Администрации</w:t>
      </w:r>
    </w:p>
    <w:p w:rsidR="00D16DED" w:rsidRPr="0069743F" w:rsidRDefault="00D16DED" w:rsidP="00D16DED">
      <w:pPr>
        <w:pStyle w:val="a5"/>
        <w:jc w:val="right"/>
        <w:rPr>
          <w:rFonts w:ascii="Times New Roman" w:hAnsi="Times New Roman" w:cs="Times New Roman"/>
          <w:sz w:val="16"/>
          <w:szCs w:val="16"/>
        </w:rPr>
      </w:pPr>
      <w:r w:rsidRPr="0069743F">
        <w:rPr>
          <w:rFonts w:ascii="Times New Roman" w:hAnsi="Times New Roman" w:cs="Times New Roman"/>
          <w:sz w:val="16"/>
          <w:szCs w:val="16"/>
        </w:rPr>
        <w:t xml:space="preserve">                                                                                                                            </w:t>
      </w:r>
      <w:proofErr w:type="spellStart"/>
      <w:r w:rsidRPr="0069743F">
        <w:rPr>
          <w:rFonts w:ascii="Times New Roman" w:hAnsi="Times New Roman" w:cs="Times New Roman"/>
          <w:sz w:val="16"/>
          <w:szCs w:val="16"/>
        </w:rPr>
        <w:t>Бронницкого</w:t>
      </w:r>
      <w:proofErr w:type="spellEnd"/>
      <w:r w:rsidRPr="0069743F">
        <w:rPr>
          <w:rFonts w:ascii="Times New Roman" w:hAnsi="Times New Roman" w:cs="Times New Roman"/>
          <w:sz w:val="16"/>
          <w:szCs w:val="16"/>
        </w:rPr>
        <w:t xml:space="preserve"> сельского поселения от 14.07.2023 № 143 </w:t>
      </w:r>
    </w:p>
    <w:p w:rsidR="00D16DED" w:rsidRPr="0069743F" w:rsidRDefault="00D16DED" w:rsidP="00D16DED">
      <w:pPr>
        <w:pStyle w:val="a5"/>
        <w:jc w:val="right"/>
        <w:rPr>
          <w:rFonts w:ascii="Times New Roman" w:hAnsi="Times New Roman" w:cs="Times New Roman"/>
          <w:sz w:val="16"/>
          <w:szCs w:val="16"/>
        </w:rPr>
      </w:pPr>
    </w:p>
    <w:p w:rsidR="00D16DED" w:rsidRPr="0069743F" w:rsidRDefault="00D16DED" w:rsidP="00D16DED">
      <w:pPr>
        <w:pStyle w:val="a5"/>
        <w:rPr>
          <w:rFonts w:ascii="Times New Roman" w:hAnsi="Times New Roman" w:cs="Times New Roman"/>
          <w:sz w:val="16"/>
          <w:szCs w:val="16"/>
        </w:rPr>
      </w:pPr>
      <w:r w:rsidRPr="0069743F">
        <w:rPr>
          <w:rFonts w:ascii="Times New Roman" w:hAnsi="Times New Roman" w:cs="Times New Roman"/>
          <w:sz w:val="16"/>
          <w:szCs w:val="16"/>
        </w:rPr>
        <w:t>Отчет об исполнении бюджета за 2 квартал 2023 года</w:t>
      </w:r>
    </w:p>
    <w:tbl>
      <w:tblPr>
        <w:tblW w:w="5000" w:type="pct"/>
        <w:tblLook w:val="04A0" w:firstRow="1" w:lastRow="0" w:firstColumn="1" w:lastColumn="0" w:noHBand="0" w:noVBand="1"/>
      </w:tblPr>
      <w:tblGrid>
        <w:gridCol w:w="2780"/>
        <w:gridCol w:w="571"/>
        <w:gridCol w:w="502"/>
        <w:gridCol w:w="466"/>
        <w:gridCol w:w="442"/>
        <w:gridCol w:w="425"/>
        <w:gridCol w:w="1239"/>
        <w:gridCol w:w="1190"/>
        <w:gridCol w:w="1730"/>
      </w:tblGrid>
      <w:tr w:rsidR="00D16DED" w:rsidRPr="0069743F" w:rsidTr="005638A9">
        <w:trPr>
          <w:trHeight w:val="300"/>
        </w:trPr>
        <w:tc>
          <w:tcPr>
            <w:tcW w:w="5000" w:type="pct"/>
            <w:gridSpan w:val="9"/>
            <w:tcBorders>
              <w:top w:val="single" w:sz="4" w:space="0" w:color="auto"/>
              <w:left w:val="single" w:sz="4" w:space="0" w:color="auto"/>
              <w:bottom w:val="nil"/>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 Доходы бюджета</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67"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35"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18"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07"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99"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r>
      <w:tr w:rsidR="00D16DED" w:rsidRPr="0069743F" w:rsidTr="005638A9">
        <w:trPr>
          <w:trHeight w:val="255"/>
        </w:trPr>
        <w:tc>
          <w:tcPr>
            <w:tcW w:w="154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Наименование показателя</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Код</w:t>
            </w:r>
            <w:r w:rsidRPr="0069743F">
              <w:rPr>
                <w:rFonts w:ascii="Times New Roman" w:hAnsi="Times New Roman" w:cs="Times New Roman"/>
                <w:sz w:val="16"/>
                <w:szCs w:val="16"/>
              </w:rPr>
              <w:br/>
            </w:r>
            <w:proofErr w:type="spellStart"/>
            <w:proofErr w:type="gramStart"/>
            <w:r w:rsidRPr="0069743F">
              <w:rPr>
                <w:rFonts w:ascii="Times New Roman" w:hAnsi="Times New Roman" w:cs="Times New Roman"/>
                <w:sz w:val="16"/>
                <w:szCs w:val="16"/>
              </w:rPr>
              <w:t>стро</w:t>
            </w:r>
            <w:proofErr w:type="spellEnd"/>
            <w:r w:rsidRPr="0069743F">
              <w:rPr>
                <w:rFonts w:ascii="Times New Roman" w:hAnsi="Times New Roman" w:cs="Times New Roman"/>
                <w:sz w:val="16"/>
                <w:szCs w:val="16"/>
              </w:rPr>
              <w:t>-</w:t>
            </w:r>
            <w:r w:rsidRPr="0069743F">
              <w:rPr>
                <w:rFonts w:ascii="Times New Roman" w:hAnsi="Times New Roman" w:cs="Times New Roman"/>
                <w:sz w:val="16"/>
                <w:szCs w:val="16"/>
              </w:rPr>
              <w:br/>
            </w:r>
            <w:proofErr w:type="spellStart"/>
            <w:r w:rsidRPr="0069743F">
              <w:rPr>
                <w:rFonts w:ascii="Times New Roman" w:hAnsi="Times New Roman" w:cs="Times New Roman"/>
                <w:sz w:val="16"/>
                <w:szCs w:val="16"/>
              </w:rPr>
              <w:t>ки</w:t>
            </w:r>
            <w:proofErr w:type="spellEnd"/>
            <w:proofErr w:type="gramEnd"/>
          </w:p>
        </w:tc>
        <w:tc>
          <w:tcPr>
            <w:tcW w:w="859"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Код дохода по бюджетной классификации</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Утвержденные бюджетные назначения</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Исполнено</w:t>
            </w:r>
          </w:p>
        </w:tc>
        <w:tc>
          <w:tcPr>
            <w:tcW w:w="1022"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Неисполненные назначения</w:t>
            </w:r>
          </w:p>
        </w:tc>
      </w:tr>
      <w:tr w:rsidR="00D16DED" w:rsidRPr="0069743F" w:rsidTr="005638A9">
        <w:trPr>
          <w:trHeight w:val="255"/>
        </w:trPr>
        <w:tc>
          <w:tcPr>
            <w:tcW w:w="154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267"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859"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1022"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255"/>
        </w:trPr>
        <w:tc>
          <w:tcPr>
            <w:tcW w:w="154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267"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859"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1022"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270"/>
        </w:trPr>
        <w:tc>
          <w:tcPr>
            <w:tcW w:w="1544" w:type="pct"/>
            <w:tcBorders>
              <w:top w:val="nil"/>
              <w:left w:val="single" w:sz="4" w:space="0" w:color="auto"/>
              <w:bottom w:val="single" w:sz="4" w:space="0" w:color="auto"/>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w:t>
            </w:r>
          </w:p>
        </w:tc>
        <w:tc>
          <w:tcPr>
            <w:tcW w:w="267"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w:t>
            </w:r>
          </w:p>
        </w:tc>
        <w:tc>
          <w:tcPr>
            <w:tcW w:w="859" w:type="pct"/>
            <w:gridSpan w:val="4"/>
            <w:tcBorders>
              <w:top w:val="single" w:sz="4" w:space="0" w:color="auto"/>
              <w:left w:val="nil"/>
              <w:bottom w:val="single" w:sz="8" w:space="0" w:color="auto"/>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w:t>
            </w:r>
          </w:p>
        </w:tc>
        <w:tc>
          <w:tcPr>
            <w:tcW w:w="654"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w:t>
            </w:r>
          </w:p>
        </w:tc>
        <w:tc>
          <w:tcPr>
            <w:tcW w:w="654"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w:t>
            </w:r>
          </w:p>
        </w:tc>
        <w:tc>
          <w:tcPr>
            <w:tcW w:w="1022"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Доходы бюджета - всего</w:t>
            </w:r>
          </w:p>
        </w:tc>
        <w:tc>
          <w:tcPr>
            <w:tcW w:w="267" w:type="pct"/>
            <w:tcBorders>
              <w:top w:val="single" w:sz="8"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8"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c>
          <w:tcPr>
            <w:tcW w:w="654"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29 107 665,00</w:t>
            </w:r>
          </w:p>
        </w:tc>
        <w:tc>
          <w:tcPr>
            <w:tcW w:w="654"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13 745 832,69</w:t>
            </w:r>
          </w:p>
        </w:tc>
        <w:tc>
          <w:tcPr>
            <w:tcW w:w="1022"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15 380 479,41</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roofErr w:type="gramStart"/>
            <w:r w:rsidRPr="0069743F">
              <w:rPr>
                <w:rFonts w:ascii="Times New Roman" w:hAnsi="Times New Roman" w:cs="Times New Roman"/>
                <w:sz w:val="16"/>
                <w:szCs w:val="16"/>
              </w:rPr>
              <w:t>в</w:t>
            </w:r>
            <w:proofErr w:type="gramEnd"/>
            <w:r w:rsidRPr="0069743F">
              <w:rPr>
                <w:rFonts w:ascii="Times New Roman" w:hAnsi="Times New Roman" w:cs="Times New Roman"/>
                <w:sz w:val="16"/>
                <w:szCs w:val="16"/>
              </w:rPr>
              <w:t xml:space="preserve"> том числе:</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859" w:type="pct"/>
            <w:gridSpan w:val="4"/>
            <w:tcBorders>
              <w:top w:val="single" w:sz="4"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НАЛОГОВЫЕ И НЕНАЛОГОВЫЕ ДОХОДЫ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8 607 140,00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2 474 363,17</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6 151 423,93</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НАЛОГИ НА ПРИБЫЛЬ, ДОХОДЫ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00010100000000000000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529 100,00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222 926,10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306 173,90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Налог на доходы физических лиц</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00010102000010000110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529 100,00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222 926,10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306 173,90</w:t>
            </w:r>
          </w:p>
        </w:tc>
      </w:tr>
      <w:tr w:rsidR="00D16DED" w:rsidRPr="0069743F" w:rsidTr="005638A9">
        <w:trPr>
          <w:trHeight w:val="15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00010102010010000110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369 600,00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197 829,59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171 770,41</w:t>
            </w:r>
          </w:p>
        </w:tc>
      </w:tr>
      <w:tr w:rsidR="00D16DED" w:rsidRPr="0069743F" w:rsidTr="005638A9">
        <w:trPr>
          <w:trHeight w:val="180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00010102020010000110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2 046,00</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00010102030010000110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-3 527,43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13 527,43</w:t>
            </w:r>
          </w:p>
        </w:tc>
      </w:tr>
      <w:tr w:rsidR="00D16DED" w:rsidRPr="0069743F" w:rsidTr="005638A9">
        <w:trPr>
          <w:trHeight w:val="202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00010102080010000110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147 500,00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28 669,94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118 830,06</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НАЛОГИ НА ТОВАРЫ (РАБОТЫ, УСЛУГИ), РЕАЛИЗУЕМЫЕ НА ТЕРРИТОРИИ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00010300000000000000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1 764 840,00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961 736,83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803 103,17</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Акцизы по подакцизным товарам (продукции), производимым на территории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00010302000010000110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1 764 840,00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961 736,83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803 103,17</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00010302230010000110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835 920,00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495 780,18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340 139,82</w:t>
            </w:r>
          </w:p>
        </w:tc>
      </w:tr>
      <w:tr w:rsidR="00D16DED" w:rsidRPr="0069743F" w:rsidTr="005638A9">
        <w:trPr>
          <w:trHeight w:val="202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00010302231010000110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835 920,00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495 780,18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340 139,82</w:t>
            </w:r>
          </w:p>
        </w:tc>
      </w:tr>
      <w:tr w:rsidR="00D16DED" w:rsidRPr="0069743F" w:rsidTr="005638A9">
        <w:trPr>
          <w:trHeight w:val="148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Доходы от уплаты акцизов на моторные масла для дизельных и (или) карбюраторных (</w:t>
            </w:r>
            <w:proofErr w:type="spellStart"/>
            <w:r w:rsidRPr="0069743F">
              <w:rPr>
                <w:rFonts w:ascii="Times New Roman" w:hAnsi="Times New Roman" w:cs="Times New Roman"/>
                <w:bCs/>
                <w:i/>
                <w:iCs/>
                <w:sz w:val="16"/>
                <w:szCs w:val="16"/>
              </w:rPr>
              <w:t>инжекторных</w:t>
            </w:r>
            <w:proofErr w:type="spellEnd"/>
            <w:r w:rsidRPr="0069743F">
              <w:rPr>
                <w:rFonts w:ascii="Times New Roman" w:hAnsi="Times New Roman" w:cs="Times New Roman"/>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00010302240010000110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5 810,00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2 577,03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3 232,97</w:t>
            </w:r>
          </w:p>
        </w:tc>
      </w:tr>
      <w:tr w:rsidR="00D16DED" w:rsidRPr="0069743F" w:rsidTr="005638A9">
        <w:trPr>
          <w:trHeight w:val="22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69743F">
              <w:rPr>
                <w:rFonts w:ascii="Times New Roman" w:hAnsi="Times New Roman" w:cs="Times New Roman"/>
                <w:sz w:val="16"/>
                <w:szCs w:val="16"/>
              </w:rPr>
              <w:t>инжекторных</w:t>
            </w:r>
            <w:proofErr w:type="spellEnd"/>
            <w:r w:rsidRPr="0069743F">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00010302241010000110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5 810,00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2 577,03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3 232,97</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00010302250010000110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1 033 360,00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525 238,21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508 121,79</w:t>
            </w:r>
          </w:p>
        </w:tc>
      </w:tr>
      <w:tr w:rsidR="00D16DED" w:rsidRPr="0069743F" w:rsidTr="005638A9">
        <w:trPr>
          <w:trHeight w:val="202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00010302251010000110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1 033 360,00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525 238,21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508 121,79</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00010302260010000110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-110 250,00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-61 858,59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-48 391,41</w:t>
            </w:r>
          </w:p>
        </w:tc>
      </w:tr>
      <w:tr w:rsidR="00D16DED" w:rsidRPr="0069743F" w:rsidTr="005638A9">
        <w:trPr>
          <w:trHeight w:val="202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00010302261010000110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-110 250,00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-61 858,59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-48 391,41</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НАЛОГИ НА СОВОКУПНЫЙ ДОХОД</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00010500000000000000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19 547,10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Единый сельскохозяйственный налог</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00010503000010000110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19 547,10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Единый сельскохозяйственный налог</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00010503010010000110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19 547,10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НАЛОГИ НА ИМУЩЕСТВО</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00010600000000000000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6 264 000,00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1 246 164,89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5 017 835,11</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Налог на имущество физических лиц</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00010601000000000110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958 000,00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76 458,23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881 541,77</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00010601030100000110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958 000,00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76 458,23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881 541,77</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Земельный налог</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00010606000000000110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5 306 000,00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1 169 706,66</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4 136 293,34</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Земельный налог с организаций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00010606030000000110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1 200 000,00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801 212,41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398 787,59</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00010606033100000110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1 200 000,00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801 212,41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398 787,59</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Земельный налог с физических лиц</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00010606040000000110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4 106 000,00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368 494,25</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3 737 505,75</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00010606043100000110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4 106 000,00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368 494,25</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3 737 505,75</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ГОСУДАРСТВЕННАЯ ПОШЛИНА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00010800000000000000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3 010,00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8 990,00</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00010804000010000110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3 010,00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8 990,00</w:t>
            </w:r>
          </w:p>
        </w:tc>
      </w:tr>
      <w:tr w:rsidR="00D16DED" w:rsidRPr="0069743F" w:rsidTr="005638A9">
        <w:trPr>
          <w:trHeight w:val="112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00010804020010000110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3 010,00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8 990,00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ПРОЧИЕ НЕНАЛОГОВЫЕ ДОХОДЫ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00011700000000000000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36 300,00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20 978,25</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15 321,75</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Прочие неналоговые доходы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00011705000000000180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36 300,00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20 978,25</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15 321,75</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Прочие неналоговые доходы бюджетов сельских поселений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00011705050100000180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36 300,00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20 978,25</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15 321,75</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БЕЗВОЗМЕЗДНЫЕ ПОСТУПЛЕНИЯ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20 500 525,00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11 271 469,52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9 229 055,48</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БЕЗВОЗМЕЗДНЫЕ ПОСТУПЛЕНИЯ ОТ ДРУГИХ БЮДЖЕТОВ БЮДЖЕТНОЙ СИСТЕМЫ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20 500 525,00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11 271 469,52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9 229 055,48</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Дотации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00020210000000000150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13 251 000,00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8 600 700,00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4 650 300,00</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00020216001000000150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13 251 000,00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8 600 700,00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4 650 300,00</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00020216001100000150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13 251 000,00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8 600 700,00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4 650 300,00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Субсидии бюджетам бюджетной системы Российской Федерации (межбюджетные субсидии)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00020220000000000150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6 295 625,00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2 056 769,52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4 238 855,48</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Субсидии бюджетам на </w:t>
            </w:r>
            <w:proofErr w:type="spellStart"/>
            <w:r w:rsidRPr="0069743F">
              <w:rPr>
                <w:rFonts w:ascii="Times New Roman" w:hAnsi="Times New Roman" w:cs="Times New Roman"/>
                <w:bCs/>
                <w:i/>
                <w:iCs/>
                <w:sz w:val="16"/>
                <w:szCs w:val="16"/>
              </w:rPr>
              <w:t>софинансирование</w:t>
            </w:r>
            <w:proofErr w:type="spellEnd"/>
            <w:r w:rsidRPr="0069743F">
              <w:rPr>
                <w:rFonts w:ascii="Times New Roman" w:hAnsi="Times New Roman" w:cs="Times New Roman"/>
                <w:bCs/>
                <w:i/>
                <w:i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00020225299000000150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1 241 625,00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352 365,52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889 259,48</w:t>
            </w:r>
          </w:p>
        </w:tc>
      </w:tr>
      <w:tr w:rsidR="00D16DED" w:rsidRPr="0069743F" w:rsidTr="005638A9">
        <w:trPr>
          <w:trHeight w:val="112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Субсидии бюджетам сельских поселений на </w:t>
            </w:r>
            <w:proofErr w:type="spellStart"/>
            <w:r w:rsidRPr="0069743F">
              <w:rPr>
                <w:rFonts w:ascii="Times New Roman" w:hAnsi="Times New Roman" w:cs="Times New Roman"/>
                <w:sz w:val="16"/>
                <w:szCs w:val="16"/>
              </w:rPr>
              <w:t>софинансирование</w:t>
            </w:r>
            <w:proofErr w:type="spellEnd"/>
            <w:r w:rsidRPr="0069743F">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00020225299100000150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1 241 625,00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352 365,52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889 259,48</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Прочие субсидии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00020229999000000150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5 054 000,00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1 704 404,00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3 349 596,00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Прочие субсидии бюджетам сельских поселений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00020229999100000150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5 054 000,00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1 704 404,00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3 349 596,00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Субвенции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00020230000000000150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549 000,00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209 100,00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339 900,00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Субвенции местным бюджетам на выполнение передаваемых полномочий субъектов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00020230024000000150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261 400,00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65 300,00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196 100,00</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00020230024100000150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261 400,00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65 300,00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196 100,00</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00020235118000000150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287 600,00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143 800,00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143 800,00</w:t>
            </w:r>
          </w:p>
        </w:tc>
      </w:tr>
      <w:tr w:rsidR="00D16DED" w:rsidRPr="0069743F" w:rsidTr="005638A9">
        <w:trPr>
          <w:trHeight w:val="90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00020235118100000150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287 600,00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143 800,00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143 800,00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Иные межбюджетные трансферты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00020240000000000150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404 900,00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404 900,00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Прочие межбюджетные трансферты, передаваемые бюджетам</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00020249999000000150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404 900,00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404 900,00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Прочие межбюджетные трансферты, передаваемые бюджетам сельских поселений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010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00020249999100000150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404 900,00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404 900,00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1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67" w:type="pct"/>
            <w:tcBorders>
              <w:top w:val="nil"/>
              <w:left w:val="nil"/>
              <w:bottom w:val="single" w:sz="8"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859" w:type="pct"/>
            <w:gridSpan w:val="4"/>
            <w:tcBorders>
              <w:top w:val="single" w:sz="4" w:space="0" w:color="auto"/>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r>
      <w:tr w:rsidR="00D16DED" w:rsidRPr="0069743F" w:rsidTr="005638A9">
        <w:trPr>
          <w:gridBefore w:val="1"/>
          <w:gridAfter w:val="1"/>
          <w:wBefore w:w="1544" w:type="pct"/>
          <w:wAfter w:w="1022" w:type="pct"/>
          <w:trHeight w:val="255"/>
        </w:trPr>
        <w:tc>
          <w:tcPr>
            <w:tcW w:w="267" w:type="pct"/>
            <w:tcBorders>
              <w:top w:val="nil"/>
              <w:left w:val="nil"/>
              <w:bottom w:val="nil"/>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
        </w:tc>
        <w:tc>
          <w:tcPr>
            <w:tcW w:w="235"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218"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207"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199"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255"/>
        </w:trPr>
        <w:tc>
          <w:tcPr>
            <w:tcW w:w="5000" w:type="pct"/>
            <w:gridSpan w:val="9"/>
            <w:tcBorders>
              <w:top w:val="nil"/>
              <w:bottom w:val="nil"/>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xml:space="preserve"> </w:t>
            </w:r>
          </w:p>
          <w:p w:rsidR="00D16DED" w:rsidRPr="0069743F" w:rsidRDefault="00D16DED" w:rsidP="005638A9">
            <w:pPr>
              <w:pStyle w:val="a5"/>
              <w:rPr>
                <w:rFonts w:ascii="Times New Roman" w:hAnsi="Times New Roman" w:cs="Times New Roman"/>
                <w:bCs/>
                <w:sz w:val="16"/>
                <w:szCs w:val="16"/>
              </w:rPr>
            </w:pPr>
          </w:p>
          <w:p w:rsidR="00D16DED" w:rsidRPr="0069743F" w:rsidRDefault="00D16DED" w:rsidP="005638A9">
            <w:pPr>
              <w:pStyle w:val="a5"/>
              <w:rPr>
                <w:rFonts w:ascii="Times New Roman" w:hAnsi="Times New Roman" w:cs="Times New Roman"/>
                <w:bCs/>
                <w:sz w:val="16"/>
                <w:szCs w:val="16"/>
              </w:rPr>
            </w:pPr>
          </w:p>
          <w:p w:rsidR="00D16DED" w:rsidRPr="0069743F" w:rsidRDefault="00D16DED" w:rsidP="005638A9">
            <w:pPr>
              <w:pStyle w:val="a5"/>
              <w:rPr>
                <w:rFonts w:ascii="Times New Roman" w:hAnsi="Times New Roman" w:cs="Times New Roman"/>
                <w:bCs/>
                <w:sz w:val="16"/>
                <w:szCs w:val="16"/>
              </w:rPr>
            </w:pPr>
          </w:p>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lang w:val="en-US"/>
              </w:rPr>
              <w:t>II</w:t>
            </w:r>
            <w:r w:rsidRPr="0069743F">
              <w:rPr>
                <w:rFonts w:ascii="Times New Roman" w:hAnsi="Times New Roman" w:cs="Times New Roman"/>
                <w:bCs/>
                <w:sz w:val="16"/>
                <w:szCs w:val="16"/>
              </w:rPr>
              <w:t>. Расходы бюджета</w:t>
            </w:r>
          </w:p>
        </w:tc>
      </w:tr>
      <w:tr w:rsidR="00D16DED" w:rsidRPr="0069743F" w:rsidTr="005638A9">
        <w:trPr>
          <w:gridAfter w:val="1"/>
          <w:wAfter w:w="1022" w:type="pct"/>
          <w:trHeight w:val="427"/>
        </w:trPr>
        <w:tc>
          <w:tcPr>
            <w:tcW w:w="1544" w:type="pct"/>
            <w:tcBorders>
              <w:top w:val="nil"/>
              <w:left w:val="single" w:sz="4" w:space="0" w:color="auto"/>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c>
          <w:tcPr>
            <w:tcW w:w="267" w:type="pct"/>
            <w:tcBorders>
              <w:top w:val="nil"/>
              <w:left w:val="nil"/>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c>
          <w:tcPr>
            <w:tcW w:w="235" w:type="pct"/>
            <w:tcBorders>
              <w:top w:val="nil"/>
              <w:left w:val="nil"/>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c>
          <w:tcPr>
            <w:tcW w:w="218" w:type="pct"/>
            <w:tcBorders>
              <w:top w:val="nil"/>
              <w:left w:val="nil"/>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c>
          <w:tcPr>
            <w:tcW w:w="207" w:type="pct"/>
            <w:tcBorders>
              <w:top w:val="nil"/>
              <w:left w:val="nil"/>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c>
          <w:tcPr>
            <w:tcW w:w="199" w:type="pct"/>
            <w:tcBorders>
              <w:top w:val="nil"/>
              <w:left w:val="nil"/>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single" w:sz="4" w:space="0" w:color="auto"/>
              <w:right w:val="nil"/>
            </w:tcBorders>
            <w:shd w:val="clear" w:color="auto" w:fill="auto"/>
            <w:noWrap/>
            <w:vAlign w:val="bottom"/>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255"/>
        </w:trPr>
        <w:tc>
          <w:tcPr>
            <w:tcW w:w="154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Наименование показателя</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Код</w:t>
            </w:r>
            <w:r w:rsidRPr="0069743F">
              <w:rPr>
                <w:rFonts w:ascii="Times New Roman" w:hAnsi="Times New Roman" w:cs="Times New Roman"/>
                <w:sz w:val="16"/>
                <w:szCs w:val="16"/>
              </w:rPr>
              <w:br/>
            </w:r>
            <w:proofErr w:type="spellStart"/>
            <w:proofErr w:type="gramStart"/>
            <w:r w:rsidRPr="0069743F">
              <w:rPr>
                <w:rFonts w:ascii="Times New Roman" w:hAnsi="Times New Roman" w:cs="Times New Roman"/>
                <w:sz w:val="16"/>
                <w:szCs w:val="16"/>
              </w:rPr>
              <w:t>стро</w:t>
            </w:r>
            <w:proofErr w:type="spellEnd"/>
            <w:r w:rsidRPr="0069743F">
              <w:rPr>
                <w:rFonts w:ascii="Times New Roman" w:hAnsi="Times New Roman" w:cs="Times New Roman"/>
                <w:sz w:val="16"/>
                <w:szCs w:val="16"/>
              </w:rPr>
              <w:t>-</w:t>
            </w:r>
            <w:r w:rsidRPr="0069743F">
              <w:rPr>
                <w:rFonts w:ascii="Times New Roman" w:hAnsi="Times New Roman" w:cs="Times New Roman"/>
                <w:sz w:val="16"/>
                <w:szCs w:val="16"/>
              </w:rPr>
              <w:br/>
            </w:r>
            <w:proofErr w:type="spellStart"/>
            <w:r w:rsidRPr="0069743F">
              <w:rPr>
                <w:rFonts w:ascii="Times New Roman" w:hAnsi="Times New Roman" w:cs="Times New Roman"/>
                <w:sz w:val="16"/>
                <w:szCs w:val="16"/>
              </w:rPr>
              <w:t>ки</w:t>
            </w:r>
            <w:proofErr w:type="spellEnd"/>
            <w:proofErr w:type="gramEnd"/>
          </w:p>
        </w:tc>
        <w:tc>
          <w:tcPr>
            <w:tcW w:w="859"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Код расхода по бюджетной классификации</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Утвержденные бюджетные назначения</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Исполнено</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Неисполненные назначения</w:t>
            </w:r>
          </w:p>
        </w:tc>
      </w:tr>
      <w:tr w:rsidR="00D16DED" w:rsidRPr="0069743F" w:rsidTr="005638A9">
        <w:trPr>
          <w:trHeight w:val="255"/>
        </w:trPr>
        <w:tc>
          <w:tcPr>
            <w:tcW w:w="154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267"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859"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10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255"/>
        </w:trPr>
        <w:tc>
          <w:tcPr>
            <w:tcW w:w="154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267"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859"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10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270"/>
        </w:trPr>
        <w:tc>
          <w:tcPr>
            <w:tcW w:w="1544" w:type="pct"/>
            <w:tcBorders>
              <w:top w:val="nil"/>
              <w:left w:val="single" w:sz="4" w:space="0" w:color="auto"/>
              <w:bottom w:val="single" w:sz="4" w:space="0" w:color="auto"/>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w:t>
            </w:r>
          </w:p>
        </w:tc>
        <w:tc>
          <w:tcPr>
            <w:tcW w:w="267"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w:t>
            </w:r>
          </w:p>
        </w:tc>
        <w:tc>
          <w:tcPr>
            <w:tcW w:w="859" w:type="pct"/>
            <w:gridSpan w:val="4"/>
            <w:tcBorders>
              <w:top w:val="single" w:sz="4" w:space="0" w:color="auto"/>
              <w:left w:val="nil"/>
              <w:bottom w:val="single" w:sz="8" w:space="0" w:color="auto"/>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w:t>
            </w:r>
          </w:p>
        </w:tc>
        <w:tc>
          <w:tcPr>
            <w:tcW w:w="654"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w:t>
            </w:r>
          </w:p>
        </w:tc>
        <w:tc>
          <w:tcPr>
            <w:tcW w:w="654"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w:t>
            </w:r>
          </w:p>
        </w:tc>
        <w:tc>
          <w:tcPr>
            <w:tcW w:w="1022"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Расходы бюджета - всего</w:t>
            </w:r>
          </w:p>
        </w:tc>
        <w:tc>
          <w:tcPr>
            <w:tcW w:w="267" w:type="pct"/>
            <w:tcBorders>
              <w:top w:val="single" w:sz="8"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8"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c>
          <w:tcPr>
            <w:tcW w:w="654"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29 740 256,73</w:t>
            </w:r>
          </w:p>
        </w:tc>
        <w:tc>
          <w:tcPr>
            <w:tcW w:w="654"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13 591 099,58</w:t>
            </w:r>
          </w:p>
        </w:tc>
        <w:tc>
          <w:tcPr>
            <w:tcW w:w="1022"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16 149 157,15</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roofErr w:type="gramStart"/>
            <w:r w:rsidRPr="0069743F">
              <w:rPr>
                <w:rFonts w:ascii="Times New Roman" w:hAnsi="Times New Roman" w:cs="Times New Roman"/>
                <w:sz w:val="16"/>
                <w:szCs w:val="16"/>
              </w:rPr>
              <w:t>в</w:t>
            </w:r>
            <w:proofErr w:type="gramEnd"/>
            <w:r w:rsidRPr="0069743F">
              <w:rPr>
                <w:rFonts w:ascii="Times New Roman" w:hAnsi="Times New Roman" w:cs="Times New Roman"/>
                <w:sz w:val="16"/>
                <w:szCs w:val="16"/>
              </w:rPr>
              <w:t xml:space="preserve"> том числе:</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859" w:type="pct"/>
            <w:gridSpan w:val="4"/>
            <w:tcBorders>
              <w:top w:val="single" w:sz="4"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ОБЩЕГОСУДАРСТВЕННЫЕ ВОПРОСЫ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7 125 700,00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3 380 129,97</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3 745 570,03</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Функционирование высшего должностного лица субъекта Российской Федерации и муниципального образования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00001020000000000000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1 111 500,00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522 797,29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588 702,71</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РАСХОДЫ НА ОБЕСПЕЧЕНИЕ ФУНКЦИЙ ГЛАВЫ МУНИЦИПАЛЬНОГО ОБРАЗОВАНИЯ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00001022010001000000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1 111 500,00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522 797,29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588 702,71</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00001022010001000100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1 111 500,00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522 797,29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588 702,71</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00001022010001000120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1 111 500,00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522 797,29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588 702,71</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Фонд оплаты труда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00001022010001000121</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822 900,00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387 331,65</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435 568,35</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00001022010001000122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40 100,00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40 100,00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00001022010001000129</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248 500,00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95 365,64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153 134,36</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5 737 380,00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2 776 632,68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2 960 747,32</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Муниципальная программа "Развитие информационно-</w:t>
            </w:r>
            <w:proofErr w:type="gramStart"/>
            <w:r w:rsidRPr="0069743F">
              <w:rPr>
                <w:rFonts w:ascii="Times New Roman" w:hAnsi="Times New Roman" w:cs="Times New Roman"/>
                <w:bCs/>
                <w:i/>
                <w:iCs/>
                <w:sz w:val="16"/>
                <w:szCs w:val="16"/>
              </w:rPr>
              <w:t>телекоммуникационной  инфраструктуры</w:t>
            </w:r>
            <w:proofErr w:type="gramEnd"/>
            <w:r w:rsidRPr="0069743F">
              <w:rPr>
                <w:rFonts w:ascii="Times New Roman" w:hAnsi="Times New Roman" w:cs="Times New Roman"/>
                <w:bCs/>
                <w:i/>
                <w:iCs/>
                <w:sz w:val="16"/>
                <w:szCs w:val="16"/>
              </w:rPr>
              <w:t xml:space="preserve"> и совершенствование электронных сервисов  Администрации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2020-2023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217 326,00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182 674,00</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2020-2023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00001040200225360000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141 036,00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59 964,00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00001040200225360200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141 036,00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59 964,00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00001040200225360240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141 036,00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59 964,00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00001040200225360242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141 036,00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59 964,00</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2020-2023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00001040200425360000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49 290,00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122 710,00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00001040200425360200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49 290,00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122 710,00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00001040200425360240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49 290,00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122 710,00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00001040200425360242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49 290,00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122 710,00</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2020-2023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00001040200525360000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27 000,00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00001040200525360200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27 000,00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00001040200525360240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27 000,00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00001040200525360242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27 000,00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Расходы на обеспечение функций органов местного самоуправления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00001042020001000000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5 075 980,00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2 461 868,18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2 614 111,82</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00001042020001000100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4 399 200,00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2 085 661,12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2 313 538,88</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00001042020001000120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4 399 200,00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2 085 661,12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2 313 538,88</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Фонд оплаты труда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00001042020001000121</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3 224 900,00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1 593 937,39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1 630 962,61</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00001042020001000122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80 200,00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120 300,00</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00001042020001000129</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973 800,00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411 523,73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562 276,27</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00001042020001000200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646 780,00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361 858,26</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284 921,74</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00001042020001000240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646 780,00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361 858,26</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284 921,74</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00001042020001000242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115 336,00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53 800,28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61 535,72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325 105,00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172 923,01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152 181,99</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энергетических ресурсов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00001042020001000247</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206 339,00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135 134,97</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71 204,03</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бюджетные ассигнования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00001042020001000800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14 348,80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15 651,20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Уплата налогов, сборов и иных платежей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00001042020001000850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14 348,80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15 651,20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Уплата прочих налогов, сборов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00001042020001000852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7 850,00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2 850,00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5 000,00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Уплата иных платежей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00001042020001000853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22 150,00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11 498,80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10 651,20</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00001042020070280000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261 400,00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97 438,50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163 961,50</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00001042020070280100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251 000,00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87 038,50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163 961,50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 xml:space="preserve">Расходы на выплаты персоналу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00001042020070280120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251 000,00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87 038,50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163 961,50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Фонд оплаты труда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00001042020070280121</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192 800,00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66 849,84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125 950,16</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00001042020070280129</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58 200,00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20 188,66</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38 011,34</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00001042020070280200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10 400,00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00001042020070280240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10 400,00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энергетических ресурсов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00001042020070280247</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10 400,00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10 400,00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00001060000000000000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161 820,00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80 700,00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81 120,00</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 селения по внешнему муниципальному финансовому контролю</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00001062040093020000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161 820,00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80 700,00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81 120,00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Межбюджетные трансферты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00001062040093020500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161 820,00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80 700,00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81 120,00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Иные межбюджетные трансферты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00001062040093020540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161 820,00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80 700,00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81 120,00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Резервные фонды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00001110000000000000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Резервные фонды местных администраций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00001112050025030000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бюджетные ассигнования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00001112050025030800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Резервные средства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00001112050025030870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00001130000000000000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114 000,00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Выполнение других обязательств поселения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00001132050025270000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84 000,00</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00001132050025270100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84 000,00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00001132050025270120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84 000,00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00001132050025270123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84 000,00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84 000,00</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00001132050025330000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00001132050025330200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00001132050025330240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00001132050025330244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30 000,00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НАЦИОНАЛЬНАЯ ОБОРОНА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00002000000000000000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287 600,00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128 124,02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159 475,98</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Мобилизационная и вневойсковая подготовка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00002030000000000000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287 600,00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128 124,02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159 475,98</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Осуществление первичного воинского учета на территориях, где отсутствуют военные комиссариаты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00002032050051180000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287 600,00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128 124,02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159 475,98</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00002032050051180100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253 765,00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112 737,90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141 027,10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00002032050051180120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253 765,00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112 737,90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141 027,10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Фонд оплаты труда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00002032050051180121</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194 904,00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92 269,84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102 634,16</w:t>
            </w:r>
          </w:p>
        </w:tc>
      </w:tr>
      <w:tr w:rsidR="00D16DED" w:rsidRPr="0069743F" w:rsidTr="005638A9">
        <w:trPr>
          <w:trHeight w:val="6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00002032050051180129</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58 861,00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20 468,06</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38 392,94</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00002032050051180200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33 835,00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15 386,12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18 448,88</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00002032050051180240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33 835,00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15 386,12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18 448,88</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товаров, работ и услуг в сфере информационно-коммуникационных технологий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00002032050051180242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2 500,00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00002032050051180244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12 774,00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619,70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12 154,30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энергетических ресурсов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00002032050051180247</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18 261,00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14 466,42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3 794,58</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331 800,00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134 832,60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196 967,40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195 300,00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92 832,60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102 467,40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2022-2026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00003100100000000000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195 300,00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92 832,60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102 467,40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Мероприятия в области противопожарной безопасности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00003100100425110000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195 300,00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92 832,60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102 467,40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00003100100425110200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195 300,00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92 832,60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102 467,40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00003100100425110240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195 300,00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92 832,60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102 467,40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00003100100425110244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195 300,00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92 832,60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102 467,40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Другие вопросы в области национальной безопасности и правоохранительной деятельности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00003140000000000000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136 500,00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94 500,00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Муниципальная программа "Развитие малого и среднего предпринимательства в </w:t>
            </w:r>
            <w:proofErr w:type="spellStart"/>
            <w:r w:rsidRPr="0069743F">
              <w:rPr>
                <w:rFonts w:ascii="Times New Roman" w:hAnsi="Times New Roman" w:cs="Times New Roman"/>
                <w:bCs/>
                <w:i/>
                <w:iCs/>
                <w:sz w:val="16"/>
                <w:szCs w:val="16"/>
              </w:rPr>
              <w:t>Бронницком</w:t>
            </w:r>
            <w:proofErr w:type="spellEnd"/>
            <w:r w:rsidRPr="0069743F">
              <w:rPr>
                <w:rFonts w:ascii="Times New Roman" w:hAnsi="Times New Roman" w:cs="Times New Roman"/>
                <w:bCs/>
                <w:i/>
                <w:iCs/>
                <w:sz w:val="16"/>
                <w:szCs w:val="16"/>
              </w:rPr>
              <w:t xml:space="preserve"> сельском поселении на 2023 - 2025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00003140300000000000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136 500,00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94 500,00</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Материальное поощрение членов добровольной народной дружины поселения за счет иных межбюджетных трансфертов, передаваемых из бюджета Новгородского муниципального района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00003142050046010000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136 500,00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94 500,00</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00003142050046010100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136 500,00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94 500,00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Расходы на выплаты персоналу государственных (муниципальных) органов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00003142050046010120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136 500,00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94 500,00</w:t>
            </w:r>
          </w:p>
        </w:tc>
      </w:tr>
      <w:tr w:rsidR="00D16DED" w:rsidRPr="0069743F" w:rsidTr="005638A9">
        <w:trPr>
          <w:trHeight w:val="45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00003142050046010123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136 500,00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94 500,00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НАЦИОНАЛЬНАЯ ЭКОНОМИКА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6 842 431,73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2 598 809,13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4 243 622,60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Дорожное хозяйство (дорожные фонды)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6 841 431,73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2 598 809,13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4 242 622,60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2022-2026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6 691 431,73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2 537 530,13</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4 153 901,60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Содержание автомобильных дорог общего пользования местного значения в границах населенных пунктов</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00004090100125160000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1 637 431,73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1 017 102,01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620 329,72</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00004090100125160200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1 637 431,73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1 017 102,01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620 329,72</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00004090100125160240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1 637 431,73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1 017 102,01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620 329,72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00004090100125160244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1 637 431,73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1 017 102,01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620 329,72</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Капитальный ремонт и ремонт автомобильных дорог общего пользования местного значения в границах населенных пунктов</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00004090100125170000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61 279,00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88 721,00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00004090100125170200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61 279,00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88 721,00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00004090100125170240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61 279,00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88 721,00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00004090100125170244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61 279,00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88 721,00</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00004090100171520000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4 794 000,00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1 444 404,00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3 349 596,00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00004090100171520200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4 794 000,00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1 444 404,00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3 349 596,00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00004090100171520240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4 794 000,00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1 444 404,00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3 349 596,00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00004090100171520244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4 794 000,00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1 444 404,00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3 349 596,00</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Мероприятия о капитальному ремонту </w:t>
            </w:r>
            <w:proofErr w:type="gramStart"/>
            <w:r w:rsidRPr="0069743F">
              <w:rPr>
                <w:rFonts w:ascii="Times New Roman" w:hAnsi="Times New Roman" w:cs="Times New Roman"/>
                <w:bCs/>
                <w:i/>
                <w:iCs/>
                <w:sz w:val="16"/>
                <w:szCs w:val="16"/>
              </w:rPr>
              <w:t>и  ремонту</w:t>
            </w:r>
            <w:proofErr w:type="gramEnd"/>
            <w:r w:rsidRPr="0069743F">
              <w:rPr>
                <w:rFonts w:ascii="Times New Roman" w:hAnsi="Times New Roman" w:cs="Times New Roman"/>
                <w:bCs/>
                <w:i/>
                <w:iCs/>
                <w:sz w:val="16"/>
                <w:szCs w:val="16"/>
              </w:rPr>
              <w:t xml:space="preserve"> автомобильных дорог общего пользования местного значения  в границах населенных пунктов, в целях </w:t>
            </w:r>
            <w:proofErr w:type="spellStart"/>
            <w:r w:rsidRPr="0069743F">
              <w:rPr>
                <w:rFonts w:ascii="Times New Roman" w:hAnsi="Times New Roman" w:cs="Times New Roman"/>
                <w:bCs/>
                <w:i/>
                <w:iCs/>
                <w:sz w:val="16"/>
                <w:szCs w:val="16"/>
              </w:rPr>
              <w:t>софинансирования</w:t>
            </w:r>
            <w:proofErr w:type="spellEnd"/>
            <w:r w:rsidRPr="0069743F">
              <w:rPr>
                <w:rFonts w:ascii="Times New Roman" w:hAnsi="Times New Roman" w:cs="Times New Roman"/>
                <w:bCs/>
                <w:i/>
                <w:iCs/>
                <w:sz w:val="16"/>
                <w:szCs w:val="16"/>
              </w:rPr>
              <w:t xml:space="preserve"> которых предоставляется субсидия из бюджета Новгородской области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000040901001S1520000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76 024,12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183 975,88</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000040901001S1520200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76 024,12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183 975,88</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000040901001S1520240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76 024,12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183 975,88</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lastRenderedPageBreak/>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000040901001S1520244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76 024,12</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183 975,88</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00004120000000000000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Муниципальная программа "Развитие малого и среднего предпринимательства в </w:t>
            </w:r>
            <w:proofErr w:type="spellStart"/>
            <w:r w:rsidRPr="0069743F">
              <w:rPr>
                <w:rFonts w:ascii="Times New Roman" w:hAnsi="Times New Roman" w:cs="Times New Roman"/>
                <w:bCs/>
                <w:i/>
                <w:iCs/>
                <w:sz w:val="16"/>
                <w:szCs w:val="16"/>
              </w:rPr>
              <w:t>Бронницком</w:t>
            </w:r>
            <w:proofErr w:type="spellEnd"/>
            <w:r w:rsidRPr="0069743F">
              <w:rPr>
                <w:rFonts w:ascii="Times New Roman" w:hAnsi="Times New Roman" w:cs="Times New Roman"/>
                <w:bCs/>
                <w:i/>
                <w:iCs/>
                <w:sz w:val="16"/>
                <w:szCs w:val="16"/>
              </w:rPr>
              <w:t xml:space="preserve"> сельском поселении на 2023 - 2025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00004120300000000000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Мероприятия по поддержке субъектов малого и среднего предпринимательства на территории поселения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00004120300125310000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00004120300125310200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00004120300125310240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00004120300125310244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ЖИЛИЩНО-КОММУНАЛЬНОЕ ХОЗЯЙСТВО</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7 444 825,00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3 721 578,18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3 723 246,82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Коммунальное хозяйство</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00005020000000000000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2 268,08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731,92</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2022-2026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00005020100000000000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2 268,08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731,92</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Мероприятия в области коммунального хозяйства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00005020100225250000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2 268,08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731,92</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00005020100225250200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2 268,08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731,92</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00005020100225250240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2 268,08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731,92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00005020100225250244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2 268,08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731,92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Благоустройство</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7 441 825,00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3 719 310,10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3 722 514,90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2022-2026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7 153 825,00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3 479 310,10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3 674 514,90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Организация уличного освещения с использованием новых технологий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00005030100325190000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3 850 000,00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2 408 654,99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1 441 345,01</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00005030100325190200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3 850 000,00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2 408 654,99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1 441 345,01</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00005030100325190240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3 850 000,00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2 408 654,99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1 441 345,01</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00005030100325190244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616 485,38</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255 537,00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360 948,38</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Закупка энергетических ресурсов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00005030100325190247</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3 233 514,62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2 153 117,99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1 080 396,63</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Озеленение территории поселения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199 054,00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00005030100325210200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199 054,00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00005030100325210240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199 054,00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00005030100325210244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946,00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199 054,00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Организация ритуальных услуг и содержание мест захоронения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94 105,40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255 894,60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00005030100325220200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94 105,40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255 894,60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00005030100325220240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94 105,40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255 894,60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00005030100325220244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94 105,40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255 894,60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Прочие мероприятия по благоустройству</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600 475,00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223 796,64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376 678,36</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00005030100325230200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600 475,00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223 796,64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376 678,36</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00005030100325230240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600 475,00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223 796,64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376 678,36</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00005030100325230244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600 475,00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223 796,64</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376 678,36</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Мероприятий по уничтожению борщевика Сосновского за счет иных межбюджетных трансфертов, передаваемых из бюджета Новгородской области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00005030100375430000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168 000,00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00005030100375430200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168 000,00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00005030100375430240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168 000,00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00005030100375430244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168 000,00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168 000,00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Реализация мероприятий по уничтожению борщевика Сосновского химическим способом, в целях </w:t>
            </w:r>
            <w:proofErr w:type="spellStart"/>
            <w:r w:rsidRPr="0069743F">
              <w:rPr>
                <w:rFonts w:ascii="Times New Roman" w:hAnsi="Times New Roman" w:cs="Times New Roman"/>
                <w:bCs/>
                <w:i/>
                <w:iCs/>
                <w:sz w:val="16"/>
                <w:szCs w:val="16"/>
              </w:rPr>
              <w:t>софинансирования</w:t>
            </w:r>
            <w:proofErr w:type="spellEnd"/>
            <w:r w:rsidRPr="0069743F">
              <w:rPr>
                <w:rFonts w:ascii="Times New Roman" w:hAnsi="Times New Roman" w:cs="Times New Roman"/>
                <w:bCs/>
                <w:i/>
                <w:iCs/>
                <w:sz w:val="16"/>
                <w:szCs w:val="16"/>
              </w:rPr>
              <w:t xml:space="preserve"> которых предоставляются межбюджетные трансферты из бюджета Новгородской области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000050301003S5430000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000050301003S5430200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000050301003S5430240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000050301003S5430244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72 000,00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72 000,00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127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Реализация мероприятий по уничтожению борщевика Сосновского химическим способом, в целях </w:t>
            </w:r>
            <w:proofErr w:type="spellStart"/>
            <w:r w:rsidRPr="0069743F">
              <w:rPr>
                <w:rFonts w:ascii="Times New Roman" w:hAnsi="Times New Roman" w:cs="Times New Roman"/>
                <w:bCs/>
                <w:i/>
                <w:iCs/>
                <w:sz w:val="16"/>
                <w:szCs w:val="16"/>
              </w:rPr>
              <w:t>софинансирования</w:t>
            </w:r>
            <w:proofErr w:type="spellEnd"/>
            <w:r w:rsidRPr="0069743F">
              <w:rPr>
                <w:rFonts w:ascii="Times New Roman" w:hAnsi="Times New Roman" w:cs="Times New Roman"/>
                <w:bCs/>
                <w:i/>
                <w:iCs/>
                <w:sz w:val="16"/>
                <w:szCs w:val="16"/>
              </w:rPr>
              <w:t xml:space="preserve"> которых предоставляются межбюджетные трансферты из бюджета Новгородской области (сверх уровня, предусмотренного соглашением)</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000050301003Z5430000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48 000,00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000050301003Z5430200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000050301003Z5430240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000050301003Z5430244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48 000,00</w:t>
            </w:r>
          </w:p>
        </w:tc>
      </w:tr>
      <w:tr w:rsidR="00D16DED" w:rsidRPr="0069743F" w:rsidTr="005638A9">
        <w:trPr>
          <w:trHeight w:val="106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Субсидия бюджетам городских и сельских поселений Новгородской области на реализацию проектов местных инициатив граждан, проживающих </w:t>
            </w:r>
            <w:proofErr w:type="gramStart"/>
            <w:r w:rsidRPr="0069743F">
              <w:rPr>
                <w:rFonts w:ascii="Times New Roman" w:hAnsi="Times New Roman" w:cs="Times New Roman"/>
                <w:bCs/>
                <w:i/>
                <w:iCs/>
                <w:sz w:val="16"/>
                <w:szCs w:val="16"/>
              </w:rPr>
              <w:t xml:space="preserve">не территории </w:t>
            </w:r>
            <w:proofErr w:type="gramEnd"/>
            <w:r w:rsidRPr="0069743F">
              <w:rPr>
                <w:rFonts w:ascii="Times New Roman" w:hAnsi="Times New Roman" w:cs="Times New Roman"/>
                <w:bCs/>
                <w:i/>
                <w:iCs/>
                <w:sz w:val="16"/>
                <w:szCs w:val="16"/>
              </w:rPr>
              <w:t>сельского поселения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00005030100672090000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150 000,00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110 000,00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00005030100672090200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150 000,00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110 000,00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00005030100672090240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150 000,00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110 000,00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lastRenderedPageBreak/>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00005030100672090244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260 000,00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150 000,00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110 000,00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Мероприятия по реализации проектов местных инициатив граждан, проживающих на территории сельского поселения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000050301006S2090000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247 064,77</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52 935,23</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000050301006S2090200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247 064,77</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52 935,23</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000050301006S2090240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247 064,77</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52 935,23</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000050301006S2090244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300 000,00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247 064,77</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52 935,23</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Обустройство и восстановление воинских захоронений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000050301007L2990000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1 250 000,00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354 742,30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895 257,70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000050301007L2990200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1 250 000,00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354 742,30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895 257,70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000050301007L2990240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1 250 000,00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354 742,30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895 257,70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000050301007L2990244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1 250 000,00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354 742,30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895 257,70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Расходы на реализацию общественно значимых проектов по благоустройству сельских территорий</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00005030100825460000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343 350,00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343 350,00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00005030100825460200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343 350,00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343 350,00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00005030100825460240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343 350,00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343 350,00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00005030100825460244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343 350,00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343 350,00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Муниципальная программа "Формирование современной городской среды </w:t>
            </w:r>
            <w:proofErr w:type="spellStart"/>
            <w:r w:rsidRPr="0069743F">
              <w:rPr>
                <w:rFonts w:ascii="Times New Roman" w:hAnsi="Times New Roman" w:cs="Times New Roman"/>
                <w:bCs/>
                <w:i/>
                <w:iCs/>
                <w:sz w:val="16"/>
                <w:szCs w:val="16"/>
              </w:rPr>
              <w:t>Бронницкого</w:t>
            </w:r>
            <w:proofErr w:type="spellEnd"/>
            <w:r w:rsidRPr="0069743F">
              <w:rPr>
                <w:rFonts w:ascii="Times New Roman" w:hAnsi="Times New Roman" w:cs="Times New Roman"/>
                <w:bCs/>
                <w:i/>
                <w:iCs/>
                <w:sz w:val="16"/>
                <w:szCs w:val="16"/>
              </w:rPr>
              <w:t xml:space="preserve"> сельского поселения на 2018 - 2022 годы"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00005030500000000000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288 000,00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240 000,00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48 000,00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ОБРАЗОВАНИЕ</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00007000000000000000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2 998,50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3 101,50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Молодежная политика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00007070000000000000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2 998,50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3 101,50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Проведение мероприятий для детей и молодежи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00007072050025090000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2 998,50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3 101,50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00007072050025090200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2 998,50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3 101,50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00007072050025090240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6 100,00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2 998,50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3 101,50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00007072050025090244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6 100,00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2 998,50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3 101,50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КУЛЬТУРА, КИНЕМАТОГРАФИЯ</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7 384 200,00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3 474 272,98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3 909 927,02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Культура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7 384 200,00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3 474 272,98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3 909 927,02</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Обеспечение деятельности муниципальных домов культуры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00008012050014010000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7 280 800,00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3 373 872,98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3 906 927,02</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Предоставление субсидий бюджетным, автономным учреждениям и иным некоммерческим организациям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00008012050014010600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7 280 800,00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3 373 872,98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3 906 927,02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Субсидии автономным учреждениям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00008012050014010620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7 280 800,00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3 373 872,98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3 906 927,02</w:t>
            </w:r>
          </w:p>
        </w:tc>
      </w:tr>
      <w:tr w:rsidR="00D16DED" w:rsidRPr="0069743F" w:rsidTr="005638A9">
        <w:trPr>
          <w:trHeight w:val="90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00008012050014010621</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7 280 800,00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3 373 872,98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3 906 927,02</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Мероприятия в области культуры</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00008012050025050000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lastRenderedPageBreak/>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00008012050025050200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00008012050025050240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3 000,00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00008012050025050244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3 000,00</w:t>
            </w:r>
          </w:p>
        </w:tc>
      </w:tr>
      <w:tr w:rsidR="00D16DED" w:rsidRPr="0069743F" w:rsidTr="005638A9">
        <w:trPr>
          <w:trHeight w:val="8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00008012050071420000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100 400,00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100 400,00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Предоставление субсидий бюджетным, автономным учреждениям и иным некоммерческим организациям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00008012050071420600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100 400,00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100 400,00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Субсидии автономным учреждениям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00008012050071420620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100 400,00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100 400,00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w:t>
            </w:r>
          </w:p>
        </w:tc>
      </w:tr>
      <w:tr w:rsidR="00D16DED" w:rsidRPr="0069743F" w:rsidTr="005638A9">
        <w:trPr>
          <w:trHeight w:val="900"/>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00008012050071420621</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100 400,00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100 400,00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СОЦИАЛЬНАЯ ПОЛИТИКА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147 934,20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149 065,80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Пенсионное обеспечение</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00010010000000000000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147 934,20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149 065,80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Пенсии за выслугу лет муниципальным служащим, лицам, замещавшим муниципальные должности</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00010012050082100000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147 934,20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149 065,80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Социальное обеспечение и иные выплаты населению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00010012050082100300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147 934,20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149 065,80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Публичные нормативные социальные выплаты гражданам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00010012050082100310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147 934,20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149 065,80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Иные пенсии, социальные доплаты к пенсиям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00010012050082100312</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297 000,00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147 934,20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149 065,80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ФИЗИЧЕСКАЯ КУЛЬТУРА И СПОРТ</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00011000000000000000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2 420,00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18 180,00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Физическая культура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00011010000000000000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2 420,00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18 180,00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Мероприятия в области физической культуры и спорта</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00011012050025100000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2 420,00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18 180,00</w:t>
            </w:r>
          </w:p>
        </w:tc>
      </w:tr>
      <w:tr w:rsidR="00D16DED" w:rsidRPr="0069743F" w:rsidTr="005638A9">
        <w:trPr>
          <w:trHeight w:val="43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Закупка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00011012050025100200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2 420,00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18 180,00</w:t>
            </w:r>
          </w:p>
        </w:tc>
      </w:tr>
      <w:tr w:rsidR="00D16DED" w:rsidRPr="0069743F" w:rsidTr="005638A9">
        <w:trPr>
          <w:trHeight w:val="64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 xml:space="preserve">Иные закупки товаров, работ и услуг для обеспечения государственных (муниципальных) нужд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00011012050025100240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20 600,00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2 420,00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18 180,00</w:t>
            </w:r>
          </w:p>
        </w:tc>
      </w:tr>
      <w:tr w:rsidR="00D16DED" w:rsidRPr="0069743F" w:rsidTr="005638A9">
        <w:trPr>
          <w:trHeight w:val="25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Прочая закупка товаров, работ и услуг </w:t>
            </w:r>
          </w:p>
        </w:tc>
        <w:tc>
          <w:tcPr>
            <w:tcW w:w="267" w:type="pct"/>
            <w:tcBorders>
              <w:top w:val="nil"/>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200</w:t>
            </w:r>
          </w:p>
        </w:tc>
        <w:tc>
          <w:tcPr>
            <w:tcW w:w="859" w:type="pct"/>
            <w:gridSpan w:val="4"/>
            <w:tcBorders>
              <w:top w:val="single" w:sz="4" w:space="0" w:color="auto"/>
              <w:left w:val="nil"/>
              <w:bottom w:val="single" w:sz="4" w:space="0" w:color="auto"/>
              <w:right w:val="single" w:sz="4" w:space="0" w:color="000000"/>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00011012050025100244</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20 600,00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2 420,00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18 180,00</w:t>
            </w:r>
          </w:p>
        </w:tc>
      </w:tr>
      <w:tr w:rsidR="00D16DED" w:rsidRPr="0069743F" w:rsidTr="005638A9">
        <w:trPr>
          <w:trHeight w:val="15"/>
        </w:trPr>
        <w:tc>
          <w:tcPr>
            <w:tcW w:w="1544" w:type="pct"/>
            <w:tcBorders>
              <w:top w:val="nil"/>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67" w:type="pct"/>
            <w:tcBorders>
              <w:top w:val="nil"/>
              <w:left w:val="nil"/>
              <w:bottom w:val="single" w:sz="8"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859" w:type="pct"/>
            <w:gridSpan w:val="4"/>
            <w:tcBorders>
              <w:top w:val="single" w:sz="4" w:space="0" w:color="auto"/>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r>
      <w:tr w:rsidR="00D16DED" w:rsidRPr="0069743F" w:rsidTr="005638A9">
        <w:trPr>
          <w:trHeight w:val="270"/>
        </w:trPr>
        <w:tc>
          <w:tcPr>
            <w:tcW w:w="1544" w:type="pct"/>
            <w:tcBorders>
              <w:top w:val="nil"/>
              <w:left w:val="single" w:sz="4" w:space="0" w:color="auto"/>
              <w:bottom w:val="nil"/>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
        </w:tc>
        <w:tc>
          <w:tcPr>
            <w:tcW w:w="267" w:type="pct"/>
            <w:tcBorders>
              <w:top w:val="nil"/>
              <w:left w:val="nil"/>
              <w:bottom w:val="nil"/>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
        </w:tc>
        <w:tc>
          <w:tcPr>
            <w:tcW w:w="235"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218"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207"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199"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1022" w:type="pct"/>
            <w:tcBorders>
              <w:top w:val="nil"/>
              <w:left w:val="nil"/>
              <w:bottom w:val="nil"/>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570"/>
        </w:trPr>
        <w:tc>
          <w:tcPr>
            <w:tcW w:w="1544"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Результат исполнения бюджета (дефицит / профицит)</w:t>
            </w:r>
          </w:p>
        </w:tc>
        <w:tc>
          <w:tcPr>
            <w:tcW w:w="267" w:type="pct"/>
            <w:tcBorders>
              <w:top w:val="single" w:sz="8" w:space="0" w:color="auto"/>
              <w:left w:val="nil"/>
              <w:bottom w:val="single" w:sz="8"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450</w:t>
            </w:r>
          </w:p>
        </w:tc>
        <w:tc>
          <w:tcPr>
            <w:tcW w:w="859" w:type="pct"/>
            <w:gridSpan w:val="4"/>
            <w:tcBorders>
              <w:top w:val="single" w:sz="8" w:space="0" w:color="auto"/>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c>
          <w:tcPr>
            <w:tcW w:w="654" w:type="pct"/>
            <w:tcBorders>
              <w:top w:val="single" w:sz="8" w:space="0" w:color="auto"/>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-632 591,73</w:t>
            </w:r>
          </w:p>
        </w:tc>
        <w:tc>
          <w:tcPr>
            <w:tcW w:w="654" w:type="pct"/>
            <w:tcBorders>
              <w:top w:val="single" w:sz="8" w:space="0" w:color="auto"/>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154 733,11</w:t>
            </w:r>
          </w:p>
        </w:tc>
        <w:tc>
          <w:tcPr>
            <w:tcW w:w="1022" w:type="pct"/>
            <w:tcBorders>
              <w:top w:val="single" w:sz="8" w:space="0" w:color="auto"/>
              <w:left w:val="nil"/>
              <w:bottom w:val="single" w:sz="8"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r>
      <w:tr w:rsidR="00D16DED" w:rsidRPr="0069743F" w:rsidTr="005638A9">
        <w:trPr>
          <w:gridBefore w:val="1"/>
          <w:gridAfter w:val="1"/>
          <w:wBefore w:w="1544" w:type="pct"/>
          <w:wAfter w:w="1022" w:type="pct"/>
          <w:trHeight w:val="255"/>
        </w:trPr>
        <w:tc>
          <w:tcPr>
            <w:tcW w:w="267" w:type="pct"/>
            <w:tcBorders>
              <w:top w:val="nil"/>
              <w:left w:val="nil"/>
              <w:bottom w:val="nil"/>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
        </w:tc>
        <w:tc>
          <w:tcPr>
            <w:tcW w:w="235"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218"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207"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199"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c>
          <w:tcPr>
            <w:tcW w:w="654" w:type="pct"/>
            <w:tcBorders>
              <w:top w:val="nil"/>
              <w:left w:val="nil"/>
              <w:bottom w:val="nil"/>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300"/>
        </w:trPr>
        <w:tc>
          <w:tcPr>
            <w:tcW w:w="5000" w:type="pct"/>
            <w:gridSpan w:val="9"/>
            <w:tcBorders>
              <w:top w:val="nil"/>
              <w:bottom w:val="nil"/>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xml:space="preserve">                                 </w:t>
            </w:r>
            <w:r w:rsidRPr="0069743F">
              <w:rPr>
                <w:rFonts w:ascii="Times New Roman" w:hAnsi="Times New Roman" w:cs="Times New Roman"/>
                <w:bCs/>
                <w:sz w:val="16"/>
                <w:szCs w:val="16"/>
                <w:lang w:val="en-US"/>
              </w:rPr>
              <w:t>III</w:t>
            </w:r>
            <w:r w:rsidRPr="0069743F">
              <w:rPr>
                <w:rFonts w:ascii="Times New Roman" w:hAnsi="Times New Roman" w:cs="Times New Roman"/>
                <w:bCs/>
                <w:sz w:val="16"/>
                <w:szCs w:val="16"/>
              </w:rPr>
              <w:t>. Источники финансирования дефицита бюджета</w:t>
            </w:r>
          </w:p>
        </w:tc>
      </w:tr>
      <w:tr w:rsidR="00D16DED" w:rsidRPr="0069743F" w:rsidTr="005638A9">
        <w:trPr>
          <w:trHeight w:val="255"/>
        </w:trPr>
        <w:tc>
          <w:tcPr>
            <w:tcW w:w="1544" w:type="pct"/>
            <w:tcBorders>
              <w:top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67"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35"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18"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07"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99"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nil"/>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nil"/>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                        </w:t>
            </w:r>
          </w:p>
        </w:tc>
      </w:tr>
      <w:tr w:rsidR="00D16DED" w:rsidRPr="0069743F" w:rsidTr="005638A9">
        <w:trPr>
          <w:trHeight w:val="342"/>
        </w:trPr>
        <w:tc>
          <w:tcPr>
            <w:tcW w:w="154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Наименование показателя</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Код</w:t>
            </w:r>
            <w:r w:rsidRPr="0069743F">
              <w:rPr>
                <w:rFonts w:ascii="Times New Roman" w:hAnsi="Times New Roman" w:cs="Times New Roman"/>
                <w:sz w:val="16"/>
                <w:szCs w:val="16"/>
              </w:rPr>
              <w:br/>
            </w:r>
            <w:proofErr w:type="spellStart"/>
            <w:proofErr w:type="gramStart"/>
            <w:r w:rsidRPr="0069743F">
              <w:rPr>
                <w:rFonts w:ascii="Times New Roman" w:hAnsi="Times New Roman" w:cs="Times New Roman"/>
                <w:sz w:val="16"/>
                <w:szCs w:val="16"/>
              </w:rPr>
              <w:t>стро</w:t>
            </w:r>
            <w:proofErr w:type="spellEnd"/>
            <w:r w:rsidRPr="0069743F">
              <w:rPr>
                <w:rFonts w:ascii="Times New Roman" w:hAnsi="Times New Roman" w:cs="Times New Roman"/>
                <w:sz w:val="16"/>
                <w:szCs w:val="16"/>
              </w:rPr>
              <w:t>-</w:t>
            </w:r>
            <w:r w:rsidRPr="0069743F">
              <w:rPr>
                <w:rFonts w:ascii="Times New Roman" w:hAnsi="Times New Roman" w:cs="Times New Roman"/>
                <w:sz w:val="16"/>
                <w:szCs w:val="16"/>
              </w:rPr>
              <w:br/>
            </w:r>
            <w:proofErr w:type="spellStart"/>
            <w:r w:rsidRPr="0069743F">
              <w:rPr>
                <w:rFonts w:ascii="Times New Roman" w:hAnsi="Times New Roman" w:cs="Times New Roman"/>
                <w:sz w:val="16"/>
                <w:szCs w:val="16"/>
              </w:rPr>
              <w:t>ки</w:t>
            </w:r>
            <w:proofErr w:type="spellEnd"/>
            <w:proofErr w:type="gramEnd"/>
          </w:p>
        </w:tc>
        <w:tc>
          <w:tcPr>
            <w:tcW w:w="859"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Код источника финансирования дефицита бюджета по бюджетной классификации</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Утвержденные бюджетные назначения</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Исполнено</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Неисполненные назначения</w:t>
            </w:r>
          </w:p>
        </w:tc>
      </w:tr>
      <w:tr w:rsidR="00D16DED" w:rsidRPr="0069743F" w:rsidTr="005638A9">
        <w:trPr>
          <w:trHeight w:val="342"/>
        </w:trPr>
        <w:tc>
          <w:tcPr>
            <w:tcW w:w="154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267"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859"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10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342"/>
        </w:trPr>
        <w:tc>
          <w:tcPr>
            <w:tcW w:w="154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267"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859"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654" w:type="pct"/>
            <w:vMerge/>
            <w:tcBorders>
              <w:top w:val="nil"/>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c>
          <w:tcPr>
            <w:tcW w:w="10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6DED" w:rsidRPr="0069743F" w:rsidRDefault="00D16DED" w:rsidP="005638A9">
            <w:pPr>
              <w:pStyle w:val="a5"/>
              <w:rPr>
                <w:rFonts w:ascii="Times New Roman" w:hAnsi="Times New Roman" w:cs="Times New Roman"/>
                <w:sz w:val="16"/>
                <w:szCs w:val="16"/>
              </w:rPr>
            </w:pPr>
          </w:p>
        </w:tc>
      </w:tr>
      <w:tr w:rsidR="00D16DED" w:rsidRPr="0069743F" w:rsidTr="005638A9">
        <w:trPr>
          <w:trHeight w:val="270"/>
        </w:trPr>
        <w:tc>
          <w:tcPr>
            <w:tcW w:w="1544" w:type="pct"/>
            <w:tcBorders>
              <w:top w:val="nil"/>
              <w:left w:val="single" w:sz="4" w:space="0" w:color="auto"/>
              <w:bottom w:val="single" w:sz="4" w:space="0" w:color="auto"/>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w:t>
            </w:r>
          </w:p>
        </w:tc>
        <w:tc>
          <w:tcPr>
            <w:tcW w:w="267"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w:t>
            </w:r>
          </w:p>
        </w:tc>
        <w:tc>
          <w:tcPr>
            <w:tcW w:w="859" w:type="pct"/>
            <w:gridSpan w:val="4"/>
            <w:tcBorders>
              <w:top w:val="single" w:sz="4" w:space="0" w:color="auto"/>
              <w:left w:val="nil"/>
              <w:bottom w:val="single" w:sz="8" w:space="0" w:color="auto"/>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3</w:t>
            </w:r>
          </w:p>
        </w:tc>
        <w:tc>
          <w:tcPr>
            <w:tcW w:w="654"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4</w:t>
            </w:r>
          </w:p>
        </w:tc>
        <w:tc>
          <w:tcPr>
            <w:tcW w:w="654"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w:t>
            </w:r>
          </w:p>
        </w:tc>
        <w:tc>
          <w:tcPr>
            <w:tcW w:w="1022" w:type="pct"/>
            <w:tcBorders>
              <w:top w:val="nil"/>
              <w:left w:val="nil"/>
              <w:bottom w:val="nil"/>
              <w:right w:val="single" w:sz="4" w:space="0" w:color="auto"/>
            </w:tcBorders>
            <w:shd w:val="clear" w:color="auto" w:fill="auto"/>
            <w:noWrap/>
            <w:vAlign w:val="center"/>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Источники финансирования дефицита бюджета - всего</w:t>
            </w:r>
          </w:p>
        </w:tc>
        <w:tc>
          <w:tcPr>
            <w:tcW w:w="267"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500</w:t>
            </w:r>
          </w:p>
        </w:tc>
        <w:tc>
          <w:tcPr>
            <w:tcW w:w="859" w:type="pct"/>
            <w:gridSpan w:val="4"/>
            <w:tcBorders>
              <w:top w:val="single" w:sz="8"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c>
          <w:tcPr>
            <w:tcW w:w="654"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632 591,73</w:t>
            </w:r>
          </w:p>
        </w:tc>
        <w:tc>
          <w:tcPr>
            <w:tcW w:w="654"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-154 733,11</w:t>
            </w:r>
          </w:p>
        </w:tc>
        <w:tc>
          <w:tcPr>
            <w:tcW w:w="1022" w:type="pct"/>
            <w:tcBorders>
              <w:top w:val="single" w:sz="8"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787 324,84</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      </w:t>
            </w:r>
            <w:proofErr w:type="gramStart"/>
            <w:r w:rsidRPr="0069743F">
              <w:rPr>
                <w:rFonts w:ascii="Times New Roman" w:hAnsi="Times New Roman" w:cs="Times New Roman"/>
                <w:sz w:val="16"/>
                <w:szCs w:val="16"/>
              </w:rPr>
              <w:t>в</w:t>
            </w:r>
            <w:proofErr w:type="gramEnd"/>
            <w:r w:rsidRPr="0069743F">
              <w:rPr>
                <w:rFonts w:ascii="Times New Roman" w:hAnsi="Times New Roman" w:cs="Times New Roman"/>
                <w:sz w:val="16"/>
                <w:szCs w:val="16"/>
              </w:rPr>
              <w:t xml:space="preserve"> том числе:</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859" w:type="pct"/>
            <w:gridSpan w:val="4"/>
            <w:tcBorders>
              <w:top w:val="single" w:sz="4"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roofErr w:type="gramStart"/>
            <w:r w:rsidRPr="0069743F">
              <w:rPr>
                <w:rFonts w:ascii="Times New Roman" w:hAnsi="Times New Roman" w:cs="Times New Roman"/>
                <w:sz w:val="16"/>
                <w:szCs w:val="16"/>
              </w:rPr>
              <w:t>источники</w:t>
            </w:r>
            <w:proofErr w:type="gramEnd"/>
            <w:r w:rsidRPr="0069743F">
              <w:rPr>
                <w:rFonts w:ascii="Times New Roman" w:hAnsi="Times New Roman" w:cs="Times New Roman"/>
                <w:sz w:val="16"/>
                <w:szCs w:val="16"/>
              </w:rPr>
              <w:t xml:space="preserve"> внутреннего финансирования бюджета</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520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lastRenderedPageBreak/>
              <w:t xml:space="preserve">       </w:t>
            </w:r>
            <w:proofErr w:type="gramStart"/>
            <w:r w:rsidRPr="0069743F">
              <w:rPr>
                <w:rFonts w:ascii="Times New Roman" w:hAnsi="Times New Roman" w:cs="Times New Roman"/>
                <w:sz w:val="16"/>
                <w:szCs w:val="16"/>
              </w:rPr>
              <w:t>из</w:t>
            </w:r>
            <w:proofErr w:type="gramEnd"/>
            <w:r w:rsidRPr="0069743F">
              <w:rPr>
                <w:rFonts w:ascii="Times New Roman" w:hAnsi="Times New Roman" w:cs="Times New Roman"/>
                <w:sz w:val="16"/>
                <w:szCs w:val="16"/>
              </w:rPr>
              <w:t xml:space="preserve"> них:</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520</w:t>
            </w:r>
          </w:p>
        </w:tc>
        <w:tc>
          <w:tcPr>
            <w:tcW w:w="859" w:type="pct"/>
            <w:gridSpan w:val="4"/>
            <w:tcBorders>
              <w:top w:val="single" w:sz="4"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roofErr w:type="gramStart"/>
            <w:r w:rsidRPr="0069743F">
              <w:rPr>
                <w:rFonts w:ascii="Times New Roman" w:hAnsi="Times New Roman" w:cs="Times New Roman"/>
                <w:sz w:val="16"/>
                <w:szCs w:val="16"/>
              </w:rPr>
              <w:t>источники</w:t>
            </w:r>
            <w:proofErr w:type="gramEnd"/>
            <w:r w:rsidRPr="0069743F">
              <w:rPr>
                <w:rFonts w:ascii="Times New Roman" w:hAnsi="Times New Roman" w:cs="Times New Roman"/>
                <w:sz w:val="16"/>
                <w:szCs w:val="16"/>
              </w:rPr>
              <w:t xml:space="preserve"> внешнего финансирования бюджета</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620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xml:space="preserve">       </w:t>
            </w:r>
            <w:proofErr w:type="gramStart"/>
            <w:r w:rsidRPr="0069743F">
              <w:rPr>
                <w:rFonts w:ascii="Times New Roman" w:hAnsi="Times New Roman" w:cs="Times New Roman"/>
                <w:sz w:val="16"/>
                <w:szCs w:val="16"/>
              </w:rPr>
              <w:t>из</w:t>
            </w:r>
            <w:proofErr w:type="gramEnd"/>
            <w:r w:rsidRPr="0069743F">
              <w:rPr>
                <w:rFonts w:ascii="Times New Roman" w:hAnsi="Times New Roman" w:cs="Times New Roman"/>
                <w:sz w:val="16"/>
                <w:szCs w:val="16"/>
              </w:rPr>
              <w:t xml:space="preserve"> них:</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620</w:t>
            </w:r>
          </w:p>
        </w:tc>
        <w:tc>
          <w:tcPr>
            <w:tcW w:w="859" w:type="pct"/>
            <w:gridSpan w:val="4"/>
            <w:tcBorders>
              <w:top w:val="single" w:sz="4" w:space="0" w:color="auto"/>
              <w:left w:val="nil"/>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 </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 </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Изменение остатков средств</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700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00001000000000000000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632 591,73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-154 733,11</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787 324,84</w:t>
            </w:r>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roofErr w:type="gramStart"/>
            <w:r w:rsidRPr="0069743F">
              <w:rPr>
                <w:rFonts w:ascii="Times New Roman" w:hAnsi="Times New Roman" w:cs="Times New Roman"/>
                <w:sz w:val="16"/>
                <w:szCs w:val="16"/>
              </w:rPr>
              <w:t>увеличение</w:t>
            </w:r>
            <w:proofErr w:type="gramEnd"/>
            <w:r w:rsidRPr="0069743F">
              <w:rPr>
                <w:rFonts w:ascii="Times New Roman" w:hAnsi="Times New Roman" w:cs="Times New Roman"/>
                <w:sz w:val="16"/>
                <w:szCs w:val="16"/>
              </w:rPr>
              <w:t xml:space="preserve"> остатков средств, всего</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710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00001000000000000500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-29 107 665,00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-13 745 832,69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Увеличение остатков средств бюджетов</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710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00001050000000000500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-29 107 665,00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-13 745 832,69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proofErr w:type="gramStart"/>
            <w:r w:rsidRPr="0069743F">
              <w:rPr>
                <w:rFonts w:ascii="Times New Roman" w:hAnsi="Times New Roman" w:cs="Times New Roman"/>
                <w:bCs/>
                <w:i/>
                <w:iCs/>
                <w:sz w:val="16"/>
                <w:szCs w:val="16"/>
              </w:rPr>
              <w:t>х</w:t>
            </w:r>
            <w:proofErr w:type="gramEnd"/>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Увеличение прочих остатков средств бюджетов</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710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00001050200000000500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-29 107 665,00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-13 745 832,69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proofErr w:type="gramStart"/>
            <w:r w:rsidRPr="0069743F">
              <w:rPr>
                <w:rFonts w:ascii="Times New Roman" w:hAnsi="Times New Roman" w:cs="Times New Roman"/>
                <w:bCs/>
                <w:i/>
                <w:iCs/>
                <w:sz w:val="16"/>
                <w:szCs w:val="16"/>
              </w:rPr>
              <w:t>х</w:t>
            </w:r>
            <w:proofErr w:type="gramEnd"/>
          </w:p>
        </w:tc>
      </w:tr>
      <w:tr w:rsidR="00D16DED" w:rsidRPr="0069743F" w:rsidTr="005638A9">
        <w:trPr>
          <w:trHeight w:val="43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Увеличение прочих остатков денежных средств бюджетов</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710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00001050201000000510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-29 107 665,00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-13 745 832,69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proofErr w:type="gramStart"/>
            <w:r w:rsidRPr="0069743F">
              <w:rPr>
                <w:rFonts w:ascii="Times New Roman" w:hAnsi="Times New Roman" w:cs="Times New Roman"/>
                <w:bCs/>
                <w:i/>
                <w:iCs/>
                <w:sz w:val="16"/>
                <w:szCs w:val="16"/>
              </w:rPr>
              <w:t>х</w:t>
            </w:r>
            <w:proofErr w:type="gramEnd"/>
          </w:p>
        </w:tc>
      </w:tr>
      <w:tr w:rsidR="00D16DED" w:rsidRPr="0069743F" w:rsidTr="005638A9">
        <w:trPr>
          <w:trHeight w:val="450"/>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Увеличение прочих остатков денежных средств бюджетов сельских поселений</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710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00001050201100000510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-29 107 665,00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-13 745 832,69</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proofErr w:type="gramStart"/>
            <w:r w:rsidRPr="0069743F">
              <w:rPr>
                <w:rFonts w:ascii="Times New Roman" w:hAnsi="Times New Roman" w:cs="Times New Roman"/>
                <w:sz w:val="16"/>
                <w:szCs w:val="16"/>
              </w:rPr>
              <w:t>уменьшение</w:t>
            </w:r>
            <w:proofErr w:type="gramEnd"/>
            <w:r w:rsidRPr="0069743F">
              <w:rPr>
                <w:rFonts w:ascii="Times New Roman" w:hAnsi="Times New Roman" w:cs="Times New Roman"/>
                <w:sz w:val="16"/>
                <w:szCs w:val="16"/>
              </w:rPr>
              <w:t xml:space="preserve"> остатков средств, всего</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720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00001000000000000600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29 740 256,73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r w:rsidRPr="0069743F">
              <w:rPr>
                <w:rFonts w:ascii="Times New Roman" w:hAnsi="Times New Roman" w:cs="Times New Roman"/>
                <w:bCs/>
                <w:sz w:val="16"/>
                <w:szCs w:val="16"/>
              </w:rPr>
              <w:t>13 591 099,58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Уменьшение остатков средств бюджетов</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00001050000000000600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29 740 256,73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13 591 099,58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proofErr w:type="gramStart"/>
            <w:r w:rsidRPr="0069743F">
              <w:rPr>
                <w:rFonts w:ascii="Times New Roman" w:hAnsi="Times New Roman" w:cs="Times New Roman"/>
                <w:bCs/>
                <w:i/>
                <w:iCs/>
                <w:sz w:val="16"/>
                <w:szCs w:val="16"/>
              </w:rPr>
              <w:t>х</w:t>
            </w:r>
            <w:proofErr w:type="gramEnd"/>
          </w:p>
        </w:tc>
      </w:tr>
      <w:tr w:rsidR="00D16DED" w:rsidRPr="0069743F" w:rsidTr="005638A9">
        <w:trPr>
          <w:trHeight w:val="25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Уменьшение прочих остатков средств бюджетов</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00001050200000000600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29 740 256,73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13 591 099,58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proofErr w:type="gramStart"/>
            <w:r w:rsidRPr="0069743F">
              <w:rPr>
                <w:rFonts w:ascii="Times New Roman" w:hAnsi="Times New Roman" w:cs="Times New Roman"/>
                <w:bCs/>
                <w:i/>
                <w:iCs/>
                <w:sz w:val="16"/>
                <w:szCs w:val="16"/>
              </w:rPr>
              <w:t>х</w:t>
            </w:r>
            <w:proofErr w:type="gramEnd"/>
          </w:p>
        </w:tc>
      </w:tr>
      <w:tr w:rsidR="00D16DED" w:rsidRPr="0069743F" w:rsidTr="005638A9">
        <w:trPr>
          <w:trHeight w:val="435"/>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Уменьшение прочих остатков денежных средств бюджетов</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720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00001050201000000610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29 740 256,73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r w:rsidRPr="0069743F">
              <w:rPr>
                <w:rFonts w:ascii="Times New Roman" w:hAnsi="Times New Roman" w:cs="Times New Roman"/>
                <w:bCs/>
                <w:i/>
                <w:iCs/>
                <w:sz w:val="16"/>
                <w:szCs w:val="16"/>
              </w:rPr>
              <w:t>13 591 099,58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i/>
                <w:iCs/>
                <w:sz w:val="16"/>
                <w:szCs w:val="16"/>
              </w:rPr>
            </w:pPr>
            <w:proofErr w:type="gramStart"/>
            <w:r w:rsidRPr="0069743F">
              <w:rPr>
                <w:rFonts w:ascii="Times New Roman" w:hAnsi="Times New Roman" w:cs="Times New Roman"/>
                <w:bCs/>
                <w:i/>
                <w:iCs/>
                <w:sz w:val="16"/>
                <w:szCs w:val="16"/>
              </w:rPr>
              <w:t>х</w:t>
            </w:r>
            <w:proofErr w:type="gramEnd"/>
          </w:p>
        </w:tc>
      </w:tr>
      <w:tr w:rsidR="00D16DED" w:rsidRPr="0069743F" w:rsidTr="005638A9">
        <w:trPr>
          <w:trHeight w:val="450"/>
        </w:trPr>
        <w:tc>
          <w:tcPr>
            <w:tcW w:w="1544" w:type="pct"/>
            <w:tcBorders>
              <w:top w:val="nil"/>
              <w:left w:val="single" w:sz="4" w:space="0" w:color="auto"/>
              <w:bottom w:val="single" w:sz="4" w:space="0" w:color="auto"/>
              <w:right w:val="nil"/>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Уменьшение прочих остатков денежных средств бюджетов сельских поселений</w:t>
            </w:r>
          </w:p>
        </w:tc>
        <w:tc>
          <w:tcPr>
            <w:tcW w:w="267" w:type="pct"/>
            <w:tcBorders>
              <w:top w:val="nil"/>
              <w:left w:val="single" w:sz="8" w:space="0" w:color="auto"/>
              <w:bottom w:val="single" w:sz="4" w:space="0" w:color="auto"/>
              <w:right w:val="single" w:sz="4" w:space="0" w:color="auto"/>
            </w:tcBorders>
            <w:shd w:val="clear" w:color="auto" w:fill="auto"/>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720</w:t>
            </w:r>
          </w:p>
        </w:tc>
        <w:tc>
          <w:tcPr>
            <w:tcW w:w="859" w:type="pct"/>
            <w:gridSpan w:val="4"/>
            <w:tcBorders>
              <w:top w:val="single" w:sz="4" w:space="0" w:color="auto"/>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00001050201100000610</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29 740 256,73</w:t>
            </w:r>
          </w:p>
        </w:tc>
        <w:tc>
          <w:tcPr>
            <w:tcW w:w="654"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sz w:val="16"/>
                <w:szCs w:val="16"/>
              </w:rPr>
            </w:pPr>
            <w:r w:rsidRPr="0069743F">
              <w:rPr>
                <w:rFonts w:ascii="Times New Roman" w:hAnsi="Times New Roman" w:cs="Times New Roman"/>
                <w:sz w:val="16"/>
                <w:szCs w:val="16"/>
              </w:rPr>
              <w:t>13 591 099,58</w:t>
            </w:r>
          </w:p>
        </w:tc>
        <w:tc>
          <w:tcPr>
            <w:tcW w:w="1022" w:type="pct"/>
            <w:tcBorders>
              <w:top w:val="nil"/>
              <w:left w:val="nil"/>
              <w:bottom w:val="single" w:sz="4" w:space="0" w:color="auto"/>
              <w:right w:val="single" w:sz="4" w:space="0" w:color="auto"/>
            </w:tcBorders>
            <w:shd w:val="clear" w:color="auto" w:fill="auto"/>
            <w:noWrap/>
            <w:vAlign w:val="bottom"/>
            <w:hideMark/>
          </w:tcPr>
          <w:p w:rsidR="00D16DED" w:rsidRPr="0069743F" w:rsidRDefault="00D16DED" w:rsidP="005638A9">
            <w:pPr>
              <w:pStyle w:val="a5"/>
              <w:rPr>
                <w:rFonts w:ascii="Times New Roman" w:hAnsi="Times New Roman" w:cs="Times New Roman"/>
                <w:bCs/>
                <w:sz w:val="16"/>
                <w:szCs w:val="16"/>
              </w:rPr>
            </w:pPr>
            <w:proofErr w:type="gramStart"/>
            <w:r w:rsidRPr="0069743F">
              <w:rPr>
                <w:rFonts w:ascii="Times New Roman" w:hAnsi="Times New Roman" w:cs="Times New Roman"/>
                <w:bCs/>
                <w:sz w:val="16"/>
                <w:szCs w:val="16"/>
              </w:rPr>
              <w:t>х</w:t>
            </w:r>
            <w:proofErr w:type="gramEnd"/>
          </w:p>
        </w:tc>
      </w:tr>
    </w:tbl>
    <w:p w:rsidR="00D16DED" w:rsidRPr="0069743F" w:rsidRDefault="00D16DED" w:rsidP="00D16DED">
      <w:pPr>
        <w:pStyle w:val="a5"/>
        <w:rPr>
          <w:rFonts w:ascii="Times New Roman" w:hAnsi="Times New Roman" w:cs="Times New Roman"/>
          <w:sz w:val="16"/>
          <w:szCs w:val="16"/>
        </w:rPr>
      </w:pPr>
      <w:r w:rsidRPr="0069743F">
        <w:rPr>
          <w:rFonts w:ascii="Times New Roman" w:hAnsi="Times New Roman" w:cs="Times New Roman"/>
          <w:sz w:val="16"/>
          <w:szCs w:val="16"/>
        </w:rPr>
        <w:t xml:space="preserve"> </w:t>
      </w:r>
    </w:p>
    <w:p w:rsidR="00D16DED" w:rsidRDefault="00D16DED" w:rsidP="00D16DED">
      <w:pPr>
        <w:pStyle w:val="a5"/>
        <w:jc w:val="center"/>
        <w:rPr>
          <w:rFonts w:ascii="Times New Roman" w:hAnsi="Times New Roman" w:cs="Times New Roman"/>
          <w:b/>
          <w:sz w:val="28"/>
          <w:szCs w:val="28"/>
        </w:rPr>
      </w:pPr>
      <w:r>
        <w:rPr>
          <w:rFonts w:ascii="Times New Roman" w:hAnsi="Times New Roman" w:cs="Times New Roman"/>
          <w:b/>
          <w:sz w:val="28"/>
          <w:szCs w:val="28"/>
        </w:rPr>
        <w:t>___________________</w:t>
      </w:r>
    </w:p>
    <w:p w:rsidR="00D16DED" w:rsidRDefault="00D16DED" w:rsidP="00636DB5">
      <w:pPr>
        <w:pStyle w:val="a5"/>
        <w:rPr>
          <w:rFonts w:ascii="Times New Roman" w:hAnsi="Times New Roman" w:cs="Times New Roman"/>
          <w:b/>
          <w:sz w:val="28"/>
          <w:szCs w:val="28"/>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Новгородская область</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Новгородский муниципальный район</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АДМИНИСТРАЦИЯ БРОННИЦКОГО СЕЛЬСКОГО ПОСЕЛЕНИЯ</w:t>
      </w: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РАСПОРЯЖЕНИЕ</w:t>
      </w:r>
    </w:p>
    <w:p w:rsidR="00D16DED" w:rsidRPr="008F5BB3" w:rsidRDefault="00D16DED" w:rsidP="00D16DED">
      <w:pPr>
        <w:pStyle w:val="a5"/>
        <w:jc w:val="both"/>
        <w:rPr>
          <w:rFonts w:ascii="Times New Roman" w:hAnsi="Times New Roman" w:cs="Times New Roman"/>
          <w:sz w:val="16"/>
          <w:szCs w:val="16"/>
        </w:rPr>
      </w:pPr>
    </w:p>
    <w:p w:rsidR="00D16DED" w:rsidRPr="008F5BB3" w:rsidRDefault="00D16DED" w:rsidP="00D16DED">
      <w:pPr>
        <w:pStyle w:val="a5"/>
        <w:jc w:val="both"/>
        <w:rPr>
          <w:rFonts w:ascii="Times New Roman" w:hAnsi="Times New Roman" w:cs="Times New Roman"/>
          <w:sz w:val="16"/>
          <w:szCs w:val="16"/>
        </w:rPr>
      </w:pPr>
    </w:p>
    <w:p w:rsidR="00D16DED" w:rsidRPr="008F5BB3" w:rsidRDefault="00D16DED" w:rsidP="00D16DED">
      <w:pPr>
        <w:pStyle w:val="a5"/>
        <w:jc w:val="both"/>
        <w:rPr>
          <w:rFonts w:ascii="Times New Roman" w:hAnsi="Times New Roman" w:cs="Times New Roman"/>
          <w:sz w:val="16"/>
          <w:szCs w:val="16"/>
        </w:rPr>
      </w:pPr>
      <w:proofErr w:type="gramStart"/>
      <w:r w:rsidRPr="008F5BB3">
        <w:rPr>
          <w:rFonts w:ascii="Times New Roman" w:hAnsi="Times New Roman" w:cs="Times New Roman"/>
          <w:sz w:val="16"/>
          <w:szCs w:val="16"/>
        </w:rPr>
        <w:t>от</w:t>
      </w:r>
      <w:proofErr w:type="gramEnd"/>
      <w:r w:rsidRPr="008F5BB3">
        <w:rPr>
          <w:rFonts w:ascii="Times New Roman" w:hAnsi="Times New Roman" w:cs="Times New Roman"/>
          <w:sz w:val="16"/>
          <w:szCs w:val="16"/>
        </w:rPr>
        <w:t xml:space="preserve"> 19.07.2023    № 53-рг</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 xml:space="preserve">с. </w:t>
      </w:r>
      <w:proofErr w:type="spellStart"/>
      <w:r w:rsidRPr="008F5BB3">
        <w:rPr>
          <w:rFonts w:ascii="Times New Roman" w:hAnsi="Times New Roman" w:cs="Times New Roman"/>
          <w:sz w:val="16"/>
          <w:szCs w:val="16"/>
        </w:rPr>
        <w:t>Бронница</w:t>
      </w:r>
      <w:proofErr w:type="spellEnd"/>
    </w:p>
    <w:p w:rsidR="00D16DED" w:rsidRPr="008F5BB3" w:rsidRDefault="00D16DED" w:rsidP="00D16DED">
      <w:pPr>
        <w:pStyle w:val="a5"/>
        <w:jc w:val="both"/>
        <w:rPr>
          <w:rFonts w:ascii="Times New Roman" w:hAnsi="Times New Roman" w:cs="Times New Roman"/>
          <w:sz w:val="16"/>
          <w:szCs w:val="16"/>
        </w:rPr>
      </w:pPr>
    </w:p>
    <w:p w:rsidR="00D16DED" w:rsidRPr="008F5BB3" w:rsidRDefault="00D16DED" w:rsidP="00D16DED">
      <w:pPr>
        <w:pStyle w:val="a5"/>
        <w:jc w:val="both"/>
        <w:rPr>
          <w:rFonts w:ascii="Times New Roman" w:hAnsi="Times New Roman" w:cs="Times New Roman"/>
          <w:sz w:val="16"/>
          <w:szCs w:val="16"/>
        </w:rPr>
      </w:pPr>
    </w:p>
    <w:p w:rsidR="00D16DED" w:rsidRPr="00D16DED" w:rsidRDefault="00D16DED" w:rsidP="00D16DED">
      <w:pPr>
        <w:pStyle w:val="a5"/>
        <w:jc w:val="both"/>
        <w:rPr>
          <w:rFonts w:ascii="Times New Roman" w:hAnsi="Times New Roman" w:cs="Times New Roman"/>
          <w:b/>
          <w:sz w:val="16"/>
          <w:szCs w:val="16"/>
        </w:rPr>
      </w:pPr>
      <w:proofErr w:type="gramStart"/>
      <w:r w:rsidRPr="00D16DED">
        <w:rPr>
          <w:rFonts w:ascii="Times New Roman" w:hAnsi="Times New Roman" w:cs="Times New Roman"/>
          <w:b/>
          <w:sz w:val="16"/>
          <w:szCs w:val="16"/>
        </w:rPr>
        <w:t>О  внесении</w:t>
      </w:r>
      <w:proofErr w:type="gramEnd"/>
      <w:r w:rsidRPr="00D16DED">
        <w:rPr>
          <w:rFonts w:ascii="Times New Roman" w:hAnsi="Times New Roman" w:cs="Times New Roman"/>
          <w:b/>
          <w:sz w:val="16"/>
          <w:szCs w:val="16"/>
        </w:rPr>
        <w:t xml:space="preserve">  изменений  в  Порядок </w:t>
      </w:r>
    </w:p>
    <w:p w:rsidR="00D16DED" w:rsidRPr="00D16DED" w:rsidRDefault="00D16DED" w:rsidP="00D16DED">
      <w:pPr>
        <w:pStyle w:val="a5"/>
        <w:jc w:val="both"/>
        <w:rPr>
          <w:rFonts w:ascii="Times New Roman" w:hAnsi="Times New Roman" w:cs="Times New Roman"/>
          <w:b/>
          <w:sz w:val="16"/>
          <w:szCs w:val="16"/>
        </w:rPr>
      </w:pPr>
      <w:proofErr w:type="gramStart"/>
      <w:r w:rsidRPr="00D16DED">
        <w:rPr>
          <w:rFonts w:ascii="Times New Roman" w:hAnsi="Times New Roman" w:cs="Times New Roman"/>
          <w:b/>
          <w:sz w:val="16"/>
          <w:szCs w:val="16"/>
        </w:rPr>
        <w:t>применения</w:t>
      </w:r>
      <w:proofErr w:type="gramEnd"/>
      <w:r w:rsidRPr="00D16DED">
        <w:rPr>
          <w:rFonts w:ascii="Times New Roman" w:hAnsi="Times New Roman" w:cs="Times New Roman"/>
          <w:b/>
          <w:sz w:val="16"/>
          <w:szCs w:val="16"/>
        </w:rPr>
        <w:t xml:space="preserve"> целевых статей расходов </w:t>
      </w:r>
    </w:p>
    <w:p w:rsidR="00D16DED" w:rsidRPr="00D16DED" w:rsidRDefault="00D16DED" w:rsidP="00D16DED">
      <w:pPr>
        <w:pStyle w:val="a5"/>
        <w:jc w:val="both"/>
        <w:rPr>
          <w:rFonts w:ascii="Times New Roman" w:hAnsi="Times New Roman" w:cs="Times New Roman"/>
          <w:b/>
          <w:sz w:val="16"/>
          <w:szCs w:val="16"/>
        </w:rPr>
      </w:pPr>
      <w:proofErr w:type="gramStart"/>
      <w:r w:rsidRPr="00D16DED">
        <w:rPr>
          <w:rFonts w:ascii="Times New Roman" w:hAnsi="Times New Roman" w:cs="Times New Roman"/>
          <w:b/>
          <w:sz w:val="16"/>
          <w:szCs w:val="16"/>
        </w:rPr>
        <w:t>бюджета</w:t>
      </w:r>
      <w:proofErr w:type="gramEnd"/>
      <w:r w:rsidRPr="00D16DED">
        <w:rPr>
          <w:rFonts w:ascii="Times New Roman" w:hAnsi="Times New Roman" w:cs="Times New Roman"/>
          <w:b/>
          <w:sz w:val="16"/>
          <w:szCs w:val="16"/>
        </w:rPr>
        <w:t xml:space="preserve"> </w:t>
      </w:r>
      <w:proofErr w:type="spellStart"/>
      <w:r w:rsidRPr="00D16DED">
        <w:rPr>
          <w:rFonts w:ascii="Times New Roman" w:hAnsi="Times New Roman" w:cs="Times New Roman"/>
          <w:b/>
          <w:sz w:val="16"/>
          <w:szCs w:val="16"/>
        </w:rPr>
        <w:t>Бронницкого</w:t>
      </w:r>
      <w:proofErr w:type="spellEnd"/>
      <w:r w:rsidRPr="00D16DED">
        <w:rPr>
          <w:rFonts w:ascii="Times New Roman" w:hAnsi="Times New Roman" w:cs="Times New Roman"/>
          <w:b/>
          <w:sz w:val="16"/>
          <w:szCs w:val="16"/>
        </w:rPr>
        <w:t xml:space="preserve"> сельского поселения</w:t>
      </w:r>
    </w:p>
    <w:p w:rsidR="00D16DED" w:rsidRPr="008F5BB3" w:rsidRDefault="00D16DED" w:rsidP="00D16DED">
      <w:pPr>
        <w:pStyle w:val="a5"/>
        <w:jc w:val="both"/>
        <w:rPr>
          <w:rFonts w:ascii="Times New Roman" w:hAnsi="Times New Roman" w:cs="Times New Roman"/>
          <w:sz w:val="16"/>
          <w:szCs w:val="16"/>
        </w:rPr>
      </w:pPr>
    </w:p>
    <w:p w:rsidR="00D16DED" w:rsidRPr="008F5BB3" w:rsidRDefault="00D16DED" w:rsidP="00D16DED">
      <w:pPr>
        <w:pStyle w:val="a5"/>
        <w:jc w:val="both"/>
        <w:rPr>
          <w:rFonts w:ascii="Times New Roman" w:hAnsi="Times New Roman" w:cs="Times New Roman"/>
          <w:sz w:val="16"/>
          <w:szCs w:val="16"/>
        </w:rPr>
      </w:pP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В соответствии</w:t>
      </w:r>
      <w:r w:rsidRPr="008F5BB3">
        <w:rPr>
          <w:rFonts w:ascii="Times New Roman" w:hAnsi="Times New Roman" w:cs="Times New Roman"/>
          <w:color w:val="000000"/>
          <w:sz w:val="16"/>
          <w:szCs w:val="16"/>
        </w:rPr>
        <w:t xml:space="preserve"> с Бюджетным кодексом Российской Федерации, </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 xml:space="preserve">Внести изменения в Порядок применения целевых статей расходов бюджета </w:t>
      </w:r>
      <w:proofErr w:type="spellStart"/>
      <w:r w:rsidRPr="008F5BB3">
        <w:rPr>
          <w:rFonts w:ascii="Times New Roman" w:hAnsi="Times New Roman" w:cs="Times New Roman"/>
          <w:sz w:val="16"/>
          <w:szCs w:val="16"/>
        </w:rPr>
        <w:t>Бронницкого</w:t>
      </w:r>
      <w:proofErr w:type="spellEnd"/>
      <w:r w:rsidRPr="008F5BB3">
        <w:rPr>
          <w:rFonts w:ascii="Times New Roman" w:hAnsi="Times New Roman" w:cs="Times New Roman"/>
          <w:sz w:val="16"/>
          <w:szCs w:val="16"/>
        </w:rPr>
        <w:t xml:space="preserve"> сельского поселения, утвержденный Распоряжением Администрации </w:t>
      </w:r>
      <w:proofErr w:type="spellStart"/>
      <w:r w:rsidRPr="008F5BB3">
        <w:rPr>
          <w:rFonts w:ascii="Times New Roman" w:hAnsi="Times New Roman" w:cs="Times New Roman"/>
          <w:sz w:val="16"/>
          <w:szCs w:val="16"/>
        </w:rPr>
        <w:t>Бронницкого</w:t>
      </w:r>
      <w:proofErr w:type="spellEnd"/>
      <w:r w:rsidRPr="008F5BB3">
        <w:rPr>
          <w:rFonts w:ascii="Times New Roman" w:hAnsi="Times New Roman" w:cs="Times New Roman"/>
          <w:sz w:val="16"/>
          <w:szCs w:val="16"/>
        </w:rPr>
        <w:t xml:space="preserve"> сельского поселения от 01.11.2022 № 96-рг (далее Порядок):</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1.1 Пункт 3 Порядка дополнить кодами целевых статей:</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«76210 – Мероприятия по созданию и(или) содержанию мест (площадок) накопления твердых коммунальных отходов за счет иных межбюджетных трансфертов, передаваемых из бюджета Новгородской области.</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 xml:space="preserve">По данному направлению отражаются расходы бюджета сельского поселения на реализацию мероприятий по созданию и(или) содержанию мест (площадок) накопления твердых коммунальных отходов на территории </w:t>
      </w:r>
      <w:proofErr w:type="spellStart"/>
      <w:r w:rsidRPr="008F5BB3">
        <w:rPr>
          <w:rFonts w:ascii="Times New Roman" w:hAnsi="Times New Roman" w:cs="Times New Roman"/>
          <w:sz w:val="16"/>
          <w:szCs w:val="16"/>
        </w:rPr>
        <w:t>Бронницкого</w:t>
      </w:r>
      <w:proofErr w:type="spellEnd"/>
      <w:r w:rsidRPr="008F5BB3">
        <w:rPr>
          <w:rFonts w:ascii="Times New Roman" w:hAnsi="Times New Roman" w:cs="Times New Roman"/>
          <w:sz w:val="16"/>
          <w:szCs w:val="16"/>
        </w:rPr>
        <w:t xml:space="preserve"> сельского поселения в пределах суммы, выделенной бюджету поселения межбюджетных трансфертов из бюджета Новгородской области.</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lang w:val="en-US"/>
        </w:rPr>
        <w:t>S</w:t>
      </w:r>
      <w:r w:rsidRPr="008F5BB3">
        <w:rPr>
          <w:rFonts w:ascii="Times New Roman" w:hAnsi="Times New Roman" w:cs="Times New Roman"/>
          <w:sz w:val="16"/>
          <w:szCs w:val="16"/>
        </w:rPr>
        <w:t xml:space="preserve">6210 – Реализация мероприятий по созданию </w:t>
      </w:r>
      <w:proofErr w:type="gramStart"/>
      <w:r w:rsidRPr="008F5BB3">
        <w:rPr>
          <w:rFonts w:ascii="Times New Roman" w:hAnsi="Times New Roman" w:cs="Times New Roman"/>
          <w:sz w:val="16"/>
          <w:szCs w:val="16"/>
        </w:rPr>
        <w:t>и(</w:t>
      </w:r>
      <w:proofErr w:type="gramEnd"/>
      <w:r w:rsidRPr="008F5BB3">
        <w:rPr>
          <w:rFonts w:ascii="Times New Roman" w:hAnsi="Times New Roman" w:cs="Times New Roman"/>
          <w:sz w:val="16"/>
          <w:szCs w:val="16"/>
        </w:rPr>
        <w:t xml:space="preserve">или) содержанию мест (площадок) накопления твердых коммунальных отходов за счет средств местного бюджета, в целях </w:t>
      </w:r>
      <w:proofErr w:type="spellStart"/>
      <w:r w:rsidRPr="008F5BB3">
        <w:rPr>
          <w:rFonts w:ascii="Times New Roman" w:hAnsi="Times New Roman" w:cs="Times New Roman"/>
          <w:sz w:val="16"/>
          <w:szCs w:val="16"/>
        </w:rPr>
        <w:t>софинансирования</w:t>
      </w:r>
      <w:proofErr w:type="spellEnd"/>
      <w:r w:rsidRPr="008F5BB3">
        <w:rPr>
          <w:rFonts w:ascii="Times New Roman" w:hAnsi="Times New Roman" w:cs="Times New Roman"/>
          <w:sz w:val="16"/>
          <w:szCs w:val="16"/>
        </w:rPr>
        <w:t xml:space="preserve"> которых предоставляются межбюджетные трансферты из бюджета Новгородской области. </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 xml:space="preserve">По данному направлению отражаются расходы бюджета сельского поселения на реализацию мероприятий по созданию и(или) содержанию мест (площадок) накопления твердых коммунальных отходов на территории </w:t>
      </w:r>
      <w:proofErr w:type="spellStart"/>
      <w:r w:rsidRPr="008F5BB3">
        <w:rPr>
          <w:rFonts w:ascii="Times New Roman" w:hAnsi="Times New Roman" w:cs="Times New Roman"/>
          <w:sz w:val="16"/>
          <w:szCs w:val="16"/>
        </w:rPr>
        <w:t>Бронницкого</w:t>
      </w:r>
      <w:proofErr w:type="spellEnd"/>
      <w:r w:rsidRPr="008F5BB3">
        <w:rPr>
          <w:rFonts w:ascii="Times New Roman" w:hAnsi="Times New Roman" w:cs="Times New Roman"/>
          <w:sz w:val="16"/>
          <w:szCs w:val="16"/>
        </w:rPr>
        <w:t xml:space="preserve"> сельского поселения за счет средств местного бюджета, в целях </w:t>
      </w:r>
      <w:proofErr w:type="spellStart"/>
      <w:r w:rsidRPr="008F5BB3">
        <w:rPr>
          <w:rFonts w:ascii="Times New Roman" w:hAnsi="Times New Roman" w:cs="Times New Roman"/>
          <w:sz w:val="16"/>
          <w:szCs w:val="16"/>
        </w:rPr>
        <w:t>софинансирования</w:t>
      </w:r>
      <w:proofErr w:type="spellEnd"/>
      <w:r w:rsidRPr="008F5BB3">
        <w:rPr>
          <w:rFonts w:ascii="Times New Roman" w:hAnsi="Times New Roman" w:cs="Times New Roman"/>
          <w:sz w:val="16"/>
          <w:szCs w:val="16"/>
        </w:rPr>
        <w:t xml:space="preserve"> которых предоставляются межбюджетные трансферты из бюджета Новгородской области.»</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2.  Настоящее распоряжение вступает в силу с даты его подписания.</w:t>
      </w: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ab/>
        <w:t>3</w:t>
      </w:r>
      <w:r w:rsidRPr="008F5BB3">
        <w:rPr>
          <w:rFonts w:ascii="Times New Roman" w:eastAsia="Lucida Sans Unicode" w:hAnsi="Times New Roman" w:cs="Times New Roman"/>
          <w:sz w:val="16"/>
          <w:szCs w:val="16"/>
          <w:lang w:bidi="en-US"/>
        </w:rPr>
        <w:t>. Распоряж</w:t>
      </w:r>
      <w:r w:rsidRPr="008F5BB3">
        <w:rPr>
          <w:rFonts w:ascii="Times New Roman" w:eastAsia="Lucida Sans Unicode" w:hAnsi="Times New Roman" w:cs="Times New Roman"/>
          <w:color w:val="000000"/>
          <w:sz w:val="16"/>
          <w:szCs w:val="16"/>
          <w:lang w:bidi="en-US"/>
        </w:rPr>
        <w:t xml:space="preserve">ение подлежит официальному опубликованию в периодическом печатном издании «Официальный вестник </w:t>
      </w:r>
      <w:proofErr w:type="spellStart"/>
      <w:r w:rsidRPr="008F5BB3">
        <w:rPr>
          <w:rFonts w:ascii="Times New Roman" w:eastAsia="Lucida Sans Unicode" w:hAnsi="Times New Roman" w:cs="Times New Roman"/>
          <w:color w:val="000000"/>
          <w:sz w:val="16"/>
          <w:szCs w:val="16"/>
          <w:lang w:bidi="en-US"/>
        </w:rPr>
        <w:t>Бронницкого</w:t>
      </w:r>
      <w:proofErr w:type="spellEnd"/>
      <w:r w:rsidRPr="008F5BB3">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28" w:history="1">
        <w:r w:rsidRPr="008F5BB3">
          <w:rPr>
            <w:rStyle w:val="ad"/>
            <w:rFonts w:ascii="Times New Roman" w:eastAsia="Lucida Sans Unicode" w:hAnsi="Times New Roman"/>
            <w:sz w:val="16"/>
            <w:szCs w:val="16"/>
            <w:lang w:bidi="en-US"/>
          </w:rPr>
          <w:t>www.bronnicаadm.ru</w:t>
        </w:r>
      </w:hyperlink>
      <w:proofErr w:type="gramStart"/>
      <w:r w:rsidRPr="008F5BB3">
        <w:rPr>
          <w:rFonts w:ascii="Times New Roman" w:eastAsia="Lucida Sans Unicode" w:hAnsi="Times New Roman" w:cs="Times New Roman"/>
          <w:color w:val="000000"/>
          <w:sz w:val="16"/>
          <w:szCs w:val="16"/>
          <w:lang w:bidi="en-US"/>
        </w:rPr>
        <w:t>. в</w:t>
      </w:r>
      <w:proofErr w:type="gramEnd"/>
      <w:r w:rsidRPr="008F5BB3">
        <w:rPr>
          <w:rFonts w:ascii="Times New Roman" w:eastAsia="Lucida Sans Unicode" w:hAnsi="Times New Roman" w:cs="Times New Roman"/>
          <w:color w:val="000000"/>
          <w:sz w:val="16"/>
          <w:szCs w:val="16"/>
          <w:lang w:bidi="en-US"/>
        </w:rPr>
        <w:t xml:space="preserve"> разделе «Бюджет поселения».</w:t>
      </w:r>
    </w:p>
    <w:p w:rsidR="00D16DED" w:rsidRPr="008F5BB3" w:rsidRDefault="00D16DED" w:rsidP="00D16DED">
      <w:pPr>
        <w:pStyle w:val="a5"/>
        <w:jc w:val="both"/>
        <w:rPr>
          <w:rFonts w:ascii="Times New Roman" w:hAnsi="Times New Roman" w:cs="Times New Roman"/>
          <w:sz w:val="16"/>
          <w:szCs w:val="16"/>
        </w:rPr>
      </w:pPr>
    </w:p>
    <w:p w:rsidR="00D16DED" w:rsidRPr="008F5BB3" w:rsidRDefault="00D16DED" w:rsidP="00D16DED">
      <w:pPr>
        <w:pStyle w:val="a5"/>
        <w:jc w:val="both"/>
        <w:rPr>
          <w:rFonts w:ascii="Times New Roman" w:hAnsi="Times New Roman" w:cs="Times New Roman"/>
          <w:sz w:val="16"/>
          <w:szCs w:val="16"/>
        </w:rPr>
      </w:pPr>
      <w:r w:rsidRPr="008F5BB3">
        <w:rPr>
          <w:rFonts w:ascii="Times New Roman" w:hAnsi="Times New Roman" w:cs="Times New Roman"/>
          <w:sz w:val="16"/>
          <w:szCs w:val="16"/>
        </w:rPr>
        <w:t>Глава сельского поселения                                            С.Г. Васильева</w:t>
      </w:r>
    </w:p>
    <w:p w:rsidR="00D16DED" w:rsidRDefault="00D16DED" w:rsidP="00636DB5">
      <w:pPr>
        <w:pStyle w:val="a5"/>
        <w:rPr>
          <w:rFonts w:ascii="Times New Roman" w:hAnsi="Times New Roman" w:cs="Times New Roman"/>
          <w:b/>
          <w:sz w:val="28"/>
          <w:szCs w:val="28"/>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lastRenderedPageBreak/>
        <w:t>Новгородская область</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Новгородский муниципальный район</w:t>
      </w: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АДМИНИСТРАЦИЯ БРОННИЦКОГО СЕЛЬСКОГО ПОСЕЛЕНИЯ</w:t>
      </w: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РАСПОРЯЖЕНИЕ</w:t>
      </w:r>
    </w:p>
    <w:p w:rsidR="00D16DED" w:rsidRPr="00D16DED" w:rsidRDefault="00D16DED" w:rsidP="00D16DED">
      <w:pPr>
        <w:pStyle w:val="a5"/>
        <w:jc w:val="center"/>
        <w:rPr>
          <w:rFonts w:ascii="Times New Roman" w:hAnsi="Times New Roman" w:cs="Times New Roman"/>
          <w:b/>
          <w:sz w:val="16"/>
          <w:szCs w:val="16"/>
        </w:rPr>
      </w:pPr>
    </w:p>
    <w:p w:rsidR="00D16DED" w:rsidRPr="00575B2F" w:rsidRDefault="00D16DED" w:rsidP="00D16DED">
      <w:pPr>
        <w:pStyle w:val="a5"/>
        <w:rPr>
          <w:rFonts w:ascii="Times New Roman" w:hAnsi="Times New Roman" w:cs="Times New Roman"/>
          <w:sz w:val="16"/>
          <w:szCs w:val="16"/>
        </w:rPr>
      </w:pPr>
    </w:p>
    <w:p w:rsidR="00D16DED" w:rsidRPr="00575B2F" w:rsidRDefault="00D16DED" w:rsidP="00D16DED">
      <w:pPr>
        <w:pStyle w:val="a5"/>
        <w:rPr>
          <w:rFonts w:ascii="Times New Roman" w:hAnsi="Times New Roman" w:cs="Times New Roman"/>
          <w:sz w:val="16"/>
          <w:szCs w:val="16"/>
        </w:rPr>
      </w:pPr>
      <w:proofErr w:type="gramStart"/>
      <w:r w:rsidRPr="00575B2F">
        <w:rPr>
          <w:rFonts w:ascii="Times New Roman" w:hAnsi="Times New Roman" w:cs="Times New Roman"/>
          <w:sz w:val="16"/>
          <w:szCs w:val="16"/>
        </w:rPr>
        <w:t>от  17.07.2023</w:t>
      </w:r>
      <w:proofErr w:type="gramEnd"/>
      <w:r w:rsidRPr="00575B2F">
        <w:rPr>
          <w:rFonts w:ascii="Times New Roman" w:hAnsi="Times New Roman" w:cs="Times New Roman"/>
          <w:sz w:val="16"/>
          <w:szCs w:val="16"/>
        </w:rPr>
        <w:t xml:space="preserve">          № 51- </w:t>
      </w:r>
      <w:proofErr w:type="spellStart"/>
      <w:r w:rsidRPr="00575B2F">
        <w:rPr>
          <w:rFonts w:ascii="Times New Roman" w:hAnsi="Times New Roman" w:cs="Times New Roman"/>
          <w:sz w:val="16"/>
          <w:szCs w:val="16"/>
        </w:rPr>
        <w:t>рг</w:t>
      </w:r>
      <w:proofErr w:type="spellEnd"/>
    </w:p>
    <w:p w:rsidR="00D16DED" w:rsidRPr="00575B2F" w:rsidRDefault="00D16DED" w:rsidP="00D16DED">
      <w:pPr>
        <w:pStyle w:val="a5"/>
        <w:rPr>
          <w:rFonts w:ascii="Times New Roman" w:hAnsi="Times New Roman" w:cs="Times New Roman"/>
          <w:sz w:val="16"/>
          <w:szCs w:val="16"/>
        </w:rPr>
      </w:pPr>
      <w:proofErr w:type="spellStart"/>
      <w:r w:rsidRPr="00575B2F">
        <w:rPr>
          <w:rFonts w:ascii="Times New Roman" w:hAnsi="Times New Roman" w:cs="Times New Roman"/>
          <w:sz w:val="16"/>
          <w:szCs w:val="16"/>
        </w:rPr>
        <w:t>с.Бронница</w:t>
      </w:r>
      <w:proofErr w:type="spellEnd"/>
    </w:p>
    <w:p w:rsidR="00D16DED" w:rsidRPr="00575B2F" w:rsidRDefault="00D16DED" w:rsidP="00D16DED">
      <w:pPr>
        <w:pStyle w:val="a5"/>
        <w:rPr>
          <w:rFonts w:ascii="Times New Roman" w:hAnsi="Times New Roman" w:cs="Times New Roman"/>
          <w:sz w:val="16"/>
          <w:szCs w:val="16"/>
        </w:rPr>
      </w:pPr>
    </w:p>
    <w:p w:rsidR="00D16DED" w:rsidRPr="00575B2F" w:rsidRDefault="00D16DED" w:rsidP="00D16DED">
      <w:pPr>
        <w:pStyle w:val="a5"/>
        <w:rPr>
          <w:rFonts w:ascii="Times New Roman" w:hAnsi="Times New Roman" w:cs="Times New Roman"/>
          <w:sz w:val="16"/>
          <w:szCs w:val="16"/>
        </w:rPr>
      </w:pPr>
    </w:p>
    <w:p w:rsidR="00D16DED" w:rsidRPr="00D16DED" w:rsidRDefault="00D16DED" w:rsidP="00D16DED">
      <w:pPr>
        <w:pStyle w:val="a5"/>
        <w:rPr>
          <w:rFonts w:ascii="Times New Roman" w:hAnsi="Times New Roman" w:cs="Times New Roman"/>
          <w:b/>
          <w:sz w:val="16"/>
          <w:szCs w:val="16"/>
        </w:rPr>
      </w:pPr>
      <w:r w:rsidRPr="00D16DED">
        <w:rPr>
          <w:rFonts w:ascii="Times New Roman" w:hAnsi="Times New Roman" w:cs="Times New Roman"/>
          <w:b/>
          <w:sz w:val="16"/>
          <w:szCs w:val="16"/>
        </w:rPr>
        <w:t xml:space="preserve">Об утверждении плана мероприятий (дорожной карты) по созданию </w:t>
      </w:r>
    </w:p>
    <w:p w:rsidR="00D16DED" w:rsidRPr="00D16DED" w:rsidRDefault="00D16DED" w:rsidP="00D16DED">
      <w:pPr>
        <w:pStyle w:val="a5"/>
        <w:rPr>
          <w:rFonts w:ascii="Times New Roman" w:hAnsi="Times New Roman" w:cs="Times New Roman"/>
          <w:b/>
          <w:sz w:val="16"/>
          <w:szCs w:val="16"/>
        </w:rPr>
      </w:pPr>
      <w:proofErr w:type="gramStart"/>
      <w:r w:rsidRPr="00D16DED">
        <w:rPr>
          <w:rFonts w:ascii="Times New Roman" w:hAnsi="Times New Roman" w:cs="Times New Roman"/>
          <w:b/>
          <w:sz w:val="16"/>
          <w:szCs w:val="16"/>
        </w:rPr>
        <w:t>и</w:t>
      </w:r>
      <w:proofErr w:type="gramEnd"/>
      <w:r w:rsidRPr="00D16DED">
        <w:rPr>
          <w:rFonts w:ascii="Times New Roman" w:hAnsi="Times New Roman" w:cs="Times New Roman"/>
          <w:b/>
          <w:sz w:val="16"/>
          <w:szCs w:val="16"/>
        </w:rPr>
        <w:t xml:space="preserve"> (или) содержанию мест (площадок) накопления твердых коммунальных </w:t>
      </w:r>
    </w:p>
    <w:p w:rsidR="00D16DED" w:rsidRPr="00D16DED" w:rsidRDefault="00D16DED" w:rsidP="00D16DED">
      <w:pPr>
        <w:pStyle w:val="a5"/>
        <w:rPr>
          <w:rFonts w:ascii="Times New Roman" w:hAnsi="Times New Roman" w:cs="Times New Roman"/>
          <w:b/>
          <w:sz w:val="16"/>
          <w:szCs w:val="16"/>
        </w:rPr>
      </w:pPr>
      <w:proofErr w:type="gramStart"/>
      <w:r w:rsidRPr="00D16DED">
        <w:rPr>
          <w:rFonts w:ascii="Times New Roman" w:hAnsi="Times New Roman" w:cs="Times New Roman"/>
          <w:b/>
          <w:sz w:val="16"/>
          <w:szCs w:val="16"/>
        </w:rPr>
        <w:t>отходов</w:t>
      </w:r>
      <w:proofErr w:type="gramEnd"/>
      <w:r w:rsidRPr="00D16DED">
        <w:rPr>
          <w:rFonts w:ascii="Times New Roman" w:hAnsi="Times New Roman" w:cs="Times New Roman"/>
          <w:b/>
          <w:sz w:val="16"/>
          <w:szCs w:val="16"/>
        </w:rPr>
        <w:t xml:space="preserve"> на территории </w:t>
      </w:r>
      <w:proofErr w:type="spellStart"/>
      <w:r w:rsidRPr="00D16DED">
        <w:rPr>
          <w:rFonts w:ascii="Times New Roman" w:hAnsi="Times New Roman" w:cs="Times New Roman"/>
          <w:b/>
          <w:sz w:val="16"/>
          <w:szCs w:val="16"/>
        </w:rPr>
        <w:t>Бронницкого</w:t>
      </w:r>
      <w:proofErr w:type="spellEnd"/>
      <w:r w:rsidRPr="00D16DED">
        <w:rPr>
          <w:rFonts w:ascii="Times New Roman" w:hAnsi="Times New Roman" w:cs="Times New Roman"/>
          <w:b/>
          <w:sz w:val="16"/>
          <w:szCs w:val="16"/>
        </w:rPr>
        <w:t xml:space="preserve"> сельского поселения в 2023 году</w:t>
      </w:r>
    </w:p>
    <w:p w:rsidR="00D16DED" w:rsidRPr="00575B2F" w:rsidRDefault="00D16DED" w:rsidP="00D16DED">
      <w:pPr>
        <w:pStyle w:val="a5"/>
        <w:rPr>
          <w:rFonts w:ascii="Times New Roman" w:hAnsi="Times New Roman" w:cs="Times New Roman"/>
          <w:sz w:val="16"/>
          <w:szCs w:val="16"/>
        </w:rPr>
      </w:pPr>
    </w:p>
    <w:p w:rsidR="00D16DED" w:rsidRPr="00575B2F" w:rsidRDefault="00D16DED" w:rsidP="00D16DED">
      <w:pPr>
        <w:pStyle w:val="a5"/>
        <w:rPr>
          <w:rFonts w:ascii="Times New Roman" w:hAnsi="Times New Roman" w:cs="Times New Roman"/>
          <w:sz w:val="16"/>
          <w:szCs w:val="16"/>
        </w:rPr>
      </w:pPr>
    </w:p>
    <w:p w:rsidR="00D16DED" w:rsidRPr="00575B2F" w:rsidRDefault="00D16DED" w:rsidP="00D16DED">
      <w:pPr>
        <w:pStyle w:val="a5"/>
        <w:rPr>
          <w:rFonts w:ascii="Times New Roman" w:hAnsi="Times New Roman" w:cs="Times New Roman"/>
          <w:sz w:val="16"/>
          <w:szCs w:val="16"/>
        </w:rPr>
      </w:pPr>
      <w:r w:rsidRPr="00575B2F">
        <w:rPr>
          <w:rFonts w:ascii="Times New Roman" w:hAnsi="Times New Roman" w:cs="Times New Roman"/>
          <w:sz w:val="16"/>
          <w:szCs w:val="16"/>
        </w:rPr>
        <w:t xml:space="preserve">В соответствии с Федеральным законом от 06 октября </w:t>
      </w:r>
      <w:smartTag w:uri="urn:schemas-microsoft-com:office:smarttags" w:element="metricconverter">
        <w:smartTagPr>
          <w:attr w:name="ProductID" w:val="2003 г"/>
        </w:smartTagPr>
        <w:r w:rsidRPr="00575B2F">
          <w:rPr>
            <w:rFonts w:ascii="Times New Roman" w:hAnsi="Times New Roman" w:cs="Times New Roman"/>
            <w:sz w:val="16"/>
            <w:szCs w:val="16"/>
          </w:rPr>
          <w:t>2003 г</w:t>
        </w:r>
      </w:smartTag>
      <w:r w:rsidRPr="00575B2F">
        <w:rPr>
          <w:rFonts w:ascii="Times New Roman" w:hAnsi="Times New Roman" w:cs="Times New Roman"/>
          <w:sz w:val="16"/>
          <w:szCs w:val="16"/>
        </w:rPr>
        <w:t xml:space="preserve">. № 131-ФЗ «Об общих принципах организации местного самоуправления в Российской Федерации», Уставом </w:t>
      </w:r>
      <w:proofErr w:type="spellStart"/>
      <w:r w:rsidRPr="00575B2F">
        <w:rPr>
          <w:rFonts w:ascii="Times New Roman" w:hAnsi="Times New Roman" w:cs="Times New Roman"/>
          <w:sz w:val="16"/>
          <w:szCs w:val="16"/>
        </w:rPr>
        <w:t>Бронницкого</w:t>
      </w:r>
      <w:proofErr w:type="spellEnd"/>
      <w:r w:rsidRPr="00575B2F">
        <w:rPr>
          <w:rFonts w:ascii="Times New Roman" w:hAnsi="Times New Roman" w:cs="Times New Roman"/>
          <w:sz w:val="16"/>
          <w:szCs w:val="16"/>
        </w:rPr>
        <w:t xml:space="preserve"> сельского поселения:</w:t>
      </w:r>
    </w:p>
    <w:p w:rsidR="00D16DED" w:rsidRPr="00575B2F" w:rsidRDefault="00D16DED" w:rsidP="00D16DED">
      <w:pPr>
        <w:pStyle w:val="a5"/>
        <w:rPr>
          <w:rFonts w:ascii="Times New Roman" w:hAnsi="Times New Roman" w:cs="Times New Roman"/>
          <w:sz w:val="16"/>
          <w:szCs w:val="16"/>
        </w:rPr>
      </w:pPr>
      <w:r w:rsidRPr="00575B2F">
        <w:rPr>
          <w:rFonts w:ascii="Times New Roman" w:hAnsi="Times New Roman" w:cs="Times New Roman"/>
          <w:sz w:val="16"/>
          <w:szCs w:val="16"/>
        </w:rPr>
        <w:t xml:space="preserve">Утвердить прилагаемый план мероприятий (дорожную карту) по созданию и (или) содержанию мест (площадок) накопления твердых коммунальных отходов на территории </w:t>
      </w:r>
      <w:proofErr w:type="spellStart"/>
      <w:r w:rsidRPr="00575B2F">
        <w:rPr>
          <w:rFonts w:ascii="Times New Roman" w:hAnsi="Times New Roman" w:cs="Times New Roman"/>
          <w:sz w:val="16"/>
          <w:szCs w:val="16"/>
        </w:rPr>
        <w:t>Бронницкого</w:t>
      </w:r>
      <w:proofErr w:type="spellEnd"/>
      <w:r w:rsidRPr="00575B2F">
        <w:rPr>
          <w:rFonts w:ascii="Times New Roman" w:hAnsi="Times New Roman" w:cs="Times New Roman"/>
          <w:sz w:val="16"/>
          <w:szCs w:val="16"/>
        </w:rPr>
        <w:t xml:space="preserve"> сельского поселения в 2023 году.</w:t>
      </w:r>
    </w:p>
    <w:p w:rsidR="00D16DED" w:rsidRPr="00575B2F" w:rsidRDefault="00D16DED" w:rsidP="00D16DED">
      <w:pPr>
        <w:pStyle w:val="a5"/>
        <w:rPr>
          <w:rFonts w:ascii="Times New Roman" w:hAnsi="Times New Roman" w:cs="Times New Roman"/>
          <w:sz w:val="16"/>
          <w:szCs w:val="16"/>
        </w:rPr>
      </w:pPr>
      <w:r w:rsidRPr="00575B2F">
        <w:rPr>
          <w:rFonts w:ascii="Times New Roman" w:hAnsi="Times New Roman" w:cs="Times New Roman"/>
          <w:sz w:val="16"/>
          <w:szCs w:val="16"/>
        </w:rPr>
        <w:t>Контроль за исполнением мероприятий, указанных в пункте 2 настоящего распоряжения оставляю за собой.</w:t>
      </w:r>
    </w:p>
    <w:p w:rsidR="00D16DED" w:rsidRPr="00575B2F" w:rsidRDefault="00D16DED" w:rsidP="00D16DED">
      <w:pPr>
        <w:pStyle w:val="a5"/>
        <w:rPr>
          <w:rFonts w:ascii="Times New Roman" w:hAnsi="Times New Roman" w:cs="Times New Roman"/>
          <w:sz w:val="16"/>
          <w:szCs w:val="16"/>
        </w:rPr>
      </w:pPr>
      <w:r w:rsidRPr="00575B2F">
        <w:rPr>
          <w:rFonts w:ascii="Times New Roman" w:hAnsi="Times New Roman" w:cs="Times New Roman"/>
          <w:sz w:val="16"/>
          <w:szCs w:val="16"/>
        </w:rPr>
        <w:t xml:space="preserve">3. Распоряжение подлежит официальному опубликованию в периодическом печатном издании «Официальный вестник </w:t>
      </w:r>
      <w:proofErr w:type="spellStart"/>
      <w:r w:rsidRPr="00575B2F">
        <w:rPr>
          <w:rFonts w:ascii="Times New Roman" w:hAnsi="Times New Roman" w:cs="Times New Roman"/>
          <w:sz w:val="16"/>
          <w:szCs w:val="16"/>
        </w:rPr>
        <w:t>Бронницкого</w:t>
      </w:r>
      <w:proofErr w:type="spellEnd"/>
      <w:r w:rsidRPr="00575B2F">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9" w:history="1">
        <w:r w:rsidRPr="00575B2F">
          <w:rPr>
            <w:rStyle w:val="ad"/>
            <w:rFonts w:ascii="Times New Roman" w:hAnsi="Times New Roman"/>
            <w:sz w:val="16"/>
            <w:szCs w:val="16"/>
            <w:lang w:val="en-US"/>
          </w:rPr>
          <w:t>www</w:t>
        </w:r>
        <w:r w:rsidRPr="00575B2F">
          <w:rPr>
            <w:rStyle w:val="ad"/>
            <w:rFonts w:ascii="Times New Roman" w:hAnsi="Times New Roman"/>
            <w:sz w:val="16"/>
            <w:szCs w:val="16"/>
          </w:rPr>
          <w:t>.</w:t>
        </w:r>
        <w:proofErr w:type="spellStart"/>
        <w:r w:rsidRPr="00575B2F">
          <w:rPr>
            <w:rStyle w:val="ad"/>
            <w:rFonts w:ascii="Times New Roman" w:hAnsi="Times New Roman"/>
            <w:sz w:val="16"/>
            <w:szCs w:val="16"/>
            <w:lang w:val="en-US"/>
          </w:rPr>
          <w:t>bronnicaadm</w:t>
        </w:r>
        <w:proofErr w:type="spellEnd"/>
        <w:r w:rsidRPr="00575B2F">
          <w:rPr>
            <w:rStyle w:val="ad"/>
            <w:rFonts w:ascii="Times New Roman" w:hAnsi="Times New Roman"/>
            <w:sz w:val="16"/>
            <w:szCs w:val="16"/>
          </w:rPr>
          <w:t>.</w:t>
        </w:r>
        <w:proofErr w:type="spellStart"/>
        <w:r w:rsidRPr="00575B2F">
          <w:rPr>
            <w:rStyle w:val="ad"/>
            <w:rFonts w:ascii="Times New Roman" w:hAnsi="Times New Roman"/>
            <w:sz w:val="16"/>
            <w:szCs w:val="16"/>
            <w:lang w:val="en-US"/>
          </w:rPr>
          <w:t>ru</w:t>
        </w:r>
        <w:proofErr w:type="spellEnd"/>
      </w:hyperlink>
      <w:r w:rsidRPr="00575B2F">
        <w:rPr>
          <w:rFonts w:ascii="Times New Roman" w:hAnsi="Times New Roman" w:cs="Times New Roman"/>
          <w:sz w:val="16"/>
          <w:szCs w:val="16"/>
        </w:rPr>
        <w:t xml:space="preserve"> в раздел «Документы» подраздел «Распоряжения».</w:t>
      </w:r>
    </w:p>
    <w:p w:rsidR="00D16DED" w:rsidRPr="00575B2F" w:rsidRDefault="00D16DED" w:rsidP="00D16DED">
      <w:pPr>
        <w:pStyle w:val="a5"/>
        <w:rPr>
          <w:rFonts w:ascii="Times New Roman" w:hAnsi="Times New Roman" w:cs="Times New Roman"/>
          <w:sz w:val="16"/>
          <w:szCs w:val="16"/>
        </w:rPr>
      </w:pPr>
    </w:p>
    <w:p w:rsidR="00D16DED" w:rsidRPr="00575B2F" w:rsidRDefault="00D16DED" w:rsidP="00D16DED">
      <w:pPr>
        <w:pStyle w:val="a5"/>
        <w:rPr>
          <w:rFonts w:ascii="Times New Roman" w:hAnsi="Times New Roman" w:cs="Times New Roman"/>
          <w:sz w:val="16"/>
          <w:szCs w:val="16"/>
        </w:rPr>
      </w:pPr>
      <w:r w:rsidRPr="00575B2F">
        <w:rPr>
          <w:rFonts w:ascii="Times New Roman" w:hAnsi="Times New Roman" w:cs="Times New Roman"/>
          <w:sz w:val="16"/>
          <w:szCs w:val="16"/>
        </w:rPr>
        <w:t xml:space="preserve">Глава сельского поселения                                             С.Г. Васильева  </w:t>
      </w:r>
    </w:p>
    <w:p w:rsidR="00D16DED" w:rsidRPr="00575B2F" w:rsidRDefault="00D16DED" w:rsidP="00D16DED">
      <w:pPr>
        <w:pStyle w:val="a5"/>
        <w:rPr>
          <w:rFonts w:ascii="Times New Roman" w:hAnsi="Times New Roman" w:cs="Times New Roman"/>
          <w:sz w:val="16"/>
          <w:szCs w:val="16"/>
        </w:rPr>
      </w:pPr>
    </w:p>
    <w:p w:rsidR="00D16DED" w:rsidRPr="00575B2F" w:rsidRDefault="00D16DED" w:rsidP="00D16DED">
      <w:pPr>
        <w:pStyle w:val="a5"/>
        <w:rPr>
          <w:rFonts w:ascii="Times New Roman" w:hAnsi="Times New Roman" w:cs="Times New Roman"/>
          <w:sz w:val="16"/>
          <w:szCs w:val="16"/>
        </w:rPr>
      </w:pPr>
    </w:p>
    <w:tbl>
      <w:tblPr>
        <w:tblStyle w:val="af"/>
        <w:tblW w:w="9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5174"/>
      </w:tblGrid>
      <w:tr w:rsidR="00D16DED" w:rsidRPr="00575B2F" w:rsidTr="00D16DED">
        <w:trPr>
          <w:trHeight w:val="447"/>
        </w:trPr>
        <w:tc>
          <w:tcPr>
            <w:tcW w:w="4767" w:type="dxa"/>
          </w:tcPr>
          <w:p w:rsidR="00D16DED" w:rsidRPr="00575B2F" w:rsidRDefault="00D16DED" w:rsidP="00D16DED">
            <w:pPr>
              <w:pStyle w:val="a5"/>
              <w:jc w:val="right"/>
              <w:rPr>
                <w:rFonts w:ascii="Times New Roman" w:hAnsi="Times New Roman"/>
                <w:sz w:val="16"/>
                <w:szCs w:val="16"/>
              </w:rPr>
            </w:pPr>
          </w:p>
          <w:p w:rsidR="00D16DED" w:rsidRPr="00575B2F" w:rsidRDefault="00D16DED" w:rsidP="00D16DED">
            <w:pPr>
              <w:pStyle w:val="a5"/>
              <w:jc w:val="right"/>
              <w:rPr>
                <w:rFonts w:ascii="Times New Roman" w:hAnsi="Times New Roman"/>
                <w:sz w:val="16"/>
                <w:szCs w:val="16"/>
              </w:rPr>
            </w:pPr>
          </w:p>
        </w:tc>
        <w:tc>
          <w:tcPr>
            <w:tcW w:w="5174" w:type="dxa"/>
          </w:tcPr>
          <w:p w:rsidR="00D16DED" w:rsidRPr="00575B2F" w:rsidRDefault="00D16DED" w:rsidP="00D16DED">
            <w:pPr>
              <w:pStyle w:val="a5"/>
              <w:jc w:val="right"/>
              <w:rPr>
                <w:rFonts w:ascii="Times New Roman" w:hAnsi="Times New Roman"/>
                <w:sz w:val="16"/>
                <w:szCs w:val="16"/>
              </w:rPr>
            </w:pPr>
            <w:r w:rsidRPr="00575B2F">
              <w:rPr>
                <w:rFonts w:ascii="Times New Roman" w:hAnsi="Times New Roman"/>
                <w:sz w:val="16"/>
                <w:szCs w:val="16"/>
              </w:rPr>
              <w:t xml:space="preserve">            Утверждено</w:t>
            </w:r>
          </w:p>
          <w:p w:rsidR="00D16DED" w:rsidRPr="00575B2F" w:rsidRDefault="00D16DED" w:rsidP="00D16DED">
            <w:pPr>
              <w:pStyle w:val="a5"/>
              <w:jc w:val="right"/>
              <w:rPr>
                <w:rFonts w:ascii="Times New Roman" w:hAnsi="Times New Roman"/>
                <w:sz w:val="16"/>
                <w:szCs w:val="16"/>
              </w:rPr>
            </w:pPr>
            <w:proofErr w:type="gramStart"/>
            <w:r w:rsidRPr="00575B2F">
              <w:rPr>
                <w:rFonts w:ascii="Times New Roman" w:hAnsi="Times New Roman"/>
                <w:sz w:val="16"/>
                <w:szCs w:val="16"/>
              </w:rPr>
              <w:t>распоряжением</w:t>
            </w:r>
            <w:proofErr w:type="gramEnd"/>
            <w:r w:rsidRPr="00575B2F">
              <w:rPr>
                <w:rFonts w:ascii="Times New Roman" w:hAnsi="Times New Roman"/>
                <w:sz w:val="16"/>
                <w:szCs w:val="16"/>
              </w:rPr>
              <w:t xml:space="preserve"> Администрации </w:t>
            </w:r>
            <w:proofErr w:type="spellStart"/>
            <w:r w:rsidRPr="00575B2F">
              <w:rPr>
                <w:rFonts w:ascii="Times New Roman" w:hAnsi="Times New Roman"/>
                <w:sz w:val="16"/>
                <w:szCs w:val="16"/>
              </w:rPr>
              <w:t>Бронницкого</w:t>
            </w:r>
            <w:proofErr w:type="spellEnd"/>
            <w:r w:rsidRPr="00575B2F">
              <w:rPr>
                <w:rFonts w:ascii="Times New Roman" w:hAnsi="Times New Roman"/>
                <w:sz w:val="16"/>
                <w:szCs w:val="16"/>
              </w:rPr>
              <w:t xml:space="preserve"> сельского поселения</w:t>
            </w:r>
          </w:p>
          <w:p w:rsidR="00D16DED" w:rsidRPr="00575B2F" w:rsidRDefault="00D16DED" w:rsidP="00D16DED">
            <w:pPr>
              <w:pStyle w:val="a5"/>
              <w:jc w:val="right"/>
              <w:rPr>
                <w:rFonts w:ascii="Times New Roman" w:hAnsi="Times New Roman"/>
                <w:sz w:val="16"/>
                <w:szCs w:val="16"/>
              </w:rPr>
            </w:pPr>
            <w:proofErr w:type="gramStart"/>
            <w:r w:rsidRPr="00575B2F">
              <w:rPr>
                <w:rFonts w:ascii="Times New Roman" w:hAnsi="Times New Roman"/>
                <w:sz w:val="16"/>
                <w:szCs w:val="16"/>
              </w:rPr>
              <w:t>от</w:t>
            </w:r>
            <w:proofErr w:type="gramEnd"/>
            <w:r w:rsidRPr="00575B2F">
              <w:rPr>
                <w:rFonts w:ascii="Times New Roman" w:hAnsi="Times New Roman"/>
                <w:sz w:val="16"/>
                <w:szCs w:val="16"/>
              </w:rPr>
              <w:t xml:space="preserve"> 17.07.2023  № 51</w:t>
            </w:r>
          </w:p>
        </w:tc>
      </w:tr>
    </w:tbl>
    <w:p w:rsidR="00D16DED" w:rsidRPr="00575B2F" w:rsidRDefault="00D16DED" w:rsidP="00D16DED">
      <w:pPr>
        <w:pStyle w:val="a5"/>
        <w:jc w:val="right"/>
        <w:rPr>
          <w:rFonts w:ascii="Times New Roman" w:hAnsi="Times New Roman" w:cs="Times New Roman"/>
          <w:sz w:val="16"/>
          <w:szCs w:val="16"/>
        </w:rPr>
      </w:pPr>
    </w:p>
    <w:p w:rsidR="00D16DED" w:rsidRPr="00575B2F" w:rsidRDefault="00D16DED" w:rsidP="00D16DED">
      <w:pPr>
        <w:pStyle w:val="a5"/>
        <w:rPr>
          <w:rFonts w:ascii="Times New Roman" w:hAnsi="Times New Roman" w:cs="Times New Roman"/>
          <w:sz w:val="16"/>
          <w:szCs w:val="16"/>
        </w:rPr>
      </w:pPr>
    </w:p>
    <w:p w:rsidR="00D16DED" w:rsidRPr="00D16DED" w:rsidRDefault="00D16DED" w:rsidP="00D16DED">
      <w:pPr>
        <w:pStyle w:val="a5"/>
        <w:jc w:val="center"/>
        <w:rPr>
          <w:rFonts w:ascii="Times New Roman" w:hAnsi="Times New Roman" w:cs="Times New Roman"/>
          <w:b/>
          <w:sz w:val="16"/>
          <w:szCs w:val="16"/>
        </w:rPr>
      </w:pPr>
      <w:r w:rsidRPr="00D16DED">
        <w:rPr>
          <w:rFonts w:ascii="Times New Roman" w:hAnsi="Times New Roman" w:cs="Times New Roman"/>
          <w:b/>
          <w:sz w:val="16"/>
          <w:szCs w:val="16"/>
        </w:rPr>
        <w:t>ПЛАН МЕРОПРИЯТИЙ (ДОРОЖНАЯ КАРТА)</w:t>
      </w:r>
    </w:p>
    <w:p w:rsidR="00D16DED" w:rsidRPr="00D16DED" w:rsidRDefault="00D16DED" w:rsidP="00D16DED">
      <w:pPr>
        <w:pStyle w:val="a5"/>
        <w:jc w:val="center"/>
        <w:rPr>
          <w:rFonts w:ascii="Times New Roman" w:hAnsi="Times New Roman" w:cs="Times New Roman"/>
          <w:b/>
          <w:sz w:val="16"/>
          <w:szCs w:val="16"/>
        </w:rPr>
      </w:pPr>
      <w:proofErr w:type="gramStart"/>
      <w:r w:rsidRPr="00D16DED">
        <w:rPr>
          <w:rFonts w:ascii="Times New Roman" w:hAnsi="Times New Roman" w:cs="Times New Roman"/>
          <w:b/>
          <w:sz w:val="16"/>
          <w:szCs w:val="16"/>
        </w:rPr>
        <w:t>по</w:t>
      </w:r>
      <w:proofErr w:type="gramEnd"/>
      <w:r w:rsidRPr="00D16DED">
        <w:rPr>
          <w:rFonts w:ascii="Times New Roman" w:hAnsi="Times New Roman" w:cs="Times New Roman"/>
          <w:b/>
          <w:sz w:val="16"/>
          <w:szCs w:val="16"/>
        </w:rPr>
        <w:t xml:space="preserve"> реализации мероприятий по созданию и (или) содержанию мест (площадок) накопления твердых коммунальных отходов на территории </w:t>
      </w:r>
      <w:proofErr w:type="spellStart"/>
      <w:r w:rsidRPr="00D16DED">
        <w:rPr>
          <w:rFonts w:ascii="Times New Roman" w:hAnsi="Times New Roman" w:cs="Times New Roman"/>
          <w:b/>
          <w:sz w:val="16"/>
          <w:szCs w:val="16"/>
        </w:rPr>
        <w:t>Бронницкого</w:t>
      </w:r>
      <w:proofErr w:type="spellEnd"/>
      <w:r w:rsidRPr="00D16DED">
        <w:rPr>
          <w:rFonts w:ascii="Times New Roman" w:hAnsi="Times New Roman" w:cs="Times New Roman"/>
          <w:b/>
          <w:sz w:val="16"/>
          <w:szCs w:val="16"/>
        </w:rPr>
        <w:t xml:space="preserve"> сельского поселения в 2023 году</w:t>
      </w:r>
    </w:p>
    <w:p w:rsidR="00D16DED" w:rsidRPr="00575B2F" w:rsidRDefault="00D16DED" w:rsidP="00D16DED">
      <w:pPr>
        <w:pStyle w:val="a5"/>
        <w:rPr>
          <w:rFonts w:ascii="Times New Roman" w:hAnsi="Times New Roman" w:cs="Times New Roman"/>
          <w:sz w:val="16"/>
          <w:szCs w:val="16"/>
        </w:rPr>
      </w:pPr>
    </w:p>
    <w:tbl>
      <w:tblPr>
        <w:tblStyle w:val="af"/>
        <w:tblW w:w="0" w:type="auto"/>
        <w:tblInd w:w="-431" w:type="dxa"/>
        <w:tblLayout w:type="fixed"/>
        <w:tblLook w:val="04A0" w:firstRow="1" w:lastRow="0" w:firstColumn="1" w:lastColumn="0" w:noHBand="0" w:noVBand="1"/>
      </w:tblPr>
      <w:tblGrid>
        <w:gridCol w:w="489"/>
        <w:gridCol w:w="1680"/>
        <w:gridCol w:w="1801"/>
        <w:gridCol w:w="2126"/>
        <w:gridCol w:w="1459"/>
        <w:gridCol w:w="2056"/>
      </w:tblGrid>
      <w:tr w:rsidR="00D16DED" w:rsidRPr="00575B2F" w:rsidTr="005638A9">
        <w:tc>
          <w:tcPr>
            <w:tcW w:w="489"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 </w:t>
            </w:r>
            <w:proofErr w:type="spellStart"/>
            <w:r w:rsidRPr="00575B2F">
              <w:rPr>
                <w:rFonts w:ascii="Times New Roman" w:hAnsi="Times New Roman"/>
                <w:sz w:val="16"/>
                <w:szCs w:val="16"/>
              </w:rPr>
              <w:t>пп</w:t>
            </w:r>
            <w:proofErr w:type="spellEnd"/>
          </w:p>
        </w:tc>
        <w:tc>
          <w:tcPr>
            <w:tcW w:w="1680"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Мероприятие </w:t>
            </w:r>
          </w:p>
        </w:tc>
        <w:tc>
          <w:tcPr>
            <w:tcW w:w="1801"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Характеристика контейнерной площадки</w:t>
            </w:r>
          </w:p>
        </w:tc>
        <w:tc>
          <w:tcPr>
            <w:tcW w:w="2126"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Адрес местонахождения площадки</w:t>
            </w:r>
          </w:p>
        </w:tc>
        <w:tc>
          <w:tcPr>
            <w:tcW w:w="1459"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Срок </w:t>
            </w:r>
            <w:proofErr w:type="spellStart"/>
            <w:proofErr w:type="gramStart"/>
            <w:r w:rsidRPr="00575B2F">
              <w:rPr>
                <w:rFonts w:ascii="Times New Roman" w:hAnsi="Times New Roman"/>
                <w:sz w:val="16"/>
                <w:szCs w:val="16"/>
              </w:rPr>
              <w:t>реализа-ции</w:t>
            </w:r>
            <w:proofErr w:type="spellEnd"/>
            <w:proofErr w:type="gramEnd"/>
          </w:p>
        </w:tc>
        <w:tc>
          <w:tcPr>
            <w:tcW w:w="2056"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Ответственные лица</w:t>
            </w:r>
          </w:p>
        </w:tc>
      </w:tr>
      <w:tr w:rsidR="00D16DED" w:rsidRPr="00575B2F" w:rsidTr="005638A9">
        <w:tc>
          <w:tcPr>
            <w:tcW w:w="489"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1</w:t>
            </w:r>
          </w:p>
        </w:tc>
        <w:tc>
          <w:tcPr>
            <w:tcW w:w="1680"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Создание контейнерной площадки</w:t>
            </w:r>
          </w:p>
        </w:tc>
        <w:tc>
          <w:tcPr>
            <w:tcW w:w="1801"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Крытая контейнерная площадка на 3 контейнера с площадкой для КГО</w:t>
            </w:r>
          </w:p>
        </w:tc>
        <w:tc>
          <w:tcPr>
            <w:tcW w:w="2126"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Новгородская обл., Новгородский р-н, д. Наволок</w:t>
            </w:r>
          </w:p>
        </w:tc>
        <w:tc>
          <w:tcPr>
            <w:tcW w:w="1459" w:type="dxa"/>
          </w:tcPr>
          <w:p w:rsidR="00D16DED" w:rsidRPr="00575B2F" w:rsidRDefault="00D16DED" w:rsidP="005638A9">
            <w:pPr>
              <w:pStyle w:val="a5"/>
              <w:rPr>
                <w:rFonts w:ascii="Times New Roman" w:hAnsi="Times New Roman"/>
                <w:sz w:val="16"/>
                <w:szCs w:val="16"/>
              </w:rPr>
            </w:pPr>
            <w:proofErr w:type="gramStart"/>
            <w:r w:rsidRPr="00575B2F">
              <w:rPr>
                <w:rFonts w:ascii="Times New Roman" w:hAnsi="Times New Roman"/>
                <w:sz w:val="16"/>
                <w:szCs w:val="16"/>
              </w:rPr>
              <w:t>август</w:t>
            </w:r>
            <w:proofErr w:type="gramEnd"/>
            <w:r w:rsidRPr="00575B2F">
              <w:rPr>
                <w:rFonts w:ascii="Times New Roman" w:hAnsi="Times New Roman"/>
                <w:sz w:val="16"/>
                <w:szCs w:val="16"/>
              </w:rPr>
              <w:t>-ноябрь</w:t>
            </w:r>
          </w:p>
        </w:tc>
        <w:tc>
          <w:tcPr>
            <w:tcW w:w="2056" w:type="dxa"/>
            <w:vMerge w:val="restart"/>
            <w:vAlign w:val="center"/>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Заместитель главы </w:t>
            </w:r>
            <w:proofErr w:type="gramStart"/>
            <w:r w:rsidRPr="00575B2F">
              <w:rPr>
                <w:rFonts w:ascii="Times New Roman" w:hAnsi="Times New Roman"/>
                <w:sz w:val="16"/>
                <w:szCs w:val="16"/>
              </w:rPr>
              <w:t xml:space="preserve">администрации  </w:t>
            </w:r>
            <w:proofErr w:type="spellStart"/>
            <w:r w:rsidRPr="00575B2F">
              <w:rPr>
                <w:rFonts w:ascii="Times New Roman" w:hAnsi="Times New Roman"/>
                <w:sz w:val="16"/>
                <w:szCs w:val="16"/>
              </w:rPr>
              <w:t>Чеблакова</w:t>
            </w:r>
            <w:proofErr w:type="spellEnd"/>
            <w:proofErr w:type="gramEnd"/>
            <w:r w:rsidRPr="00575B2F">
              <w:rPr>
                <w:rFonts w:ascii="Times New Roman" w:hAnsi="Times New Roman"/>
                <w:sz w:val="16"/>
                <w:szCs w:val="16"/>
              </w:rPr>
              <w:t xml:space="preserve"> Елена Михайловна,</w:t>
            </w:r>
          </w:p>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тел. 8(8162)749188;</w:t>
            </w:r>
          </w:p>
          <w:p w:rsidR="00D16DED" w:rsidRPr="00575B2F" w:rsidRDefault="00D16DED" w:rsidP="005638A9">
            <w:pPr>
              <w:pStyle w:val="a5"/>
              <w:rPr>
                <w:rFonts w:ascii="Times New Roman" w:hAnsi="Times New Roman"/>
                <w:sz w:val="16"/>
                <w:szCs w:val="16"/>
              </w:rPr>
            </w:pPr>
          </w:p>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Служащий 1 категории</w:t>
            </w:r>
          </w:p>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Борисова Анна Владимировна,</w:t>
            </w:r>
          </w:p>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тел.8(8162)749160</w:t>
            </w:r>
          </w:p>
        </w:tc>
      </w:tr>
      <w:tr w:rsidR="00D16DED" w:rsidRPr="00575B2F" w:rsidTr="005638A9">
        <w:tc>
          <w:tcPr>
            <w:tcW w:w="489"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2</w:t>
            </w:r>
          </w:p>
        </w:tc>
        <w:tc>
          <w:tcPr>
            <w:tcW w:w="1680"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Создание контейнерной площадки</w:t>
            </w:r>
          </w:p>
        </w:tc>
        <w:tc>
          <w:tcPr>
            <w:tcW w:w="1801"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Контейнерная площадка на 4 контейнера</w:t>
            </w:r>
          </w:p>
        </w:tc>
        <w:tc>
          <w:tcPr>
            <w:tcW w:w="2126"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Новгородская обл., Новгородский р-н, с. </w:t>
            </w:r>
            <w:proofErr w:type="spellStart"/>
            <w:r w:rsidRPr="00575B2F">
              <w:rPr>
                <w:rFonts w:ascii="Times New Roman" w:hAnsi="Times New Roman"/>
                <w:sz w:val="16"/>
                <w:szCs w:val="16"/>
              </w:rPr>
              <w:t>Бронница</w:t>
            </w:r>
            <w:proofErr w:type="spellEnd"/>
            <w:r w:rsidRPr="00575B2F">
              <w:rPr>
                <w:rFonts w:ascii="Times New Roman" w:hAnsi="Times New Roman"/>
                <w:sz w:val="16"/>
                <w:szCs w:val="16"/>
              </w:rPr>
              <w:t>, гражданское кладбище</w:t>
            </w:r>
          </w:p>
        </w:tc>
        <w:tc>
          <w:tcPr>
            <w:tcW w:w="1459" w:type="dxa"/>
          </w:tcPr>
          <w:p w:rsidR="00D16DED" w:rsidRPr="00575B2F" w:rsidRDefault="00D16DED" w:rsidP="005638A9">
            <w:pPr>
              <w:pStyle w:val="a5"/>
              <w:rPr>
                <w:rFonts w:ascii="Times New Roman" w:hAnsi="Times New Roman"/>
                <w:sz w:val="16"/>
                <w:szCs w:val="16"/>
              </w:rPr>
            </w:pPr>
            <w:proofErr w:type="gramStart"/>
            <w:r w:rsidRPr="00575B2F">
              <w:rPr>
                <w:rFonts w:ascii="Times New Roman" w:hAnsi="Times New Roman"/>
                <w:sz w:val="16"/>
                <w:szCs w:val="16"/>
              </w:rPr>
              <w:t>август</w:t>
            </w:r>
            <w:proofErr w:type="gramEnd"/>
            <w:r w:rsidRPr="00575B2F">
              <w:rPr>
                <w:rFonts w:ascii="Times New Roman" w:hAnsi="Times New Roman"/>
                <w:sz w:val="16"/>
                <w:szCs w:val="16"/>
              </w:rPr>
              <w:t>-ноябрь</w:t>
            </w:r>
          </w:p>
        </w:tc>
        <w:tc>
          <w:tcPr>
            <w:tcW w:w="2056" w:type="dxa"/>
            <w:vMerge/>
          </w:tcPr>
          <w:p w:rsidR="00D16DED" w:rsidRPr="00575B2F" w:rsidRDefault="00D16DED" w:rsidP="005638A9">
            <w:pPr>
              <w:pStyle w:val="a5"/>
              <w:rPr>
                <w:rFonts w:ascii="Times New Roman" w:hAnsi="Times New Roman"/>
                <w:sz w:val="16"/>
                <w:szCs w:val="16"/>
              </w:rPr>
            </w:pPr>
          </w:p>
        </w:tc>
      </w:tr>
      <w:tr w:rsidR="00D16DED" w:rsidRPr="00575B2F" w:rsidTr="005638A9">
        <w:tc>
          <w:tcPr>
            <w:tcW w:w="489"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3</w:t>
            </w:r>
          </w:p>
        </w:tc>
        <w:tc>
          <w:tcPr>
            <w:tcW w:w="1680"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Создание контейнерной площадки</w:t>
            </w:r>
          </w:p>
        </w:tc>
        <w:tc>
          <w:tcPr>
            <w:tcW w:w="1801"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Контейнерная площадка на 4 контейнера</w:t>
            </w:r>
          </w:p>
        </w:tc>
        <w:tc>
          <w:tcPr>
            <w:tcW w:w="2126"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Новгородская обл., Новгородский р-н, с. </w:t>
            </w:r>
            <w:proofErr w:type="spellStart"/>
            <w:r w:rsidRPr="00575B2F">
              <w:rPr>
                <w:rFonts w:ascii="Times New Roman" w:hAnsi="Times New Roman"/>
                <w:sz w:val="16"/>
                <w:szCs w:val="16"/>
              </w:rPr>
              <w:t>Бронница</w:t>
            </w:r>
            <w:proofErr w:type="spellEnd"/>
            <w:r w:rsidRPr="00575B2F">
              <w:rPr>
                <w:rFonts w:ascii="Times New Roman" w:hAnsi="Times New Roman"/>
                <w:sz w:val="16"/>
                <w:szCs w:val="16"/>
              </w:rPr>
              <w:t>, гражданское кладбище</w:t>
            </w:r>
          </w:p>
        </w:tc>
        <w:tc>
          <w:tcPr>
            <w:tcW w:w="1459" w:type="dxa"/>
          </w:tcPr>
          <w:p w:rsidR="00D16DED" w:rsidRPr="00575B2F" w:rsidRDefault="00D16DED" w:rsidP="005638A9">
            <w:pPr>
              <w:pStyle w:val="a5"/>
              <w:rPr>
                <w:rFonts w:ascii="Times New Roman" w:hAnsi="Times New Roman"/>
                <w:sz w:val="16"/>
                <w:szCs w:val="16"/>
              </w:rPr>
            </w:pPr>
            <w:proofErr w:type="gramStart"/>
            <w:r w:rsidRPr="00575B2F">
              <w:rPr>
                <w:rFonts w:ascii="Times New Roman" w:hAnsi="Times New Roman"/>
                <w:sz w:val="16"/>
                <w:szCs w:val="16"/>
              </w:rPr>
              <w:t>август</w:t>
            </w:r>
            <w:proofErr w:type="gramEnd"/>
            <w:r w:rsidRPr="00575B2F">
              <w:rPr>
                <w:rFonts w:ascii="Times New Roman" w:hAnsi="Times New Roman"/>
                <w:sz w:val="16"/>
                <w:szCs w:val="16"/>
              </w:rPr>
              <w:t>-ноябрь</w:t>
            </w:r>
          </w:p>
        </w:tc>
        <w:tc>
          <w:tcPr>
            <w:tcW w:w="2056" w:type="dxa"/>
            <w:vMerge/>
          </w:tcPr>
          <w:p w:rsidR="00D16DED" w:rsidRPr="00575B2F" w:rsidRDefault="00D16DED" w:rsidP="005638A9">
            <w:pPr>
              <w:pStyle w:val="a5"/>
              <w:rPr>
                <w:rFonts w:ascii="Times New Roman" w:hAnsi="Times New Roman"/>
                <w:sz w:val="16"/>
                <w:szCs w:val="16"/>
              </w:rPr>
            </w:pPr>
          </w:p>
        </w:tc>
      </w:tr>
      <w:tr w:rsidR="00D16DED" w:rsidRPr="00575B2F" w:rsidTr="005638A9">
        <w:tc>
          <w:tcPr>
            <w:tcW w:w="489"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4</w:t>
            </w:r>
          </w:p>
        </w:tc>
        <w:tc>
          <w:tcPr>
            <w:tcW w:w="1680"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Создание контейнерной площадки</w:t>
            </w:r>
          </w:p>
        </w:tc>
        <w:tc>
          <w:tcPr>
            <w:tcW w:w="1801"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Контейнерная площадка на 4 контейнера</w:t>
            </w:r>
          </w:p>
        </w:tc>
        <w:tc>
          <w:tcPr>
            <w:tcW w:w="2126"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Новгородская обл., Новгородский р-н, с. </w:t>
            </w:r>
            <w:proofErr w:type="spellStart"/>
            <w:r w:rsidRPr="00575B2F">
              <w:rPr>
                <w:rFonts w:ascii="Times New Roman" w:hAnsi="Times New Roman"/>
                <w:sz w:val="16"/>
                <w:szCs w:val="16"/>
              </w:rPr>
              <w:t>Бронница</w:t>
            </w:r>
            <w:proofErr w:type="spellEnd"/>
            <w:r w:rsidRPr="00575B2F">
              <w:rPr>
                <w:rFonts w:ascii="Times New Roman" w:hAnsi="Times New Roman"/>
                <w:sz w:val="16"/>
                <w:szCs w:val="16"/>
              </w:rPr>
              <w:t>, гражданское кладбище</w:t>
            </w:r>
          </w:p>
        </w:tc>
        <w:tc>
          <w:tcPr>
            <w:tcW w:w="1459" w:type="dxa"/>
          </w:tcPr>
          <w:p w:rsidR="00D16DED" w:rsidRPr="00575B2F" w:rsidRDefault="00D16DED" w:rsidP="005638A9">
            <w:pPr>
              <w:pStyle w:val="a5"/>
              <w:rPr>
                <w:rFonts w:ascii="Times New Roman" w:hAnsi="Times New Roman"/>
                <w:sz w:val="16"/>
                <w:szCs w:val="16"/>
              </w:rPr>
            </w:pPr>
            <w:proofErr w:type="gramStart"/>
            <w:r w:rsidRPr="00575B2F">
              <w:rPr>
                <w:rFonts w:ascii="Times New Roman" w:hAnsi="Times New Roman"/>
                <w:sz w:val="16"/>
                <w:szCs w:val="16"/>
              </w:rPr>
              <w:t>август</w:t>
            </w:r>
            <w:proofErr w:type="gramEnd"/>
            <w:r w:rsidRPr="00575B2F">
              <w:rPr>
                <w:rFonts w:ascii="Times New Roman" w:hAnsi="Times New Roman"/>
                <w:sz w:val="16"/>
                <w:szCs w:val="16"/>
              </w:rPr>
              <w:t>-ноябрь</w:t>
            </w:r>
          </w:p>
        </w:tc>
        <w:tc>
          <w:tcPr>
            <w:tcW w:w="2056" w:type="dxa"/>
            <w:vMerge/>
          </w:tcPr>
          <w:p w:rsidR="00D16DED" w:rsidRPr="00575B2F" w:rsidRDefault="00D16DED" w:rsidP="005638A9">
            <w:pPr>
              <w:pStyle w:val="a5"/>
              <w:rPr>
                <w:rFonts w:ascii="Times New Roman" w:hAnsi="Times New Roman"/>
                <w:sz w:val="16"/>
                <w:szCs w:val="16"/>
              </w:rPr>
            </w:pPr>
          </w:p>
        </w:tc>
      </w:tr>
      <w:tr w:rsidR="00D16DED" w:rsidRPr="00575B2F" w:rsidTr="005638A9">
        <w:tc>
          <w:tcPr>
            <w:tcW w:w="489"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5</w:t>
            </w:r>
          </w:p>
        </w:tc>
        <w:tc>
          <w:tcPr>
            <w:tcW w:w="1680"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Создание контейнерной площадки</w:t>
            </w:r>
          </w:p>
        </w:tc>
        <w:tc>
          <w:tcPr>
            <w:tcW w:w="1801"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Контейнерная площадка на 4 контейнера</w:t>
            </w:r>
          </w:p>
        </w:tc>
        <w:tc>
          <w:tcPr>
            <w:tcW w:w="2126" w:type="dxa"/>
          </w:tcPr>
          <w:p w:rsidR="00D16DED" w:rsidRPr="00575B2F" w:rsidRDefault="00D16DED" w:rsidP="005638A9">
            <w:pPr>
              <w:pStyle w:val="a5"/>
              <w:rPr>
                <w:rFonts w:ascii="Times New Roman" w:hAnsi="Times New Roman"/>
                <w:sz w:val="16"/>
                <w:szCs w:val="16"/>
              </w:rPr>
            </w:pPr>
            <w:r w:rsidRPr="00575B2F">
              <w:rPr>
                <w:rFonts w:ascii="Times New Roman" w:hAnsi="Times New Roman"/>
                <w:sz w:val="16"/>
                <w:szCs w:val="16"/>
              </w:rPr>
              <w:t xml:space="preserve">Новгородская обл., Новгородский р-н, с. </w:t>
            </w:r>
            <w:proofErr w:type="spellStart"/>
            <w:r w:rsidRPr="00575B2F">
              <w:rPr>
                <w:rFonts w:ascii="Times New Roman" w:hAnsi="Times New Roman"/>
                <w:sz w:val="16"/>
                <w:szCs w:val="16"/>
              </w:rPr>
              <w:t>Бронница</w:t>
            </w:r>
            <w:proofErr w:type="spellEnd"/>
            <w:r w:rsidRPr="00575B2F">
              <w:rPr>
                <w:rFonts w:ascii="Times New Roman" w:hAnsi="Times New Roman"/>
                <w:sz w:val="16"/>
                <w:szCs w:val="16"/>
              </w:rPr>
              <w:t>, гражданское кладбище</w:t>
            </w:r>
          </w:p>
        </w:tc>
        <w:tc>
          <w:tcPr>
            <w:tcW w:w="1459" w:type="dxa"/>
          </w:tcPr>
          <w:p w:rsidR="00D16DED" w:rsidRPr="00575B2F" w:rsidRDefault="00D16DED" w:rsidP="005638A9">
            <w:pPr>
              <w:pStyle w:val="a5"/>
              <w:rPr>
                <w:rFonts w:ascii="Times New Roman" w:hAnsi="Times New Roman"/>
                <w:sz w:val="16"/>
                <w:szCs w:val="16"/>
              </w:rPr>
            </w:pPr>
            <w:proofErr w:type="gramStart"/>
            <w:r w:rsidRPr="00575B2F">
              <w:rPr>
                <w:rFonts w:ascii="Times New Roman" w:hAnsi="Times New Roman"/>
                <w:sz w:val="16"/>
                <w:szCs w:val="16"/>
              </w:rPr>
              <w:t>август</w:t>
            </w:r>
            <w:proofErr w:type="gramEnd"/>
            <w:r w:rsidRPr="00575B2F">
              <w:rPr>
                <w:rFonts w:ascii="Times New Roman" w:hAnsi="Times New Roman"/>
                <w:sz w:val="16"/>
                <w:szCs w:val="16"/>
              </w:rPr>
              <w:t>-ноябрь</w:t>
            </w:r>
          </w:p>
        </w:tc>
        <w:tc>
          <w:tcPr>
            <w:tcW w:w="2056" w:type="dxa"/>
            <w:vMerge/>
          </w:tcPr>
          <w:p w:rsidR="00D16DED" w:rsidRPr="00575B2F" w:rsidRDefault="00D16DED" w:rsidP="005638A9">
            <w:pPr>
              <w:pStyle w:val="a5"/>
              <w:rPr>
                <w:rFonts w:ascii="Times New Roman" w:hAnsi="Times New Roman"/>
                <w:sz w:val="16"/>
                <w:szCs w:val="16"/>
              </w:rPr>
            </w:pPr>
          </w:p>
        </w:tc>
      </w:tr>
    </w:tbl>
    <w:p w:rsidR="00D16DED" w:rsidRPr="00575B2F" w:rsidRDefault="00D16DED" w:rsidP="00D16DED">
      <w:pPr>
        <w:pStyle w:val="a5"/>
        <w:rPr>
          <w:rFonts w:ascii="Times New Roman" w:hAnsi="Times New Roman" w:cs="Times New Roman"/>
          <w:sz w:val="16"/>
          <w:szCs w:val="16"/>
        </w:rPr>
      </w:pPr>
    </w:p>
    <w:p w:rsidR="00D16DED" w:rsidRDefault="00D16DED" w:rsidP="00636DB5">
      <w:pPr>
        <w:pStyle w:val="a5"/>
        <w:rPr>
          <w:rFonts w:ascii="Times New Roman" w:hAnsi="Times New Roman" w:cs="Times New Roman"/>
          <w:b/>
          <w:sz w:val="28"/>
          <w:szCs w:val="28"/>
        </w:rPr>
      </w:pPr>
    </w:p>
    <w:p w:rsidR="00D16DED" w:rsidRDefault="00D16DED" w:rsidP="00D16DED">
      <w:pPr>
        <w:pStyle w:val="a5"/>
        <w:jc w:val="center"/>
        <w:rPr>
          <w:rFonts w:ascii="Times New Roman" w:hAnsi="Times New Roman" w:cs="Times New Roman"/>
          <w:b/>
          <w:sz w:val="28"/>
          <w:szCs w:val="28"/>
        </w:rPr>
      </w:pPr>
      <w:r>
        <w:rPr>
          <w:rFonts w:ascii="Times New Roman" w:hAnsi="Times New Roman" w:cs="Times New Roman"/>
          <w:b/>
          <w:sz w:val="28"/>
          <w:szCs w:val="28"/>
        </w:rPr>
        <w:t>_________________</w:t>
      </w: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D16DED" w:rsidRDefault="00D16DED" w:rsidP="00636DB5">
      <w:pPr>
        <w:pStyle w:val="a5"/>
        <w:rPr>
          <w:rFonts w:ascii="Times New Roman" w:hAnsi="Times New Roman" w:cs="Times New Roman"/>
          <w:b/>
          <w:sz w:val="28"/>
          <w:szCs w:val="28"/>
        </w:rPr>
      </w:pPr>
    </w:p>
    <w:p w:rsidR="00636DB5" w:rsidRDefault="00D16DED" w:rsidP="00636DB5">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КРИТЕРИИ ЗАКОННОСТИ</w:t>
      </w:r>
      <w:r w:rsidR="00636DB5">
        <w:rPr>
          <w:rFonts w:ascii="Times New Roman" w:hAnsi="Times New Roman" w:cs="Times New Roman"/>
          <w:b/>
          <w:sz w:val="28"/>
          <w:szCs w:val="28"/>
        </w:rPr>
        <w:t xml:space="preserve"> ___</w:t>
      </w:r>
      <w:r w:rsidR="000B0907">
        <w:rPr>
          <w:rFonts w:ascii="Times New Roman" w:hAnsi="Times New Roman" w:cs="Times New Roman"/>
          <w:b/>
          <w:sz w:val="28"/>
          <w:szCs w:val="28"/>
        </w:rPr>
        <w:t>_______________________</w:t>
      </w:r>
      <w:r>
        <w:rPr>
          <w:rFonts w:ascii="Times New Roman" w:hAnsi="Times New Roman" w:cs="Times New Roman"/>
          <w:b/>
          <w:sz w:val="28"/>
          <w:szCs w:val="28"/>
        </w:rPr>
        <w:t>____________</w:t>
      </w:r>
    </w:p>
    <w:p w:rsidR="00D16DED" w:rsidRPr="00D16DED" w:rsidRDefault="00D16DED" w:rsidP="00D16DED">
      <w:pPr>
        <w:pStyle w:val="a5"/>
        <w:jc w:val="both"/>
        <w:rPr>
          <w:rFonts w:ascii="Times New Roman" w:eastAsia="Calibri" w:hAnsi="Times New Roman" w:cs="Times New Roman"/>
          <w:b/>
          <w:bCs/>
          <w:color w:val="000000"/>
          <w:sz w:val="16"/>
          <w:szCs w:val="16"/>
          <w:shd w:val="clear" w:color="auto" w:fill="FFFFFF"/>
        </w:rPr>
      </w:pPr>
      <w:r w:rsidRPr="00D16DED">
        <w:rPr>
          <w:rFonts w:ascii="Times New Roman" w:hAnsi="Times New Roman" w:cs="Times New Roman"/>
          <w:b/>
          <w:sz w:val="16"/>
          <w:szCs w:val="16"/>
        </w:rPr>
        <w:t xml:space="preserve">Заместитель Генерального прокурора России Алексей Захаров представил вновь назначенного прокурора Новгородской области Сергея </w:t>
      </w:r>
      <w:proofErr w:type="spellStart"/>
      <w:r w:rsidRPr="00D16DED">
        <w:rPr>
          <w:rFonts w:ascii="Times New Roman" w:hAnsi="Times New Roman" w:cs="Times New Roman"/>
          <w:b/>
          <w:sz w:val="16"/>
          <w:szCs w:val="16"/>
        </w:rPr>
        <w:t>Швецова</w:t>
      </w:r>
      <w:proofErr w:type="spellEnd"/>
      <w:r w:rsidRPr="00D16DED">
        <w:rPr>
          <w:rFonts w:ascii="Times New Roman" w:hAnsi="Times New Roman" w:cs="Times New Roman"/>
          <w:b/>
          <w:sz w:val="16"/>
          <w:szCs w:val="16"/>
        </w:rPr>
        <w:t>.</w:t>
      </w:r>
    </w:p>
    <w:p w:rsidR="00D16DED" w:rsidRPr="000060EC" w:rsidRDefault="00D16DED" w:rsidP="00D16DED">
      <w:pPr>
        <w:pStyle w:val="a5"/>
        <w:jc w:val="both"/>
        <w:rPr>
          <w:rFonts w:ascii="Times New Roman" w:eastAsia="Calibri" w:hAnsi="Times New Roman" w:cs="Times New Roman"/>
          <w:bCs/>
          <w:color w:val="000000"/>
          <w:sz w:val="16"/>
          <w:szCs w:val="16"/>
          <w:shd w:val="clear" w:color="auto" w:fill="FFFFFF"/>
        </w:rPr>
      </w:pP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 xml:space="preserve">Сегодня, 21 июля 2023 года, по поручению Генерального прокурора Российской Федерации заместитель Генерального прокурора Российской Федерации Алексей Захаров представил коллективу областной прокуратуры, руководителям областных органов государственной власти и подразделений правоохранительных органов региона вновь назначенного прокурора Новгородской области Сергея </w:t>
      </w:r>
      <w:proofErr w:type="spellStart"/>
      <w:r w:rsidRPr="000060EC">
        <w:rPr>
          <w:rFonts w:ascii="Times New Roman" w:hAnsi="Times New Roman" w:cs="Times New Roman"/>
          <w:sz w:val="16"/>
          <w:szCs w:val="16"/>
        </w:rPr>
        <w:t>Швецова</w:t>
      </w:r>
      <w:proofErr w:type="spellEnd"/>
      <w:r w:rsidRPr="000060EC">
        <w:rPr>
          <w:rFonts w:ascii="Times New Roman" w:hAnsi="Times New Roman" w:cs="Times New Roman"/>
          <w:sz w:val="16"/>
          <w:szCs w:val="16"/>
        </w:rPr>
        <w:t>.</w:t>
      </w: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Алексей Захаров отметил значительный практический опыт работы нового областного прокурора, в том числе на руководящих должностях, его профессиональную грамотность и инициативность. Он сообщил, что за примерное исполнение служебного долга Сергей Швецов неоднократно поощрялся Генеральным прокурором Российской Федерации и награжден нагрудными знаками «Почетный работник прокуратуры Российской Федерации», «За безупречную службу в прокуратуре Российской Федерации», «За верность закону».</w:t>
      </w:r>
    </w:p>
    <w:p w:rsidR="00D16DED" w:rsidRPr="000060EC" w:rsidRDefault="00D16DED" w:rsidP="00D16DED">
      <w:pPr>
        <w:pStyle w:val="a5"/>
        <w:jc w:val="both"/>
        <w:rPr>
          <w:rFonts w:ascii="Times New Roman" w:hAnsi="Times New Roman" w:cs="Times New Roman"/>
          <w:sz w:val="16"/>
          <w:szCs w:val="16"/>
        </w:rPr>
      </w:pPr>
      <w:r w:rsidRPr="000060EC">
        <w:rPr>
          <w:rFonts w:ascii="Times New Roman" w:eastAsia="Times New Roman" w:hAnsi="Times New Roman" w:cs="Times New Roman"/>
          <w:sz w:val="16"/>
          <w:szCs w:val="16"/>
        </w:rPr>
        <w:t xml:space="preserve">В этот же день </w:t>
      </w:r>
      <w:r w:rsidRPr="000060EC">
        <w:rPr>
          <w:rFonts w:ascii="Times New Roman" w:hAnsi="Times New Roman" w:cs="Times New Roman"/>
          <w:sz w:val="16"/>
          <w:szCs w:val="16"/>
        </w:rPr>
        <w:t>Алексей Захаров провел личный прием работников Научно-производственного объединения «Квант» г. Великого Новгорода.</w:t>
      </w: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В приеме граждан также участвовали прокурор Новгородской области Сергей Швецов, губернатор Новгородской области Андрей Никитин, исполняющий обязанности мэра Великого Новгорода Александр Тимофеев.</w:t>
      </w: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Заявления граждан, обратившихся на прием к заместителю Генерального прокурора Российской Федерации, касались вопросов благоустройства, ремонта городских автодорог, обустройства пешеходных переходов, пандусов, обеспечения лекарственными препаратами, образования и диспансеризации.</w:t>
      </w: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 xml:space="preserve">Например, председатель Совета ветеранов предприятия сообщила о несвоевременном обеспечении жизненно важными лекарственными препаратами бывшей работницы завода, вынужденной покупать их за собственные средства. Другие заявители пожаловались на бездействие городских властей по сносу многолетних аварийных деревьев по ул. Большая Санкт-Петербургская, представляющих угрозу жизни и здоровью граждан, обустройству ограждения детского сада № 58 «Капелька», освещения сквера «Минутка» по ул. Зелинского. </w:t>
      </w: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В ходе личного приема Алексеем Захаровым принято 11 работников Научно-производственного объединения «Квант», проживающих в г. Великом Новгороде.</w:t>
      </w: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По каждому обращению организована проверка, ход и результаты которых находятся на личном контроле заместителя Генерального прокурора Российской Федерации.</w:t>
      </w:r>
    </w:p>
    <w:p w:rsidR="00D16DED" w:rsidRPr="000060EC" w:rsidRDefault="00D16DED" w:rsidP="00D16DED">
      <w:pPr>
        <w:pStyle w:val="a5"/>
        <w:jc w:val="both"/>
        <w:rPr>
          <w:rFonts w:ascii="Times New Roman" w:hAnsi="Times New Roman" w:cs="Times New Roman"/>
          <w:sz w:val="16"/>
          <w:szCs w:val="16"/>
        </w:rPr>
      </w:pPr>
    </w:p>
    <w:p w:rsidR="00D16DED" w:rsidRPr="000060EC" w:rsidRDefault="00D16DED" w:rsidP="00D16DED">
      <w:pPr>
        <w:pStyle w:val="a5"/>
        <w:jc w:val="both"/>
        <w:rPr>
          <w:rFonts w:ascii="Times New Roman" w:hAnsi="Times New Roman" w:cs="Times New Roman"/>
          <w:sz w:val="16"/>
          <w:szCs w:val="16"/>
        </w:rPr>
      </w:pPr>
      <w:r w:rsidRPr="000060EC">
        <w:rPr>
          <w:rFonts w:ascii="Times New Roman" w:hAnsi="Times New Roman" w:cs="Times New Roman"/>
          <w:sz w:val="16"/>
          <w:szCs w:val="16"/>
        </w:rPr>
        <w:t>Управление Генеральной прокуратуры Российской Федерации по Северо-Западному федеральному округу</w:t>
      </w:r>
    </w:p>
    <w:p w:rsidR="00D16DED" w:rsidRPr="000060EC" w:rsidRDefault="00D16DED" w:rsidP="00D16DED">
      <w:pPr>
        <w:pStyle w:val="a5"/>
        <w:jc w:val="both"/>
        <w:rPr>
          <w:rFonts w:ascii="Times New Roman" w:eastAsia="Times New Roman" w:hAnsi="Times New Roman" w:cs="Times New Roman"/>
          <w:sz w:val="16"/>
          <w:szCs w:val="16"/>
        </w:rPr>
      </w:pPr>
    </w:p>
    <w:p w:rsidR="00D16DED" w:rsidRPr="000060EC" w:rsidRDefault="00D16DED" w:rsidP="00D16DED">
      <w:pPr>
        <w:pStyle w:val="a5"/>
        <w:jc w:val="both"/>
        <w:rPr>
          <w:rFonts w:ascii="Times New Roman" w:eastAsia="Times New Roman" w:hAnsi="Times New Roman" w:cs="Times New Roman"/>
          <w:sz w:val="16"/>
          <w:szCs w:val="16"/>
        </w:rPr>
      </w:pPr>
      <w:r w:rsidRPr="00D16DED">
        <w:rPr>
          <w:rFonts w:ascii="Times New Roman" w:eastAsia="Times New Roman" w:hAnsi="Times New Roman" w:cs="Times New Roman"/>
          <w:noProof/>
          <w:sz w:val="16"/>
          <w:szCs w:val="16"/>
          <w:lang w:eastAsia="ru-RU"/>
        </w:rPr>
        <w:drawing>
          <wp:inline distT="0" distB="0" distL="0" distR="0">
            <wp:extent cx="5940425" cy="2480127"/>
            <wp:effectExtent l="0" t="0" r="3175" b="0"/>
            <wp:docPr id="5" name="Рисунок 5" descr="D:\Елена\Documents\официальный вестник 2023\публикация\Июль 2023\21.07.2023\IMG-2023072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Елена\Documents\официальный вестник 2023\публикация\Июль 2023\21.07.2023\IMG-20230721-WA00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0425" cy="2480127"/>
                    </a:xfrm>
                    <a:prstGeom prst="rect">
                      <a:avLst/>
                    </a:prstGeom>
                    <a:noFill/>
                    <a:ln>
                      <a:noFill/>
                    </a:ln>
                  </pic:spPr>
                </pic:pic>
              </a:graphicData>
            </a:graphic>
          </wp:inline>
        </w:drawing>
      </w:r>
    </w:p>
    <w:p w:rsidR="00D16DED" w:rsidRPr="000060EC" w:rsidRDefault="00D16DED" w:rsidP="00D16DED">
      <w:pPr>
        <w:pStyle w:val="a5"/>
        <w:jc w:val="both"/>
        <w:rPr>
          <w:rFonts w:ascii="Times New Roman" w:eastAsia="Times New Roman" w:hAnsi="Times New Roman" w:cs="Times New Roman"/>
          <w:sz w:val="16"/>
          <w:szCs w:val="16"/>
        </w:rPr>
      </w:pPr>
    </w:p>
    <w:p w:rsidR="00D16DED" w:rsidRPr="000060EC" w:rsidRDefault="00D16DED" w:rsidP="00D16DED">
      <w:pPr>
        <w:pStyle w:val="a5"/>
        <w:jc w:val="both"/>
        <w:rPr>
          <w:rFonts w:ascii="Times New Roman" w:eastAsia="Times New Roman" w:hAnsi="Times New Roman" w:cs="Times New Roman"/>
          <w:sz w:val="16"/>
          <w:szCs w:val="16"/>
        </w:rPr>
      </w:pPr>
    </w:p>
    <w:p w:rsidR="00D16DED" w:rsidRDefault="00D16DED" w:rsidP="00636DB5">
      <w:pPr>
        <w:pStyle w:val="a5"/>
        <w:rPr>
          <w:rFonts w:ascii="Times New Roman" w:hAnsi="Times New Roman" w:cs="Times New Roman"/>
          <w:sz w:val="16"/>
          <w:szCs w:val="16"/>
        </w:rPr>
      </w:pP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Прокуратура Новгородского района направила в суд уголовное дело о фиктивной постановке на учет пяти иностранных граждан по месту пребывания в Российской Федерации</w:t>
      </w:r>
    </w:p>
    <w:p w:rsidR="00D16DED" w:rsidRPr="002311C8" w:rsidRDefault="00D16DED" w:rsidP="00D16DED">
      <w:pPr>
        <w:pStyle w:val="a5"/>
        <w:jc w:val="both"/>
        <w:rPr>
          <w:rFonts w:ascii="Times New Roman" w:hAnsi="Times New Roman" w:cs="Times New Roman"/>
          <w:color w:val="000000"/>
          <w:sz w:val="16"/>
          <w:szCs w:val="16"/>
          <w:lang w:eastAsia="ru-RU"/>
        </w:rPr>
      </w:pPr>
      <w:r w:rsidRPr="002311C8">
        <w:rPr>
          <w:rFonts w:ascii="Times New Roman" w:hAnsi="Times New Roman" w:cs="Times New Roman"/>
          <w:color w:val="FFFFFF"/>
          <w:sz w:val="16"/>
          <w:szCs w:val="16"/>
          <w:shd w:val="clear" w:color="auto" w:fill="1E3685"/>
          <w:lang w:eastAsia="ru-RU"/>
        </w:rPr>
        <w:t xml:space="preserve"> </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color w:val="000000"/>
          <w:sz w:val="16"/>
          <w:szCs w:val="16"/>
          <w:lang w:eastAsia="ru-RU"/>
        </w:rPr>
        <w:t>Прокурор Новгородского района </w:t>
      </w:r>
      <w:r w:rsidRPr="002311C8">
        <w:rPr>
          <w:rFonts w:ascii="Times New Roman" w:hAnsi="Times New Roman" w:cs="Times New Roman"/>
          <w:sz w:val="16"/>
          <w:szCs w:val="16"/>
          <w:lang w:eastAsia="ru-RU"/>
        </w:rPr>
        <w:t>утвердил обвинительное постановление по уголовному делу в отношении 37-летнего мужчины. Он обвиняется в совершении </w:t>
      </w:r>
      <w:r w:rsidRPr="002311C8">
        <w:rPr>
          <w:rFonts w:ascii="Times New Roman" w:hAnsi="Times New Roman" w:cs="Times New Roman"/>
          <w:color w:val="000000"/>
          <w:sz w:val="16"/>
          <w:szCs w:val="16"/>
          <w:lang w:eastAsia="ru-RU"/>
        </w:rPr>
        <w:t>преступления по ст. 322.3 УК РФ (фиктивная постановка на учет иностранного гражданина по месту пребывания в Российской Федерации).</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color w:val="000000"/>
          <w:sz w:val="16"/>
          <w:szCs w:val="16"/>
          <w:lang w:eastAsia="ru-RU"/>
        </w:rPr>
        <w:t>В ходе дознания установлено, что в апреле-мае 2023 года обвиняемый зарегистрировал в своем жилом помещении в садовом товариществе «Урожай-1» в Новгородском районе пять граждан Республики Узбекистан. При этом указанные граждане по адресу места регистрации никогда не проживали.</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color w:val="000000"/>
          <w:sz w:val="16"/>
          <w:szCs w:val="16"/>
          <w:lang w:eastAsia="ru-RU"/>
        </w:rPr>
        <w:t>Вину в совершении преступления обвиняемый признал полностью.</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Уголовное дело с утвержденным прокурором обвинительным постановлением направлено мировому судье судебного участка № 14 Новгородского судебного района для рассмотрения по существу.</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br/>
      </w: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Прокуратура Новгородского района признала законным возбуждение уголовного дела о мошенничестве на сумму более 11 млн рублей</w:t>
      </w:r>
    </w:p>
    <w:p w:rsidR="00D16DED" w:rsidRPr="002311C8" w:rsidRDefault="00D16DED" w:rsidP="00D16DED">
      <w:pPr>
        <w:pStyle w:val="a5"/>
        <w:jc w:val="both"/>
        <w:rPr>
          <w:rFonts w:ascii="Times New Roman" w:hAnsi="Times New Roman" w:cs="Times New Roman"/>
          <w:color w:val="000000"/>
          <w:sz w:val="16"/>
          <w:szCs w:val="16"/>
          <w:lang w:eastAsia="ru-RU"/>
        </w:rPr>
      </w:pPr>
      <w:r>
        <w:rPr>
          <w:rFonts w:ascii="Times New Roman" w:hAnsi="Times New Roman" w:cs="Times New Roman"/>
          <w:color w:val="FFFFFF"/>
          <w:sz w:val="16"/>
          <w:szCs w:val="16"/>
          <w:shd w:val="clear" w:color="auto" w:fill="1E3685"/>
          <w:lang w:eastAsia="ru-RU"/>
        </w:rPr>
        <w:t xml:space="preserve"> </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 по ч. 4 ст. 159 УК РФ (мошенничество в особо крупном размере).</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 xml:space="preserve">По версии следствия, в период до февраля 2023 года неустановленное лицо, путем обмана, выразившегося в </w:t>
      </w:r>
      <w:proofErr w:type="spellStart"/>
      <w:r w:rsidRPr="002311C8">
        <w:rPr>
          <w:rFonts w:ascii="Times New Roman" w:hAnsi="Times New Roman" w:cs="Times New Roman"/>
          <w:sz w:val="16"/>
          <w:szCs w:val="16"/>
          <w:lang w:eastAsia="ru-RU"/>
        </w:rPr>
        <w:t>непредоставлении</w:t>
      </w:r>
      <w:proofErr w:type="spellEnd"/>
      <w:r w:rsidRPr="002311C8">
        <w:rPr>
          <w:rFonts w:ascii="Times New Roman" w:hAnsi="Times New Roman" w:cs="Times New Roman"/>
          <w:sz w:val="16"/>
          <w:szCs w:val="16"/>
          <w:lang w:eastAsia="ru-RU"/>
        </w:rPr>
        <w:t xml:space="preserve"> финансовому управляющему для осмотра и реализации залоговой техники в связи с признанием несостоятельным (банкротом), похитило имущество, принадлежащее одному из банков на сумму свыше 11 млн рублей.</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 результате таких действий организации причинен ущерб на указанную сумму.</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lastRenderedPageBreak/>
        <w:t>Ход и результаты расследования уголовного дела находятся на контроле прокуратуры района.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br/>
      </w: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В Новгородском районе мужчина осужден за серию краж и уклонение от административного надзора</w:t>
      </w:r>
    </w:p>
    <w:p w:rsidR="00D16DED" w:rsidRPr="002311C8" w:rsidRDefault="00D16DED" w:rsidP="00D16DED">
      <w:pPr>
        <w:pStyle w:val="a5"/>
        <w:jc w:val="both"/>
        <w:rPr>
          <w:rFonts w:ascii="Times New Roman" w:hAnsi="Times New Roman" w:cs="Times New Roman"/>
          <w:color w:val="000000"/>
          <w:sz w:val="16"/>
          <w:szCs w:val="16"/>
          <w:lang w:eastAsia="ru-RU"/>
        </w:rPr>
      </w:pPr>
      <w:r>
        <w:rPr>
          <w:rFonts w:ascii="Times New Roman" w:hAnsi="Times New Roman" w:cs="Times New Roman"/>
          <w:color w:val="FFFFFF"/>
          <w:sz w:val="16"/>
          <w:szCs w:val="16"/>
          <w:shd w:val="clear" w:color="auto" w:fill="1E3685"/>
          <w:lang w:eastAsia="ru-RU"/>
        </w:rPr>
        <w:t xml:space="preserve"> </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Новгородский районный суд с участием представителя прокуратуры Новгородского района вынес обвинительный приговор по уголовному делу в отношении 55-летнего Сергея Лёвина. Он признан виновным в совершении четырех преступлений по п. «а» ч. 3 ст. 158 УК РФ (кража, совершенная с причинением значительного ущерба гражданину), ч. 1 ст. 158 УК РФ (кража), ч. 1 ст. 314.1 УК РФ (уклонение от административного надзора).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Судом установлено, что с июля 2021 года по июль 2022 года Лёвин похитил из домов, расположенных на территории Новгородского района триммер, бензопилу и предметы быта.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 результате таких действий двоим потерпевшим причинен ущерб на общую сумму более 40 тыс. рублей.</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 xml:space="preserve">Кроме того, решением </w:t>
      </w:r>
      <w:proofErr w:type="spellStart"/>
      <w:r w:rsidRPr="002311C8">
        <w:rPr>
          <w:rFonts w:ascii="Times New Roman" w:hAnsi="Times New Roman" w:cs="Times New Roman"/>
          <w:sz w:val="16"/>
          <w:szCs w:val="16"/>
          <w:lang w:eastAsia="ru-RU"/>
        </w:rPr>
        <w:t>Боровичского</w:t>
      </w:r>
      <w:proofErr w:type="spellEnd"/>
      <w:r w:rsidRPr="002311C8">
        <w:rPr>
          <w:rFonts w:ascii="Times New Roman" w:hAnsi="Times New Roman" w:cs="Times New Roman"/>
          <w:sz w:val="16"/>
          <w:szCs w:val="16"/>
          <w:lang w:eastAsia="ru-RU"/>
        </w:rPr>
        <w:t xml:space="preserve"> районного суда от 17 мая 2021 года в отношении подсудимого, ранее судимого за кражи, установлен административный надзор сроком на 8 лет с возложением ряда ограничений.</w:t>
      </w:r>
      <w:r w:rsidRPr="002311C8">
        <w:rPr>
          <w:rFonts w:ascii="Times New Roman" w:hAnsi="Times New Roman" w:cs="Times New Roman"/>
          <w:sz w:val="16"/>
          <w:szCs w:val="16"/>
          <w:lang w:eastAsia="ru-RU"/>
        </w:rPr>
        <w:br/>
        <w:t xml:space="preserve">При этом мужчина для постановки на учет был обязан прибыть к избранному месту жительства в п. </w:t>
      </w:r>
      <w:proofErr w:type="spellStart"/>
      <w:r w:rsidRPr="002311C8">
        <w:rPr>
          <w:rFonts w:ascii="Times New Roman" w:hAnsi="Times New Roman" w:cs="Times New Roman"/>
          <w:sz w:val="16"/>
          <w:szCs w:val="16"/>
          <w:lang w:eastAsia="ru-RU"/>
        </w:rPr>
        <w:t>Тёсово-Нетыльский</w:t>
      </w:r>
      <w:proofErr w:type="spellEnd"/>
      <w:r w:rsidRPr="002311C8">
        <w:rPr>
          <w:rFonts w:ascii="Times New Roman" w:hAnsi="Times New Roman" w:cs="Times New Roman"/>
          <w:sz w:val="16"/>
          <w:szCs w:val="16"/>
          <w:lang w:eastAsia="ru-RU"/>
        </w:rPr>
        <w:t xml:space="preserve"> Новгородского района.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Однако Лёвин, несмотря на решение суда и не имея уважительных причин, для постановки на учет в районный отдел полиции не явился, впоследствии сменив место жительства.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Вину в совершении преступлений подсудимый признал.</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Суд с учетом позиции представителя прокуратуры по совокупности преступлений назначил ему наказание в виде 2,5 лет лишения свободы в колонии строгого режима.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Приговор в законную силу не вступил и может быть обжалован в установленном законом порядке.</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br/>
      </w: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В Новгородском районе генеральный директор организации оштрафована за нарушения законодательства о противодействии коррупции</w:t>
      </w:r>
    </w:p>
    <w:p w:rsidR="00D16DED" w:rsidRPr="002311C8" w:rsidRDefault="00D16DED" w:rsidP="00D16DED">
      <w:pPr>
        <w:pStyle w:val="a5"/>
        <w:jc w:val="both"/>
        <w:rPr>
          <w:rFonts w:ascii="Times New Roman" w:hAnsi="Times New Roman" w:cs="Times New Roman"/>
          <w:color w:val="000000"/>
          <w:sz w:val="16"/>
          <w:szCs w:val="16"/>
          <w:lang w:eastAsia="ru-RU"/>
        </w:rPr>
      </w:pPr>
      <w:r>
        <w:rPr>
          <w:rFonts w:ascii="Times New Roman" w:hAnsi="Times New Roman" w:cs="Times New Roman"/>
          <w:color w:val="FFFFFF"/>
          <w:sz w:val="16"/>
          <w:szCs w:val="16"/>
          <w:shd w:val="clear" w:color="auto" w:fill="1E3685"/>
          <w:lang w:eastAsia="ru-RU"/>
        </w:rPr>
        <w:t xml:space="preserve"> </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Прокуратура Новгородского района провела проверку исполнения законодательства о противодействии коррупции.</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Установлено, что в августе 2022 года генеральный директор ООО «</w:t>
      </w:r>
      <w:proofErr w:type="spellStart"/>
      <w:r w:rsidRPr="002311C8">
        <w:rPr>
          <w:rFonts w:ascii="Times New Roman" w:hAnsi="Times New Roman" w:cs="Times New Roman"/>
          <w:sz w:val="16"/>
          <w:szCs w:val="16"/>
          <w:lang w:eastAsia="ru-RU"/>
        </w:rPr>
        <w:t>НовСвин</w:t>
      </w:r>
      <w:proofErr w:type="spellEnd"/>
      <w:r w:rsidRPr="002311C8">
        <w:rPr>
          <w:rFonts w:ascii="Times New Roman" w:hAnsi="Times New Roman" w:cs="Times New Roman"/>
          <w:sz w:val="16"/>
          <w:szCs w:val="16"/>
          <w:lang w:eastAsia="ru-RU"/>
        </w:rPr>
        <w:t>» приняла на работу сотрудника, который ранее занимал должность дежурного помощника начальника следственного изолятора ФКУ СИЗО-1 УФСИН России по Новгородской области.</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ее службы в установленный законом 10-дневный срок направлены не были.</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По данному факту прокурор в отношении руководителя организации возбудил дело об административном правонарушении по ст. 19.29 КоАП РФ (незаконное привлечение к трудовой деятельности на условиях трудового договора бывшего государственного служащего).</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По материалам прокурорской проверки генеральный директор организации оштрафована на сумму 20 тыс. рублей.</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br/>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br/>
      </w: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Житель Новгородского района осужден к реальному лишению свободы за уклонение от административного надзора</w:t>
      </w:r>
    </w:p>
    <w:p w:rsidR="00D16DED" w:rsidRPr="002311C8" w:rsidRDefault="00D16DED" w:rsidP="00D16DED">
      <w:pPr>
        <w:pStyle w:val="a5"/>
        <w:jc w:val="both"/>
        <w:rPr>
          <w:rFonts w:ascii="Times New Roman" w:hAnsi="Times New Roman" w:cs="Times New Roman"/>
          <w:color w:val="000000"/>
          <w:sz w:val="16"/>
          <w:szCs w:val="16"/>
          <w:lang w:eastAsia="ru-RU"/>
        </w:rPr>
      </w:pPr>
      <w:r>
        <w:rPr>
          <w:rFonts w:ascii="Times New Roman" w:hAnsi="Times New Roman" w:cs="Times New Roman"/>
          <w:color w:val="FFFFFF"/>
          <w:sz w:val="16"/>
          <w:szCs w:val="16"/>
          <w:shd w:val="clear" w:color="auto" w:fill="1E3685"/>
          <w:lang w:eastAsia="ru-RU"/>
        </w:rPr>
        <w:t xml:space="preserve"> </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color w:val="000000"/>
          <w:sz w:val="16"/>
          <w:szCs w:val="16"/>
          <w:lang w:eastAsia="ru-RU"/>
        </w:rPr>
        <w:t>Новгородский районный суд с участием представителя прокуратуры Новгородского района вынес обвинительный приговор по уголовному делу в отношении 28-летнего местного жителя Андрея Киселёва. Он признан виновным в совершении преступления по ч. 1 ст. 314.1 УК РФ (</w:t>
      </w:r>
      <w:r w:rsidRPr="002311C8">
        <w:rPr>
          <w:rFonts w:ascii="Times New Roman" w:hAnsi="Times New Roman" w:cs="Times New Roman"/>
          <w:sz w:val="16"/>
          <w:szCs w:val="16"/>
          <w:lang w:eastAsia="ru-RU"/>
        </w:rPr>
        <w:t>самовольное оставление места жительства, совершенное в целях уклонения от административного надзора</w:t>
      </w:r>
      <w:r w:rsidRPr="002311C8">
        <w:rPr>
          <w:rFonts w:ascii="Times New Roman" w:hAnsi="Times New Roman" w:cs="Times New Roman"/>
          <w:color w:val="000000"/>
          <w:sz w:val="16"/>
          <w:szCs w:val="16"/>
          <w:lang w:eastAsia="ru-RU"/>
        </w:rPr>
        <w:t>).</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Судом установлено, что решением Новгородского районного суда от 8 июня 2020 года в отношении Киселёва, судимого за кражу, установлен административный надзор сроком на 3 года с возложением ряда ограничений.</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Однако Киселёв</w:t>
      </w:r>
      <w:r w:rsidRPr="002311C8">
        <w:rPr>
          <w:rFonts w:ascii="Times New Roman" w:hAnsi="Times New Roman" w:cs="Times New Roman"/>
          <w:color w:val="000000"/>
          <w:sz w:val="16"/>
          <w:szCs w:val="16"/>
          <w:lang w:eastAsia="ru-RU"/>
        </w:rPr>
        <w:t>, несмотря на решение суда и не имея уважительных причин, по избранному месту жительства в д. Борки Новгородского района не проживал, </w:t>
      </w:r>
      <w:r w:rsidRPr="002311C8">
        <w:rPr>
          <w:rFonts w:ascii="Times New Roman" w:hAnsi="Times New Roman" w:cs="Times New Roman"/>
          <w:sz w:val="16"/>
          <w:szCs w:val="16"/>
          <w:lang w:eastAsia="ru-RU"/>
        </w:rPr>
        <w:t>для постановки на учет в территориальный орган полиции не прибыл.</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Вину в совершении преступления подсудимый признал полностью.</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color w:val="000000"/>
          <w:sz w:val="16"/>
          <w:szCs w:val="16"/>
          <w:lang w:eastAsia="ru-RU"/>
        </w:rPr>
        <w:t>Суд, с учетом позиции представителя прокуратуры, по совокупности преступлений назначил ему наказание в виде 2 лет 7 месяцев лишения свободы в колонии строгого режима.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color w:val="000000"/>
          <w:sz w:val="16"/>
          <w:szCs w:val="16"/>
          <w:lang w:eastAsia="ru-RU"/>
        </w:rPr>
        <w:t>Приговор в законную силу не вступил и может быть обжалован в установленном законом порядке.</w:t>
      </w:r>
    </w:p>
    <w:p w:rsidR="00D16DED" w:rsidRPr="002311C8" w:rsidRDefault="00D16DED" w:rsidP="00D16DED">
      <w:pPr>
        <w:pStyle w:val="a5"/>
        <w:jc w:val="both"/>
        <w:rPr>
          <w:rFonts w:ascii="Times New Roman" w:hAnsi="Times New Roman" w:cs="Times New Roman"/>
          <w:sz w:val="16"/>
          <w:szCs w:val="16"/>
          <w:lang w:eastAsia="ru-RU"/>
        </w:rPr>
      </w:pP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Прокуратура Новгородского района признала законным возбуждение уголовного дела по факту незаконной охоты</w:t>
      </w:r>
    </w:p>
    <w:p w:rsidR="00D16DED" w:rsidRPr="002311C8" w:rsidRDefault="00D16DED" w:rsidP="00D16DED">
      <w:pPr>
        <w:pStyle w:val="a5"/>
        <w:jc w:val="both"/>
        <w:rPr>
          <w:rFonts w:ascii="Times New Roman" w:hAnsi="Times New Roman" w:cs="Times New Roman"/>
          <w:color w:val="000000"/>
          <w:sz w:val="16"/>
          <w:szCs w:val="16"/>
          <w:lang w:eastAsia="ru-RU"/>
        </w:rPr>
      </w:pPr>
      <w:r>
        <w:rPr>
          <w:rFonts w:ascii="Times New Roman" w:hAnsi="Times New Roman" w:cs="Times New Roman"/>
          <w:color w:val="FFFFFF"/>
          <w:sz w:val="16"/>
          <w:szCs w:val="16"/>
          <w:shd w:val="clear" w:color="auto" w:fill="1E3685"/>
          <w:lang w:eastAsia="ru-RU"/>
        </w:rPr>
        <w:t xml:space="preserve"> </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Прокуратура Новгородского района признала законным и обоснованным постановление органа дознания о возбуждении уголовного дела по п. «а» ч. 1 ст. 258 УК РФ (незаконная охота, совершенная с причинением крупного ущерба).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По версии дознания, в мае 2023 года в д. Дубровка Новгородского района неустановленное лицо без соответствующего разрешения на добычу охотничьих ресурсов и вне сроков осуществления охоты, произвело добычу лося.</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 результате таких действий </w:t>
      </w:r>
      <w:r w:rsidRPr="002311C8">
        <w:rPr>
          <w:rFonts w:ascii="Times New Roman" w:hAnsi="Times New Roman" w:cs="Times New Roman"/>
          <w:color w:val="000000"/>
          <w:sz w:val="16"/>
          <w:szCs w:val="16"/>
          <w:lang w:eastAsia="ru-RU"/>
        </w:rPr>
        <w:t>региональному Комитету охотничьего хозяйства и рыболовству причинен ущерб на сумму </w:t>
      </w:r>
      <w:r w:rsidRPr="002311C8">
        <w:rPr>
          <w:rFonts w:ascii="Times New Roman" w:hAnsi="Times New Roman" w:cs="Times New Roman"/>
          <w:sz w:val="16"/>
          <w:szCs w:val="16"/>
          <w:lang w:eastAsia="ru-RU"/>
        </w:rPr>
        <w:t>80 тыс. рублей.</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Ход и результаты расследования уголовного дела находятся на контроле прокуратуры района.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 Новгородском районе по материалам проверки прокуратуры возбуждено уголовное дело за фиктивную постановку на учет гражданки Республики Таджикистан</w:t>
      </w:r>
    </w:p>
    <w:p w:rsidR="00D16DED" w:rsidRPr="002311C8" w:rsidRDefault="00D16DED" w:rsidP="00D16DED">
      <w:pPr>
        <w:pStyle w:val="a5"/>
        <w:jc w:val="both"/>
        <w:rPr>
          <w:rFonts w:ascii="Times New Roman" w:hAnsi="Times New Roman" w:cs="Times New Roman"/>
          <w:color w:val="000000"/>
          <w:sz w:val="16"/>
          <w:szCs w:val="16"/>
          <w:lang w:eastAsia="ru-RU"/>
        </w:rPr>
      </w:pPr>
      <w:r>
        <w:rPr>
          <w:rFonts w:ascii="Times New Roman" w:hAnsi="Times New Roman" w:cs="Times New Roman"/>
          <w:color w:val="FFFFFF"/>
          <w:sz w:val="16"/>
          <w:szCs w:val="16"/>
          <w:shd w:val="clear" w:color="auto" w:fill="1E3685"/>
          <w:lang w:eastAsia="ru-RU"/>
        </w:rPr>
        <w:t xml:space="preserve"> </w:t>
      </w: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Прокуратура Новгородского района провела проверку исполнения миграционного законодательства.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 xml:space="preserve">Установлено, что не позднее февраля 2023 года мужчина зарегистрировал в принадлежащем ему жилом доме в д. Глухая </w:t>
      </w:r>
      <w:proofErr w:type="spellStart"/>
      <w:r w:rsidRPr="002311C8">
        <w:rPr>
          <w:rFonts w:ascii="Times New Roman" w:hAnsi="Times New Roman" w:cs="Times New Roman"/>
          <w:sz w:val="16"/>
          <w:szCs w:val="16"/>
          <w:lang w:eastAsia="ru-RU"/>
        </w:rPr>
        <w:t>Кересть</w:t>
      </w:r>
      <w:proofErr w:type="spellEnd"/>
      <w:r w:rsidRPr="002311C8">
        <w:rPr>
          <w:rFonts w:ascii="Times New Roman" w:hAnsi="Times New Roman" w:cs="Times New Roman"/>
          <w:sz w:val="16"/>
          <w:szCs w:val="16"/>
          <w:lang w:eastAsia="ru-RU"/>
        </w:rPr>
        <w:t xml:space="preserve"> Новгородского района гражданку Республики Таджикистан. При этом иностранка по месту регистрации никогда не проживала.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На основании материалов прокурорской проверки, направленных в орган дознания, возбуждено уголовное дело по ст. 322.3 УК РФ (фиктивная постановка на учет иностранного гражданина по месту пребывания в Российской Федерации).</w:t>
      </w:r>
    </w:p>
    <w:p w:rsidR="00D16DED"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Ход и результаты расследования уголовного дела находятся на контроле прокуратуры района.</w:t>
      </w:r>
    </w:p>
    <w:p w:rsidR="00D16DED" w:rsidRPr="002311C8" w:rsidRDefault="00D16DED" w:rsidP="00D16DED">
      <w:pPr>
        <w:pStyle w:val="a5"/>
        <w:jc w:val="both"/>
        <w:rPr>
          <w:rFonts w:ascii="Times New Roman" w:hAnsi="Times New Roman" w:cs="Times New Roman"/>
          <w:sz w:val="16"/>
          <w:szCs w:val="16"/>
          <w:lang w:eastAsia="ru-RU"/>
        </w:rPr>
      </w:pPr>
    </w:p>
    <w:p w:rsidR="00D16DED" w:rsidRPr="00D16DED" w:rsidRDefault="00D16DED" w:rsidP="00D16DED">
      <w:pPr>
        <w:pStyle w:val="a5"/>
        <w:jc w:val="both"/>
        <w:rPr>
          <w:rFonts w:ascii="Times New Roman" w:hAnsi="Times New Roman" w:cs="Times New Roman"/>
          <w:b/>
          <w:color w:val="000000"/>
          <w:sz w:val="16"/>
          <w:szCs w:val="16"/>
          <w:lang w:eastAsia="ru-RU"/>
        </w:rPr>
      </w:pPr>
      <w:r w:rsidRPr="00D16DED">
        <w:rPr>
          <w:rFonts w:ascii="Times New Roman" w:hAnsi="Times New Roman" w:cs="Times New Roman"/>
          <w:b/>
          <w:color w:val="FFFFFF"/>
          <w:sz w:val="16"/>
          <w:szCs w:val="16"/>
          <w:shd w:val="clear" w:color="auto" w:fill="1E3685"/>
          <w:lang w:eastAsia="ru-RU"/>
        </w:rPr>
        <w:t xml:space="preserve"> </w:t>
      </w:r>
      <w:r w:rsidRPr="00D16DED">
        <w:rPr>
          <w:rFonts w:ascii="Times New Roman" w:hAnsi="Times New Roman" w:cs="Times New Roman"/>
          <w:b/>
          <w:sz w:val="16"/>
          <w:szCs w:val="16"/>
          <w:shd w:val="clear" w:color="auto" w:fill="FFFFFF"/>
          <w:lang w:eastAsia="ru-RU"/>
        </w:rPr>
        <w:t>Прокуратура Новгородского района признала законным и обоснованным постановление органа дознания о возбуждении уголовного дела по п. «а» ч. 1 ст. 258 УК РФ (незаконная охота, совершенная с причинением крупного ущерба).</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По версии дознания, в мае 2023 года в д. Дубровка Новгородского района неустановленное лицо без соответствующего разрешения на добычу охотничьих ресурсов и вне сроков осуществления охоты, произвело добычу лося.</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В результате таких действий </w:t>
      </w:r>
      <w:r w:rsidRPr="002311C8">
        <w:rPr>
          <w:rFonts w:ascii="Times New Roman" w:hAnsi="Times New Roman" w:cs="Times New Roman"/>
          <w:color w:val="000000"/>
          <w:sz w:val="16"/>
          <w:szCs w:val="16"/>
          <w:lang w:eastAsia="ru-RU"/>
        </w:rPr>
        <w:t>региональному Комитету охотничьего хозяйства и рыболовству причинен ущерб на сумму </w:t>
      </w:r>
      <w:r w:rsidRPr="002311C8">
        <w:rPr>
          <w:rFonts w:ascii="Times New Roman" w:hAnsi="Times New Roman" w:cs="Times New Roman"/>
          <w:sz w:val="16"/>
          <w:szCs w:val="16"/>
          <w:lang w:eastAsia="ru-RU"/>
        </w:rPr>
        <w:t>80 тыс. рублей.</w:t>
      </w:r>
    </w:p>
    <w:p w:rsidR="00D16DED" w:rsidRPr="002311C8" w:rsidRDefault="00D16DED" w:rsidP="00D16DED">
      <w:pPr>
        <w:pStyle w:val="a5"/>
        <w:jc w:val="both"/>
        <w:rPr>
          <w:rFonts w:ascii="Times New Roman" w:hAnsi="Times New Roman" w:cs="Times New Roman"/>
          <w:sz w:val="16"/>
          <w:szCs w:val="16"/>
          <w:lang w:eastAsia="ru-RU"/>
        </w:rPr>
      </w:pPr>
      <w:r w:rsidRPr="002311C8">
        <w:rPr>
          <w:rFonts w:ascii="Times New Roman" w:hAnsi="Times New Roman" w:cs="Times New Roman"/>
          <w:sz w:val="16"/>
          <w:szCs w:val="16"/>
          <w:lang w:eastAsia="ru-RU"/>
        </w:rPr>
        <w:t>Ход и результаты расследования уголовного дела находятся на контроле прокуратуры района.</w:t>
      </w:r>
    </w:p>
    <w:p w:rsidR="00D16DED" w:rsidRPr="002311C8" w:rsidRDefault="00D16DED" w:rsidP="00D16DED">
      <w:pPr>
        <w:pStyle w:val="a5"/>
        <w:jc w:val="both"/>
        <w:rPr>
          <w:rFonts w:ascii="Times New Roman" w:hAnsi="Times New Roman" w:cs="Times New Roman"/>
          <w:sz w:val="16"/>
          <w:szCs w:val="16"/>
        </w:rPr>
      </w:pPr>
    </w:p>
    <w:p w:rsidR="00636DB5" w:rsidRDefault="00D16DED" w:rsidP="00D16DED">
      <w:pPr>
        <w:pStyle w:val="a5"/>
        <w:jc w:val="center"/>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636DB5" w:rsidRDefault="00636DB5" w:rsidP="00636DB5">
      <w:pPr>
        <w:pStyle w:val="a5"/>
        <w:rPr>
          <w:rFonts w:ascii="Times New Roman" w:hAnsi="Times New Roman" w:cs="Times New Roman"/>
          <w:sz w:val="16"/>
          <w:szCs w:val="16"/>
        </w:rPr>
      </w:pPr>
    </w:p>
    <w:p w:rsidR="00D16DED" w:rsidRPr="00D16DED" w:rsidRDefault="00D16DED" w:rsidP="00D16DED">
      <w:pPr>
        <w:pStyle w:val="a5"/>
        <w:jc w:val="both"/>
        <w:rPr>
          <w:rFonts w:ascii="Times New Roman" w:hAnsi="Times New Roman" w:cs="Times New Roman"/>
          <w:b/>
          <w:sz w:val="16"/>
          <w:szCs w:val="16"/>
          <w:lang w:eastAsia="ru-RU"/>
        </w:rPr>
      </w:pPr>
      <w:r w:rsidRPr="00D16DED">
        <w:rPr>
          <w:rFonts w:ascii="Times New Roman" w:hAnsi="Times New Roman" w:cs="Times New Roman"/>
          <w:b/>
          <w:sz w:val="16"/>
          <w:szCs w:val="16"/>
          <w:lang w:eastAsia="ru-RU"/>
        </w:rPr>
        <w:t>По требованию прокуратуры Новгородского района пресечены нарушения закона при обеспечении граждан питьевой водой надлежащего качества</w:t>
      </w:r>
    </w:p>
    <w:p w:rsidR="00D16DED" w:rsidRPr="00E47B69" w:rsidRDefault="00D16DED" w:rsidP="00D16DED">
      <w:pPr>
        <w:pStyle w:val="a5"/>
        <w:jc w:val="both"/>
        <w:rPr>
          <w:rFonts w:ascii="Times New Roman" w:hAnsi="Times New Roman" w:cs="Times New Roman"/>
          <w:color w:val="000000"/>
          <w:sz w:val="16"/>
          <w:szCs w:val="16"/>
          <w:lang w:eastAsia="ru-RU"/>
        </w:rPr>
      </w:pPr>
      <w:r w:rsidRPr="00E47B69">
        <w:rPr>
          <w:rFonts w:ascii="Times New Roman" w:hAnsi="Times New Roman" w:cs="Times New Roman"/>
          <w:color w:val="FFFFFF"/>
          <w:sz w:val="16"/>
          <w:szCs w:val="16"/>
          <w:shd w:val="clear" w:color="auto" w:fill="1E3685"/>
          <w:lang w:eastAsia="ru-RU"/>
        </w:rPr>
        <w:t xml:space="preserve"> </w:t>
      </w:r>
    </w:p>
    <w:p w:rsidR="00D16DED" w:rsidRPr="00E47B69" w:rsidRDefault="00D16DED" w:rsidP="00D16DED">
      <w:pPr>
        <w:pStyle w:val="a5"/>
        <w:jc w:val="both"/>
        <w:rPr>
          <w:rFonts w:ascii="Times New Roman" w:hAnsi="Times New Roman" w:cs="Times New Roman"/>
          <w:sz w:val="16"/>
          <w:szCs w:val="16"/>
          <w:lang w:eastAsia="ru-RU"/>
        </w:rPr>
      </w:pPr>
      <w:r w:rsidRPr="00E47B69">
        <w:rPr>
          <w:rFonts w:ascii="Times New Roman" w:hAnsi="Times New Roman" w:cs="Times New Roman"/>
          <w:sz w:val="16"/>
          <w:szCs w:val="16"/>
          <w:lang w:eastAsia="ru-RU"/>
        </w:rPr>
        <w:t>Прокуратура Новгородского района по обращению,</w:t>
      </w:r>
      <w:r w:rsidRPr="00E47B69">
        <w:rPr>
          <w:rFonts w:ascii="Times New Roman" w:hAnsi="Times New Roman" w:cs="Times New Roman"/>
          <w:color w:val="0D0D0D"/>
          <w:sz w:val="16"/>
          <w:szCs w:val="16"/>
          <w:lang w:eastAsia="ru-RU"/>
        </w:rPr>
        <w:t xml:space="preserve"> поступившему с личного приема </w:t>
      </w:r>
      <w:proofErr w:type="spellStart"/>
      <w:r w:rsidRPr="00E47B69">
        <w:rPr>
          <w:rFonts w:ascii="Times New Roman" w:hAnsi="Times New Roman" w:cs="Times New Roman"/>
          <w:color w:val="0D0D0D"/>
          <w:sz w:val="16"/>
          <w:szCs w:val="16"/>
          <w:lang w:eastAsia="ru-RU"/>
        </w:rPr>
        <w:t>и.о</w:t>
      </w:r>
      <w:proofErr w:type="spellEnd"/>
      <w:r w:rsidRPr="00E47B69">
        <w:rPr>
          <w:rFonts w:ascii="Times New Roman" w:hAnsi="Times New Roman" w:cs="Times New Roman"/>
          <w:color w:val="0D0D0D"/>
          <w:sz w:val="16"/>
          <w:szCs w:val="16"/>
          <w:lang w:eastAsia="ru-RU"/>
        </w:rPr>
        <w:t>. прокурора области провела проверку</w:t>
      </w:r>
      <w:r w:rsidRPr="00E47B69">
        <w:rPr>
          <w:rFonts w:ascii="Times New Roman" w:hAnsi="Times New Roman" w:cs="Times New Roman"/>
          <w:sz w:val="16"/>
          <w:szCs w:val="16"/>
          <w:lang w:eastAsia="ru-RU"/>
        </w:rPr>
        <w:t> соблюдения требований закона при обеспечении населения д. Село-Гора питьевой водой надлежащего качества.</w:t>
      </w:r>
    </w:p>
    <w:p w:rsidR="00D16DED" w:rsidRPr="00E47B69" w:rsidRDefault="00D16DED" w:rsidP="00D16DED">
      <w:pPr>
        <w:pStyle w:val="a5"/>
        <w:jc w:val="both"/>
        <w:rPr>
          <w:rFonts w:ascii="Times New Roman" w:hAnsi="Times New Roman" w:cs="Times New Roman"/>
          <w:sz w:val="16"/>
          <w:szCs w:val="16"/>
          <w:lang w:eastAsia="ru-RU"/>
        </w:rPr>
      </w:pPr>
      <w:r w:rsidRPr="00E47B69">
        <w:rPr>
          <w:rFonts w:ascii="Times New Roman" w:hAnsi="Times New Roman" w:cs="Times New Roman"/>
          <w:sz w:val="16"/>
          <w:szCs w:val="16"/>
          <w:lang w:eastAsia="ru-RU"/>
        </w:rPr>
        <w:t>Установлено, что МУП «Коммунальное хозяйство Новгородского района» осуществляет поставку холодного водоснабжения жителям д. Село Гора Новгородского района.</w:t>
      </w:r>
    </w:p>
    <w:p w:rsidR="00D16DED" w:rsidRPr="00E47B69" w:rsidRDefault="00D16DED" w:rsidP="00D16DED">
      <w:pPr>
        <w:pStyle w:val="a5"/>
        <w:jc w:val="both"/>
        <w:rPr>
          <w:rFonts w:ascii="Times New Roman" w:hAnsi="Times New Roman" w:cs="Times New Roman"/>
          <w:sz w:val="16"/>
          <w:szCs w:val="16"/>
          <w:lang w:eastAsia="ru-RU"/>
        </w:rPr>
      </w:pPr>
      <w:r w:rsidRPr="00E47B69">
        <w:rPr>
          <w:rFonts w:ascii="Times New Roman" w:hAnsi="Times New Roman" w:cs="Times New Roman"/>
          <w:sz w:val="16"/>
          <w:szCs w:val="16"/>
          <w:lang w:eastAsia="ru-RU"/>
        </w:rPr>
        <w:t>Надзорными мероприятиями установлено, что поставляемая вода не соответствует нормативным показателям.</w:t>
      </w:r>
    </w:p>
    <w:p w:rsidR="00D16DED" w:rsidRPr="00E47B69" w:rsidRDefault="00D16DED" w:rsidP="00D16DED">
      <w:pPr>
        <w:pStyle w:val="a5"/>
        <w:jc w:val="both"/>
        <w:rPr>
          <w:rFonts w:ascii="Times New Roman" w:hAnsi="Times New Roman" w:cs="Times New Roman"/>
          <w:sz w:val="16"/>
          <w:szCs w:val="16"/>
          <w:lang w:eastAsia="ru-RU"/>
        </w:rPr>
      </w:pPr>
      <w:r w:rsidRPr="00E47B69">
        <w:rPr>
          <w:rFonts w:ascii="Times New Roman" w:hAnsi="Times New Roman" w:cs="Times New Roman"/>
          <w:sz w:val="16"/>
          <w:szCs w:val="16"/>
          <w:lang w:eastAsia="ru-RU"/>
        </w:rPr>
        <w:t>По данному факту прокурор района внес директору учреждения представление, которое рассмотрено и удовлетворено, 4 виновных должностных лица привлечены к дисциплинарной ответственности.</w:t>
      </w:r>
    </w:p>
    <w:p w:rsidR="00D16DED" w:rsidRPr="00E47B69" w:rsidRDefault="00D16DED" w:rsidP="00D16DED">
      <w:pPr>
        <w:pStyle w:val="a5"/>
        <w:jc w:val="both"/>
        <w:rPr>
          <w:rFonts w:ascii="Times New Roman" w:hAnsi="Times New Roman" w:cs="Times New Roman"/>
          <w:sz w:val="16"/>
          <w:szCs w:val="16"/>
          <w:lang w:eastAsia="ru-RU"/>
        </w:rPr>
      </w:pPr>
      <w:r w:rsidRPr="00E47B69">
        <w:rPr>
          <w:rFonts w:ascii="Times New Roman" w:hAnsi="Times New Roman" w:cs="Times New Roman"/>
          <w:sz w:val="16"/>
          <w:szCs w:val="16"/>
          <w:lang w:eastAsia="ru-RU"/>
        </w:rPr>
        <w:t xml:space="preserve">Кроме того прокуратура направила в суд исковое заявление об </w:t>
      </w:r>
      <w:proofErr w:type="spellStart"/>
      <w:r w:rsidRPr="00E47B69">
        <w:rPr>
          <w:rFonts w:ascii="Times New Roman" w:hAnsi="Times New Roman" w:cs="Times New Roman"/>
          <w:sz w:val="16"/>
          <w:szCs w:val="16"/>
          <w:lang w:eastAsia="ru-RU"/>
        </w:rPr>
        <w:t>обязании</w:t>
      </w:r>
      <w:proofErr w:type="spellEnd"/>
      <w:r w:rsidRPr="00E47B69">
        <w:rPr>
          <w:rFonts w:ascii="Times New Roman" w:hAnsi="Times New Roman" w:cs="Times New Roman"/>
          <w:sz w:val="16"/>
          <w:szCs w:val="16"/>
          <w:lang w:eastAsia="ru-RU"/>
        </w:rPr>
        <w:t xml:space="preserve"> районной администрации обеспечить население д. Село Гора питьевой водой надлежащего качества.</w:t>
      </w:r>
    </w:p>
    <w:p w:rsidR="00D16DED" w:rsidRPr="00E47B69" w:rsidRDefault="00D16DED" w:rsidP="00D16DED">
      <w:pPr>
        <w:pStyle w:val="a5"/>
        <w:jc w:val="both"/>
        <w:rPr>
          <w:rFonts w:ascii="Times New Roman" w:hAnsi="Times New Roman" w:cs="Times New Roman"/>
          <w:sz w:val="16"/>
          <w:szCs w:val="16"/>
          <w:lang w:eastAsia="ru-RU"/>
        </w:rPr>
      </w:pPr>
      <w:r w:rsidRPr="00E47B69">
        <w:rPr>
          <w:rFonts w:ascii="Times New Roman" w:hAnsi="Times New Roman" w:cs="Times New Roman"/>
          <w:sz w:val="16"/>
          <w:szCs w:val="16"/>
          <w:lang w:eastAsia="ru-RU"/>
        </w:rPr>
        <w:t>Решением суда требования прокуратуры удовлетворены в полном объеме.</w:t>
      </w:r>
    </w:p>
    <w:p w:rsidR="00D16DED" w:rsidRPr="00E47B69" w:rsidRDefault="00D16DED" w:rsidP="00D16DED">
      <w:pPr>
        <w:pStyle w:val="a5"/>
        <w:jc w:val="both"/>
        <w:rPr>
          <w:rFonts w:ascii="Times New Roman" w:hAnsi="Times New Roman" w:cs="Times New Roman"/>
          <w:sz w:val="16"/>
          <w:szCs w:val="16"/>
          <w:lang w:eastAsia="ru-RU"/>
        </w:rPr>
      </w:pPr>
      <w:r w:rsidRPr="00E47B69">
        <w:rPr>
          <w:rFonts w:ascii="Times New Roman" w:hAnsi="Times New Roman" w:cs="Times New Roman"/>
          <w:sz w:val="16"/>
          <w:szCs w:val="16"/>
          <w:lang w:eastAsia="ru-RU"/>
        </w:rPr>
        <w:t>В настоящее время учреждение произвело 128 пользователям перерасчет платы за коммунальную услугу, а также администрация Новгородского района приобрела и установила оборудование для очистки воды в населенном пункте.</w:t>
      </w:r>
    </w:p>
    <w:p w:rsidR="00D16DED" w:rsidRPr="00E47B69" w:rsidRDefault="00D16DED" w:rsidP="00D16DED">
      <w:pPr>
        <w:pStyle w:val="a5"/>
        <w:jc w:val="both"/>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tbl>
      <w:tblPr>
        <w:tblpPr w:leftFromText="180" w:rightFromText="180" w:bottomFromText="160" w:vertAnchor="text" w:horzAnchor="margin" w:tblpXSpec="center" w:tblpY="85"/>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0B0907" w:rsidTr="000B0907">
        <w:trPr>
          <w:trHeight w:val="1465"/>
        </w:trPr>
        <w:tc>
          <w:tcPr>
            <w:tcW w:w="9649" w:type="dxa"/>
            <w:tcBorders>
              <w:top w:val="single" w:sz="4" w:space="0" w:color="auto"/>
              <w:left w:val="single" w:sz="4" w:space="0" w:color="auto"/>
              <w:bottom w:val="single" w:sz="4" w:space="0" w:color="auto"/>
              <w:right w:val="single" w:sz="4" w:space="0" w:color="auto"/>
            </w:tcBorders>
            <w:hideMark/>
          </w:tcPr>
          <w:p w:rsidR="000B0907" w:rsidRDefault="000B0907" w:rsidP="000B0907">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0B0907" w:rsidRDefault="000B0907" w:rsidP="000B0907">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0B0907" w:rsidRDefault="000B0907" w:rsidP="000B0907">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w:t>
            </w:r>
            <w:r w:rsidR="00D16DED">
              <w:rPr>
                <w:rFonts w:ascii="Times New Roman" w:hAnsi="Times New Roman" w:cs="Times New Roman"/>
                <w:sz w:val="16"/>
                <w:szCs w:val="16"/>
              </w:rPr>
              <w:t xml:space="preserve">область             к </w:t>
            </w:r>
            <w:proofErr w:type="gramStart"/>
            <w:r w:rsidR="00D16DED">
              <w:rPr>
                <w:rFonts w:ascii="Times New Roman" w:hAnsi="Times New Roman" w:cs="Times New Roman"/>
                <w:sz w:val="16"/>
                <w:szCs w:val="16"/>
              </w:rPr>
              <w:t>печати  20</w:t>
            </w:r>
            <w:bookmarkStart w:id="2" w:name="_GoBack"/>
            <w:bookmarkEnd w:id="2"/>
            <w:r>
              <w:rPr>
                <w:rFonts w:ascii="Times New Roman" w:hAnsi="Times New Roman" w:cs="Times New Roman"/>
                <w:sz w:val="16"/>
                <w:szCs w:val="16"/>
              </w:rPr>
              <w:t>.07.2023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0B0907" w:rsidRDefault="000B0907" w:rsidP="000B0907">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0B0907" w:rsidRDefault="000B0907" w:rsidP="000B0907">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0B0907" w:rsidRDefault="000B0907" w:rsidP="000B0907">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0B0907" w:rsidRDefault="000B0907" w:rsidP="000B0907">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sz w:val="16"/>
          <w:szCs w:val="16"/>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7A73B8" w:rsidRDefault="007A73B8"/>
    <w:sectPr w:rsidR="007A73B8">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10" w:rsidRDefault="00955210" w:rsidP="000B0907">
      <w:pPr>
        <w:spacing w:after="0" w:line="240" w:lineRule="auto"/>
      </w:pPr>
      <w:r>
        <w:separator/>
      </w:r>
    </w:p>
  </w:endnote>
  <w:endnote w:type="continuationSeparator" w:id="0">
    <w:p w:rsidR="00955210" w:rsidRDefault="00955210"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EndPr/>
    <w:sdtContent>
      <w:p w:rsidR="000B0907" w:rsidRDefault="000B0907">
        <w:pPr>
          <w:pStyle w:val="a9"/>
          <w:jc w:val="center"/>
        </w:pPr>
        <w:r>
          <w:fldChar w:fldCharType="begin"/>
        </w:r>
        <w:r>
          <w:instrText>PAGE   \* MERGEFORMAT</w:instrText>
        </w:r>
        <w:r>
          <w:fldChar w:fldCharType="separate"/>
        </w:r>
        <w:r w:rsidR="00D16DED">
          <w:rPr>
            <w:noProof/>
          </w:rPr>
          <w:t>22</w:t>
        </w:r>
        <w:r>
          <w:fldChar w:fldCharType="end"/>
        </w:r>
      </w:p>
    </w:sdtContent>
  </w:sdt>
  <w:p w:rsidR="000B0907" w:rsidRDefault="000B09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10" w:rsidRDefault="00955210" w:rsidP="000B0907">
      <w:pPr>
        <w:spacing w:after="0" w:line="240" w:lineRule="auto"/>
      </w:pPr>
      <w:r>
        <w:separator/>
      </w:r>
    </w:p>
  </w:footnote>
  <w:footnote w:type="continuationSeparator" w:id="0">
    <w:p w:rsidR="00955210" w:rsidRDefault="00955210" w:rsidP="000B0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B0907"/>
    <w:rsid w:val="005A0A89"/>
    <w:rsid w:val="00636DB5"/>
    <w:rsid w:val="007A73B8"/>
    <w:rsid w:val="00955210"/>
    <w:rsid w:val="00CF1FEB"/>
    <w:rsid w:val="00D1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paragraph" w:customStyle="1" w:styleId="xl65">
    <w:name w:val="xl65"/>
    <w:basedOn w:val="a"/>
    <w:rsid w:val="00D16DE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16DE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16DE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16D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D16D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D16DED"/>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D16DE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D16DE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D16DE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D16DED"/>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D16DE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16DE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D16DED"/>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D16DE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D16DED"/>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D16DED"/>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D16DED"/>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D16DE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D16DED"/>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D16DED"/>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D16DE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D16DED"/>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D16DED"/>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D16DE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D16DE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D16DED"/>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D16DED"/>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D16DE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D16DED"/>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D16DED"/>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D16DE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D16DE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D16DE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D16DE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D16DE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D16D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D16D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D16DE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D16D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D16D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D16DE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D16DE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D16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D16D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D16DED"/>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D16DED"/>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D16DED"/>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D16DE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D16DED"/>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D16DE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D16DED"/>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D16DED"/>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D16DE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D16DE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D16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D16DE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D16DE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D16DE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D16DE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D16DE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D16DE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D16DE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D16D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D16DE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D16DED"/>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D16DE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D16DE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D16DE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D16DE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D16DE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D16DE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D16DED"/>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D16DE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D16D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D16DE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D16DED"/>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D16DED"/>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D16DED"/>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D16DED"/>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D16DED"/>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D16DE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D16DED"/>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D16DED"/>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D16DE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D16DE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D16DE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D16DED"/>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D16DED"/>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D16DED"/>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D16DE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D16DE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D16DE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D16DE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D16DED"/>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D16DE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D16DED"/>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D16DED"/>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D16DED"/>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D16DED"/>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D16DE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D16DED"/>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D16DE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D16D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D16DED"/>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D16D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D16DED"/>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D16DED"/>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D16DED"/>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D16DE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D16DED"/>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D16DED"/>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D16DED"/>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D16DED"/>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D16DED"/>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D16DED"/>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D16DED"/>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D16DED"/>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D16DED"/>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D16DED"/>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D16DED"/>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D16DE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D16DED"/>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D16DE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D16DED"/>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D16DED"/>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D16DE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D16DED"/>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D16DE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D16DED"/>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D16DED"/>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D16DED"/>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D16DED"/>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D16DED"/>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D16DED"/>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D16DED"/>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D16DED"/>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D16DED"/>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D16DED"/>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D16DED"/>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rsid w:val="00D16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D16DED"/>
    <w:pPr>
      <w:spacing w:after="0" w:line="240" w:lineRule="auto"/>
    </w:pPr>
    <w:rPr>
      <w:rFonts w:ascii="Segoe UI" w:eastAsia="Times New Roman" w:hAnsi="Segoe UI" w:cs="Segoe UI"/>
      <w:sz w:val="18"/>
      <w:szCs w:val="18"/>
    </w:rPr>
  </w:style>
  <w:style w:type="character" w:customStyle="1" w:styleId="ac">
    <w:name w:val="Текст выноски Знак"/>
    <w:basedOn w:val="a0"/>
    <w:link w:val="ab"/>
    <w:uiPriority w:val="99"/>
    <w:semiHidden/>
    <w:rsid w:val="00D16DED"/>
    <w:rPr>
      <w:rFonts w:ascii="Segoe UI" w:eastAsia="Times New Roman" w:hAnsi="Segoe UI" w:cs="Segoe UI"/>
      <w:sz w:val="18"/>
      <w:szCs w:val="18"/>
    </w:rPr>
  </w:style>
  <w:style w:type="character" w:styleId="ad">
    <w:name w:val="Hyperlink"/>
    <w:uiPriority w:val="99"/>
    <w:unhideWhenUsed/>
    <w:rsid w:val="00D16DED"/>
    <w:rPr>
      <w:rFonts w:cs="Times New Roman"/>
      <w:color w:val="0000FF"/>
      <w:u w:val="single"/>
    </w:rPr>
  </w:style>
  <w:style w:type="character" w:styleId="ae">
    <w:name w:val="FollowedHyperlink"/>
    <w:uiPriority w:val="99"/>
    <w:semiHidden/>
    <w:unhideWhenUsed/>
    <w:rsid w:val="00D16DED"/>
    <w:rPr>
      <w:rFonts w:cs="Times New Roman"/>
      <w:color w:val="800080"/>
      <w:u w:val="single"/>
    </w:rPr>
  </w:style>
  <w:style w:type="paragraph" w:customStyle="1" w:styleId="xl204">
    <w:name w:val="xl204"/>
    <w:basedOn w:val="a"/>
    <w:rsid w:val="00D16DED"/>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D16DED"/>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D16DED"/>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D16DED"/>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D16DED"/>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D16DED"/>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D16DE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D16DED"/>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D16DE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D16DED"/>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D16DED"/>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D16DED"/>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D16DED"/>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D16DED"/>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D16DE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D16DED"/>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D16DE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D16DED"/>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D16DED"/>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table" w:styleId="af">
    <w:name w:val="Table Grid"/>
    <w:basedOn w:val="a1"/>
    <w:uiPriority w:val="39"/>
    <w:rsid w:val="00D16D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16DED"/>
  </w:style>
  <w:style w:type="paragraph" w:customStyle="1" w:styleId="msonormal0">
    <w:name w:val="msonormal"/>
    <w:basedOn w:val="a"/>
    <w:rsid w:val="00D16DE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D16DED"/>
  </w:style>
  <w:style w:type="character" w:styleId="af0">
    <w:name w:val="annotation reference"/>
    <w:uiPriority w:val="99"/>
    <w:semiHidden/>
    <w:unhideWhenUsed/>
    <w:rsid w:val="00D16DED"/>
    <w:rPr>
      <w:sz w:val="16"/>
      <w:szCs w:val="16"/>
    </w:rPr>
  </w:style>
  <w:style w:type="paragraph" w:styleId="af1">
    <w:name w:val="annotation text"/>
    <w:basedOn w:val="a"/>
    <w:link w:val="af2"/>
    <w:uiPriority w:val="99"/>
    <w:semiHidden/>
    <w:unhideWhenUsed/>
    <w:rsid w:val="00D16DED"/>
    <w:pPr>
      <w:spacing w:line="259" w:lineRule="auto"/>
    </w:pPr>
    <w:rPr>
      <w:rFonts w:ascii="Calibri" w:eastAsia="Times New Roman" w:hAnsi="Calibri" w:cs="Times New Roman"/>
      <w:sz w:val="20"/>
      <w:szCs w:val="20"/>
    </w:rPr>
  </w:style>
  <w:style w:type="character" w:customStyle="1" w:styleId="af2">
    <w:name w:val="Текст примечания Знак"/>
    <w:basedOn w:val="a0"/>
    <w:link w:val="af1"/>
    <w:uiPriority w:val="99"/>
    <w:semiHidden/>
    <w:rsid w:val="00D16DED"/>
    <w:rPr>
      <w:rFonts w:ascii="Calibri" w:eastAsia="Times New Roman" w:hAnsi="Calibri" w:cs="Times New Roman"/>
      <w:sz w:val="20"/>
      <w:szCs w:val="20"/>
    </w:rPr>
  </w:style>
  <w:style w:type="paragraph" w:styleId="af3">
    <w:name w:val="annotation subject"/>
    <w:basedOn w:val="af1"/>
    <w:next w:val="af1"/>
    <w:link w:val="af4"/>
    <w:uiPriority w:val="99"/>
    <w:semiHidden/>
    <w:unhideWhenUsed/>
    <w:rsid w:val="00D16DED"/>
    <w:rPr>
      <w:b/>
      <w:bCs/>
    </w:rPr>
  </w:style>
  <w:style w:type="character" w:customStyle="1" w:styleId="af4">
    <w:name w:val="Тема примечания Знак"/>
    <w:basedOn w:val="af2"/>
    <w:link w:val="af3"/>
    <w:uiPriority w:val="99"/>
    <w:semiHidden/>
    <w:rsid w:val="00D16DED"/>
    <w:rPr>
      <w:rFonts w:ascii="Calibri" w:eastAsia="Times New Roman" w:hAnsi="Calibri" w:cs="Times New Roman"/>
      <w:b/>
      <w:bCs/>
      <w:sz w:val="20"/>
      <w:szCs w:val="20"/>
    </w:rPr>
  </w:style>
  <w:style w:type="paragraph" w:customStyle="1" w:styleId="xl223">
    <w:name w:val="xl223"/>
    <w:basedOn w:val="a"/>
    <w:rsid w:val="00D16DED"/>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D16DED"/>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D16DED"/>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D16DED"/>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D16DED"/>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D16DED"/>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D16D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D16D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D16DED"/>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D16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D16D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D16D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D16D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D16DED"/>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D16D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D16DE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D16DED"/>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D16DE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D16D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D16DED"/>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D16D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D16D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D16DED"/>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D16DE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D16DED"/>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D16DED"/>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D16DED"/>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D16DE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D16DE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D16DED"/>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D16DE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D16D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D16D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D16DE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D16DED"/>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D16D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D16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D16DE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30635&amp;dst=100056&amp;field=134&amp;date=10.05.2023" TargetMode="External"/><Relationship Id="rId18" Type="http://schemas.openxmlformats.org/officeDocument/2006/relationships/hyperlink" Target="https://login.consultant.ru/link/?req=doc&amp;base=LAW&amp;n=430635&amp;dst=100010&amp;field=134&amp;date=10.05.2023" TargetMode="External"/><Relationship Id="rId26" Type="http://schemas.openxmlformats.org/officeDocument/2006/relationships/hyperlink" Target="https://login.consultant.ru/link/?req=doc&amp;base=LAW&amp;n=430635&amp;dst=359&amp;field=134&amp;date=10.05.2023" TargetMode="External"/><Relationship Id="rId3" Type="http://schemas.openxmlformats.org/officeDocument/2006/relationships/settings" Target="settings.xml"/><Relationship Id="rId21" Type="http://schemas.openxmlformats.org/officeDocument/2006/relationships/hyperlink" Target="https://login.consultant.ru/link/?req=doc&amp;base=LAW&amp;n=219799&amp;dst=100347&amp;field=134&amp;date=10.05.2023" TargetMode="External"/><Relationship Id="rId7" Type="http://schemas.openxmlformats.org/officeDocument/2006/relationships/image" Target="media/image1.png"/><Relationship Id="rId12" Type="http://schemas.openxmlformats.org/officeDocument/2006/relationships/hyperlink" Target="https://login.consultant.ru/link/?req=doc&amp;base=LAW&amp;n=219799&amp;dst=100347&amp;field=134&amp;date=10.05.2023" TargetMode="External"/><Relationship Id="rId17" Type="http://schemas.openxmlformats.org/officeDocument/2006/relationships/hyperlink" Target="https://login.consultant.ru/link/?req=doc&amp;base=LAW&amp;n=430635&amp;dst=359&amp;field=134&amp;date=10.05.2023" TargetMode="External"/><Relationship Id="rId25" Type="http://schemas.openxmlformats.org/officeDocument/2006/relationships/hyperlink" Target="https://login.consultant.ru/link/?req=doc&amp;base=LAW&amp;n=302839&amp;dst=100010&amp;field=134&amp;date=10.05.20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02839&amp;dst=100010&amp;field=134&amp;date=10.05.2023" TargetMode="External"/><Relationship Id="rId20" Type="http://schemas.openxmlformats.org/officeDocument/2006/relationships/hyperlink" Target="https://login.consultant.ru/link/?req=doc&amp;base=LAW&amp;n=430635&amp;dst=43&amp;field=134&amp;date=10.05.2023" TargetMode="External"/><Relationship Id="rId29" Type="http://schemas.openxmlformats.org/officeDocument/2006/relationships/hyperlink" Target="http://www.bronnica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st=43&amp;field=134&amp;date=10.05.2023" TargetMode="External"/><Relationship Id="rId24" Type="http://schemas.openxmlformats.org/officeDocument/2006/relationships/hyperlink" Target="https://login.consultant.ru/link/?req=doc&amp;base=LAW&amp;n=430635&amp;dst=100352&amp;field=134&amp;date=10.05.20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0635&amp;dst=100352&amp;field=134&amp;date=10.05.2023" TargetMode="External"/><Relationship Id="rId23" Type="http://schemas.openxmlformats.org/officeDocument/2006/relationships/hyperlink" Target="https://login.consultant.ru/link/?req=doc&amp;base=LAW&amp;n=430635&amp;dst=100352&amp;field=134&amp;date=10.05.2023" TargetMode="External"/><Relationship Id="rId28" Type="http://schemas.openxmlformats.org/officeDocument/2006/relationships/hyperlink" Target="http://www.bronnic&#1072;adm.ru/" TargetMode="External"/><Relationship Id="rId10" Type="http://schemas.openxmlformats.org/officeDocument/2006/relationships/hyperlink" Target="https://login.consultant.ru/link/?req=doc&amp;base=LAW&amp;n=126420&amp;date=10.05.2023" TargetMode="External"/><Relationship Id="rId19" Type="http://schemas.openxmlformats.org/officeDocument/2006/relationships/hyperlink" Target="https://login.consultant.ru/link/?req=doc&amp;base=LAW&amp;n=126420&amp;date=10.05.20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30635&amp;dst=100010&amp;field=134&amp;date=10.05.2023" TargetMode="External"/><Relationship Id="rId14" Type="http://schemas.openxmlformats.org/officeDocument/2006/relationships/hyperlink" Target="https://login.consultant.ru/link/?req=doc&amp;base=LAW&amp;n=430635&amp;dst=100352&amp;field=134&amp;date=10.05.2023" TargetMode="External"/><Relationship Id="rId22" Type="http://schemas.openxmlformats.org/officeDocument/2006/relationships/hyperlink" Target="https://login.consultant.ru/link/?req=doc&amp;base=LAW&amp;n=430635&amp;dst=100056&amp;field=134&amp;date=10.05.2023" TargetMode="External"/><Relationship Id="rId27" Type="http://schemas.openxmlformats.org/officeDocument/2006/relationships/hyperlink" Target="http://www.bronnicaadm.ru" TargetMode="Externa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11392</Words>
  <Characters>64938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2023-02-03T11:29:00Z</dcterms:created>
  <dcterms:modified xsi:type="dcterms:W3CDTF">2023-08-03T15:59:00Z</dcterms:modified>
</cp:coreProperties>
</file>