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FD5" w:rsidRDefault="00C20A5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45 (421</w:t>
                            </w:r>
                            <w:r w:rsidR="00F22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2FD5" w:rsidRDefault="00C20A5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  <w:p w:rsidR="00F22FD5" w:rsidRDefault="00F916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декабря</w:t>
                            </w:r>
                            <w:proofErr w:type="gramEnd"/>
                            <w:r w:rsidR="00F22F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22FD5" w:rsidRDefault="00C20A5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45 (421</w:t>
                      </w:r>
                      <w:r w:rsidR="00F22F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22FD5" w:rsidRDefault="00C20A5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20</w:t>
                      </w:r>
                    </w:p>
                    <w:p w:rsidR="00F22FD5" w:rsidRDefault="00F916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декабря</w:t>
                      </w:r>
                      <w:proofErr w:type="gramEnd"/>
                      <w:r w:rsidR="00F22FD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FD5" w:rsidRDefault="00F22FD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22FD5" w:rsidRDefault="00F22FD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C20A58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6927C1EB" wp14:editId="0AE66FB3">
            <wp:extent cx="5410200" cy="603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20A58" w:rsidRDefault="00C20A5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ЗАКОННОСТИ_______________________________________</w:t>
      </w: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A58">
        <w:rPr>
          <w:rFonts w:ascii="Times New Roman" w:hAnsi="Times New Roman" w:cs="Times New Roman"/>
          <w:b/>
          <w:sz w:val="18"/>
          <w:szCs w:val="18"/>
        </w:rPr>
        <w:t>В Новгородском районе вынесен приговор за нарушение правил дорожного движения при управлении мотоциклом без прав, вследствие которого мужчине причинен тяжкий вред здоровью</w:t>
      </w:r>
    </w:p>
    <w:p w:rsidR="00C20A58" w:rsidRPr="00C20A58" w:rsidRDefault="00C20A58" w:rsidP="00C20A58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 xml:space="preserve">Новгородский районный суд с участием представителя прокуратуры Новгородского района вынес обвинительный приговор по уголовному делу в отношении 42-летнего местного жителя Руслана </w:t>
      </w:r>
      <w:proofErr w:type="spellStart"/>
      <w:r w:rsidRPr="00FD27E5">
        <w:rPr>
          <w:rFonts w:ascii="Times New Roman" w:hAnsi="Times New Roman" w:cs="Times New Roman"/>
          <w:sz w:val="18"/>
          <w:szCs w:val="18"/>
        </w:rPr>
        <w:t>Биктышева</w:t>
      </w:r>
      <w:proofErr w:type="spellEnd"/>
      <w:r w:rsidRPr="00FD27E5">
        <w:rPr>
          <w:rFonts w:ascii="Times New Roman" w:hAnsi="Times New Roman" w:cs="Times New Roman"/>
          <w:sz w:val="18"/>
          <w:szCs w:val="18"/>
        </w:rPr>
        <w:t>. Он признан виновным в совершении преступления по п. «в» ч. 2 ст. 264 УК РФ (нарушение лицом, не имеющим права управления транспортными средствами и управляющим другим механическим транспортным средством, правил дорожного движения, повлекшее по неосторожности причинение тяжкого вреда здоровью человека).</w:t>
      </w: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 xml:space="preserve">Судом установлено, что в августе 2022 года </w:t>
      </w:r>
      <w:proofErr w:type="spellStart"/>
      <w:r w:rsidRPr="00FD27E5">
        <w:rPr>
          <w:rFonts w:ascii="Times New Roman" w:hAnsi="Times New Roman" w:cs="Times New Roman"/>
          <w:sz w:val="18"/>
          <w:szCs w:val="18"/>
        </w:rPr>
        <w:t>Биктышев</w:t>
      </w:r>
      <w:proofErr w:type="spellEnd"/>
      <w:r w:rsidRPr="00FD27E5">
        <w:rPr>
          <w:rFonts w:ascii="Times New Roman" w:hAnsi="Times New Roman" w:cs="Times New Roman"/>
          <w:sz w:val="18"/>
          <w:szCs w:val="18"/>
        </w:rPr>
        <w:t>, управляя мотоциклом «ИЖ» на автомобильной дороге «ж/д ст. Подберезье – Село-Гора – Тесово-Нетыльский - «Любань-Оредеж-Луга» в Новгородском районе, не выдержал боковой интервал относительно границ проезжей части, допустил выезд на обочину с последующим наездом на дерево и съездом в кювет.</w:t>
      </w: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 xml:space="preserve">В результате ДТП пассажиру мотоцикла причинены травмы, </w:t>
      </w:r>
      <w:proofErr w:type="spellStart"/>
      <w:r w:rsidRPr="00FD27E5">
        <w:rPr>
          <w:rFonts w:ascii="Times New Roman" w:hAnsi="Times New Roman" w:cs="Times New Roman"/>
          <w:sz w:val="18"/>
          <w:szCs w:val="18"/>
        </w:rPr>
        <w:t>оценивающиеся</w:t>
      </w:r>
      <w:proofErr w:type="spellEnd"/>
      <w:r w:rsidRPr="00FD27E5">
        <w:rPr>
          <w:rFonts w:ascii="Times New Roman" w:hAnsi="Times New Roman" w:cs="Times New Roman"/>
          <w:sz w:val="18"/>
          <w:szCs w:val="18"/>
        </w:rPr>
        <w:t xml:space="preserve"> как тяжкий вред здоровью.</w:t>
      </w: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>Вину в совершении преступления подсудимый признал в полном объеме.</w:t>
      </w: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>Суд с учетом позиции представителя прокуратуры назначил ему наказание в виде 3 лет принудительных работ с удержанием 10% из заработной платы осужденного в доход государства с лишением права заниматься деятельностью, связанной с управлением транспортными средствами, на 2 года 6 месяцев.</w:t>
      </w:r>
    </w:p>
    <w:p w:rsidR="00C20A58" w:rsidRPr="00FD27E5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D27E5">
        <w:rPr>
          <w:rFonts w:ascii="Times New Roman" w:hAnsi="Times New Roman" w:cs="Times New Roman"/>
          <w:sz w:val="18"/>
          <w:szCs w:val="18"/>
        </w:rPr>
        <w:tab/>
        <w:t>Приговор в законную силу не вступил и может быть обжалован в установленном законом порядке.</w:t>
      </w:r>
    </w:p>
    <w:p w:rsidR="00F22FD5" w:rsidRDefault="00F22FD5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18"/>
          <w:szCs w:val="18"/>
        </w:rPr>
        <w:t>Новгородская область</w:t>
      </w: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18"/>
          <w:szCs w:val="18"/>
        </w:rPr>
        <w:t>Новгородский муниципальный район</w:t>
      </w: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18"/>
          <w:szCs w:val="18"/>
        </w:rPr>
        <w:t>АДМИНИСТРАЦИЯ БРОННИЦКОГО СЕЛЬСКОГО ПОСЕЛЕНИЯ</w:t>
      </w: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20A58" w:rsidRPr="00C20A58" w:rsidRDefault="00C20A58" w:rsidP="00C20A58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>11.12.2024 № 291</w:t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Бронница</w:t>
      </w:r>
      <w:proofErr w:type="spellEnd"/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W w:w="10626" w:type="dxa"/>
        <w:tblLook w:val="04A0" w:firstRow="1" w:lastRow="0" w:firstColumn="1" w:lastColumn="0" w:noHBand="0" w:noVBand="1"/>
      </w:tblPr>
      <w:tblGrid>
        <w:gridCol w:w="5812"/>
        <w:gridCol w:w="4814"/>
      </w:tblGrid>
      <w:tr w:rsidR="00C20A58" w:rsidRPr="000E54E7" w:rsidTr="00B71DDC">
        <w:tc>
          <w:tcPr>
            <w:tcW w:w="5812" w:type="dxa"/>
            <w:shd w:val="clear" w:color="auto" w:fill="auto"/>
          </w:tcPr>
          <w:p w:rsidR="00C20A58" w:rsidRPr="00C20A58" w:rsidRDefault="00C20A58" w:rsidP="00B71DD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внесении изменений в </w:t>
            </w:r>
            <w:proofErr w:type="gramStart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Постановление  Администрации</w:t>
            </w:r>
            <w:proofErr w:type="gramEnd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>Бронницкого</w:t>
            </w:r>
            <w:proofErr w:type="spellEnd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от 16.05.2017 № 70 «Об утверждении Перечня недвижимого муниципального  имущества </w:t>
            </w:r>
            <w:proofErr w:type="spellStart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>Бронницкого</w:t>
            </w:r>
            <w:proofErr w:type="spellEnd"/>
            <w:r w:rsidRPr="00C20A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поселения, свободного от прав третьих лиц, (за исключением имущественных прав субъектов малого и среднего предпринимательства), для предоставления во владение и (или) пользование  на долгосрочной основе субъектам  малого  и среднего предпринимательства»</w:t>
            </w:r>
          </w:p>
        </w:tc>
        <w:tc>
          <w:tcPr>
            <w:tcW w:w="4814" w:type="dxa"/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Pr="000E54E7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 xml:space="preserve">           В соответствии с Федеральными законами от 06.10.2003г. № 131-ФЗ «Об общих принципах организации местного самоуправления в Российской 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коррупции», со статьей 18 Федерального закона от 24.06.2007г. № 209 -ФЗ «О развитии малого и среднего предпринимательства в Российской Федерации», Уставом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поселения, Постановлением Администрации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 от 28.12.2018 № 289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 в целях предоставления его во владение и(или)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предпринимательства»,</w:t>
      </w:r>
    </w:p>
    <w:p w:rsidR="00C20A58" w:rsidRPr="000E54E7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Pr="00C20A58" w:rsidRDefault="00C20A58" w:rsidP="00C20A5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C20A58">
        <w:rPr>
          <w:rFonts w:ascii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C20A58">
        <w:rPr>
          <w:rFonts w:ascii="Times New Roman" w:hAnsi="Times New Roman" w:cs="Times New Roman"/>
          <w:b/>
          <w:sz w:val="18"/>
          <w:szCs w:val="18"/>
        </w:rPr>
        <w:t>Бронницкого</w:t>
      </w:r>
      <w:proofErr w:type="spellEnd"/>
      <w:r w:rsidRPr="00C20A58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постановляет:</w:t>
      </w:r>
    </w:p>
    <w:p w:rsidR="00C20A58" w:rsidRPr="00C20A58" w:rsidRDefault="00C20A58" w:rsidP="00C20A58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 xml:space="preserve">        1.Внести изменения в постановление  Администрации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 от 16.05.2017 года № 70 «Об утверждении  Перечня недвижимого муниципального  имущества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поселения, свободного от прав третьих лиц, (за исключение имущественных прав субъектов малого и среднего предпринимательства), для предоставления во владение и (или) пользование  на долгосрочной основе субъектам малого и среднего предпринимательства (далее – постановление), изложив перечень в прилагаемой редакции (Приложение 1). </w:t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 xml:space="preserve">       2.Настоящее постановление вступает в силу со дня его официального опубликования.</w:t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lastRenderedPageBreak/>
        <w:t xml:space="preserve">       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0E54E7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</w:rPr>
        <w:t xml:space="preserve"> сельского поселения и размещению на официальном сайте в сети «Интернет» по адресу www.bronnicaadm.ru в разделе «Документы» подраздел «Постановления», в разделе «Развитие малого и среднего предпринимательства в рамках реализации муниципальных программ».</w:t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</w:rPr>
        <w:t xml:space="preserve">Глава сельского </w:t>
      </w:r>
      <w:proofErr w:type="gramStart"/>
      <w:r w:rsidRPr="000E54E7">
        <w:rPr>
          <w:rFonts w:ascii="Times New Roman" w:hAnsi="Times New Roman" w:cs="Times New Roman"/>
          <w:sz w:val="18"/>
          <w:szCs w:val="18"/>
        </w:rPr>
        <w:t xml:space="preserve">поселения:   </w:t>
      </w:r>
      <w:proofErr w:type="gramEnd"/>
      <w:r w:rsidRPr="000E54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С.Г. Васильева</w:t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______________________</w:t>
      </w: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pStyle w:val="a5"/>
        <w:rPr>
          <w:rFonts w:ascii="Times New Roman" w:hAnsi="Times New Roman" w:cs="Times New Roman"/>
          <w:sz w:val="18"/>
          <w:szCs w:val="18"/>
          <w:lang w:eastAsia="zh-CN"/>
        </w:rPr>
        <w:sectPr w:rsidR="00C20A58" w:rsidSect="00DB1C83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C20A58" w:rsidRPr="000E54E7" w:rsidRDefault="00C20A58" w:rsidP="00C20A58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0E54E7">
        <w:rPr>
          <w:rFonts w:ascii="Times New Roman" w:hAnsi="Times New Roman" w:cs="Times New Roman"/>
          <w:sz w:val="18"/>
          <w:szCs w:val="18"/>
          <w:lang w:eastAsia="zh-CN"/>
        </w:rPr>
        <w:lastRenderedPageBreak/>
        <w:t xml:space="preserve">Приложение 1 </w:t>
      </w:r>
    </w:p>
    <w:p w:rsidR="00C20A58" w:rsidRPr="000E54E7" w:rsidRDefault="00C20A58" w:rsidP="00C20A58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proofErr w:type="gramStart"/>
      <w:r w:rsidRPr="000E54E7">
        <w:rPr>
          <w:rFonts w:ascii="Times New Roman" w:hAnsi="Times New Roman" w:cs="Times New Roman"/>
          <w:sz w:val="18"/>
          <w:szCs w:val="18"/>
          <w:lang w:eastAsia="zh-CN"/>
        </w:rPr>
        <w:t>к</w:t>
      </w:r>
      <w:proofErr w:type="gramEnd"/>
      <w:r w:rsidRPr="000E54E7">
        <w:rPr>
          <w:rFonts w:ascii="Times New Roman" w:hAnsi="Times New Roman" w:cs="Times New Roman"/>
          <w:sz w:val="18"/>
          <w:szCs w:val="18"/>
          <w:lang w:eastAsia="zh-CN"/>
        </w:rPr>
        <w:t xml:space="preserve"> постановлению Администрации </w:t>
      </w:r>
    </w:p>
    <w:p w:rsidR="00C20A58" w:rsidRPr="000E54E7" w:rsidRDefault="00C20A58" w:rsidP="00C20A58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proofErr w:type="spellStart"/>
      <w:r w:rsidRPr="000E54E7">
        <w:rPr>
          <w:rFonts w:ascii="Times New Roman" w:hAnsi="Times New Roman" w:cs="Times New Roman"/>
          <w:sz w:val="18"/>
          <w:szCs w:val="18"/>
          <w:lang w:eastAsia="zh-CN"/>
        </w:rPr>
        <w:t>Бронницкого</w:t>
      </w:r>
      <w:proofErr w:type="spellEnd"/>
      <w:r w:rsidRPr="000E54E7">
        <w:rPr>
          <w:rFonts w:ascii="Times New Roman" w:hAnsi="Times New Roman" w:cs="Times New Roman"/>
          <w:sz w:val="18"/>
          <w:szCs w:val="18"/>
          <w:lang w:eastAsia="zh-CN"/>
        </w:rPr>
        <w:t xml:space="preserve"> сельского поселения                                            </w:t>
      </w:r>
    </w:p>
    <w:p w:rsidR="00C20A58" w:rsidRPr="000E54E7" w:rsidRDefault="00C20A58" w:rsidP="00C20A58">
      <w:pPr>
        <w:pStyle w:val="a5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0E54E7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proofErr w:type="gramStart"/>
      <w:r w:rsidRPr="000E54E7">
        <w:rPr>
          <w:rFonts w:ascii="Times New Roman" w:hAnsi="Times New Roman" w:cs="Times New Roman"/>
          <w:sz w:val="18"/>
          <w:szCs w:val="18"/>
          <w:lang w:eastAsia="zh-CN"/>
        </w:rPr>
        <w:t>от</w:t>
      </w:r>
      <w:proofErr w:type="gramEnd"/>
      <w:r w:rsidRPr="000E54E7">
        <w:rPr>
          <w:rFonts w:ascii="Times New Roman" w:hAnsi="Times New Roman" w:cs="Times New Roman"/>
          <w:sz w:val="18"/>
          <w:szCs w:val="18"/>
          <w:lang w:eastAsia="zh-CN"/>
        </w:rPr>
        <w:t xml:space="preserve"> 11.12.2024 № 291</w:t>
      </w:r>
    </w:p>
    <w:p w:rsidR="00C20A58" w:rsidRPr="000E54E7" w:rsidRDefault="00C20A58" w:rsidP="00C20A58">
      <w:pPr>
        <w:pStyle w:val="a5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C20A58" w:rsidRPr="00C20A58" w:rsidRDefault="00C20A58" w:rsidP="00C20A58">
      <w:pPr>
        <w:pStyle w:val="a5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20A58">
        <w:rPr>
          <w:rFonts w:ascii="Times New Roman" w:eastAsia="Calibri" w:hAnsi="Times New Roman" w:cs="Times New Roman"/>
          <w:b/>
          <w:bCs/>
          <w:sz w:val="18"/>
          <w:szCs w:val="18"/>
        </w:rPr>
        <w:t>ПЕРЕЧЕНЬ НЕДВИЖИМОГО МУНИЦИПАЛЬНОГО ИМУЩЕСТВА БРОННИЦКОГО СЕЛЬСКОГО ПОСЕЛЕНИЯ,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C20A58" w:rsidRPr="000E54E7" w:rsidRDefault="00C20A58" w:rsidP="00C20A58">
      <w:pPr>
        <w:pStyle w:val="a5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488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856"/>
        <w:gridCol w:w="1559"/>
        <w:gridCol w:w="1276"/>
        <w:gridCol w:w="1426"/>
        <w:gridCol w:w="1126"/>
        <w:gridCol w:w="1163"/>
        <w:gridCol w:w="821"/>
        <w:gridCol w:w="1142"/>
        <w:gridCol w:w="850"/>
        <w:gridCol w:w="851"/>
        <w:gridCol w:w="992"/>
        <w:gridCol w:w="1291"/>
      </w:tblGrid>
      <w:tr w:rsidR="00C20A58" w:rsidRPr="000E54E7" w:rsidTr="00B71DDC">
        <w:trPr>
          <w:trHeight w:val="39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№ п/п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Адрес (местоположение, кадастровый номер)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Вид имущества (здание/помещение, земельный участок)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Тип назначения недвижимости (</w:t>
            </w:r>
            <w:proofErr w:type="spell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административ-ное</w:t>
            </w:r>
            <w:proofErr w:type="spellEnd"/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/  складское</w:t>
            </w:r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/   производственное)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Наименова-ние</w:t>
            </w:r>
            <w:proofErr w:type="spellEnd"/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объекта учета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Этажность (для </w:t>
            </w:r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здания)/</w:t>
            </w:r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Этаж (номер на поэтажном плане - для помещения)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Общая площадь, кв. м.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Наличие </w:t>
            </w:r>
            <w:proofErr w:type="spellStart"/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ограниче-ния</w:t>
            </w:r>
            <w:proofErr w:type="spellEnd"/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обремене-ния</w:t>
            </w:r>
            <w:proofErr w:type="spell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) (да - 1/нет - 0)</w:t>
            </w:r>
          </w:p>
        </w:tc>
        <w:tc>
          <w:tcPr>
            <w:tcW w:w="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 случае наличия ограничения (обременения) в виде аренды</w:t>
            </w:r>
          </w:p>
        </w:tc>
      </w:tr>
      <w:tr w:rsidR="00C20A58" w:rsidRPr="000E54E7" w:rsidTr="00B71DDC">
        <w:trPr>
          <w:trHeight w:val="262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Вид </w:t>
            </w:r>
            <w:proofErr w:type="spellStart"/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исполь-зования</w:t>
            </w:r>
            <w:proofErr w:type="spellEnd"/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по договору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Дата </w:t>
            </w:r>
            <w:proofErr w:type="spellStart"/>
            <w:proofErr w:type="gram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заключе-ния</w:t>
            </w:r>
            <w:proofErr w:type="spellEnd"/>
            <w:proofErr w:type="gram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договора аренды (формат </w:t>
            </w:r>
            <w:proofErr w:type="spell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дд.мм.гг</w:t>
            </w:r>
            <w:proofErr w:type="spell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Срок действия договора аренды, мес.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Дата окончания действия договора аренды (формат </w:t>
            </w:r>
            <w:proofErr w:type="spellStart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дд.мм.гг</w:t>
            </w:r>
            <w:proofErr w:type="spellEnd"/>
            <w:r w:rsidRPr="000E54E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</w:tr>
      <w:tr w:rsidR="00C20A58" w:rsidRPr="000E54E7" w:rsidTr="00B71DDC">
        <w:trPr>
          <w:trHeight w:val="4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20A58" w:rsidRPr="000E54E7" w:rsidTr="00B71DDC">
        <w:trPr>
          <w:trHeight w:val="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A58" w:rsidRPr="000E54E7" w:rsidRDefault="00C20A58" w:rsidP="00B71DD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0A58" w:rsidRDefault="00C20A58" w:rsidP="00C20A5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</w:pPr>
    </w:p>
    <w:p w:rsidR="00C20A58" w:rsidRDefault="00C20A58" w:rsidP="00C20A58">
      <w:pPr>
        <w:rPr>
          <w:lang w:eastAsia="zh-CN"/>
        </w:rPr>
        <w:sectPr w:rsidR="00C20A58" w:rsidSect="00C20A58">
          <w:pgSz w:w="16838" w:h="11906" w:orient="landscape"/>
          <w:pgMar w:top="851" w:right="1134" w:bottom="1418" w:left="1134" w:header="0" w:footer="0" w:gutter="0"/>
          <w:cols w:space="720"/>
          <w:formProt w:val="0"/>
          <w:docGrid w:linePitch="360"/>
        </w:sectPr>
      </w:pPr>
    </w:p>
    <w:p w:rsidR="00C20A58" w:rsidRDefault="00C20A58" w:rsidP="00C20A58">
      <w:pPr>
        <w:rPr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 wp14:anchorId="3651F11D" wp14:editId="3FBBCFD1">
            <wp:extent cx="6010275" cy="5495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58" w:rsidRPr="00C20A58" w:rsidRDefault="00C20A58" w:rsidP="00C20A58">
      <w:pPr>
        <w:tabs>
          <w:tab w:val="center" w:pos="4818"/>
        </w:tabs>
        <w:rPr>
          <w:rFonts w:ascii="Times New Roman" w:hAnsi="Times New Roman" w:cs="Times New Roman"/>
          <w:lang w:eastAsia="zh-CN"/>
        </w:rPr>
        <w:sectPr w:rsidR="00C20A58" w:rsidRPr="00C20A58" w:rsidSect="00DB1C83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  <w:r>
        <w:rPr>
          <w:lang w:eastAsia="zh-CN"/>
        </w:rPr>
        <w:t xml:space="preserve">                   </w:t>
      </w:r>
      <w:r w:rsidRPr="00C20A58">
        <w:rPr>
          <w:rFonts w:ascii="Times New Roman" w:hAnsi="Times New Roman" w:cs="Times New Roman"/>
          <w:lang w:eastAsia="zh-CN"/>
        </w:rPr>
        <w:t xml:space="preserve">Глава </w:t>
      </w:r>
      <w:proofErr w:type="gramStart"/>
      <w:r w:rsidRPr="00C20A58">
        <w:rPr>
          <w:rFonts w:ascii="Times New Roman" w:hAnsi="Times New Roman" w:cs="Times New Roman"/>
          <w:lang w:eastAsia="zh-CN"/>
        </w:rPr>
        <w:t>сельского  поселения</w:t>
      </w:r>
      <w:proofErr w:type="gramEnd"/>
      <w:r w:rsidRPr="00C20A58">
        <w:rPr>
          <w:rFonts w:ascii="Times New Roman" w:hAnsi="Times New Roman" w:cs="Times New Roman"/>
          <w:lang w:eastAsia="zh-CN"/>
        </w:rPr>
        <w:t xml:space="preserve">:                                                             </w:t>
      </w:r>
      <w:proofErr w:type="spellStart"/>
      <w:r w:rsidRPr="00C20A58">
        <w:rPr>
          <w:rFonts w:ascii="Times New Roman" w:hAnsi="Times New Roman" w:cs="Times New Roman"/>
          <w:lang w:eastAsia="zh-CN"/>
        </w:rPr>
        <w:t>С.Г.Васильева</w:t>
      </w:r>
      <w:proofErr w:type="spellEnd"/>
      <w:r w:rsidRPr="00C20A58">
        <w:rPr>
          <w:rFonts w:ascii="Times New Roman" w:hAnsi="Times New Roman" w:cs="Times New Roman"/>
          <w:lang w:eastAsia="zh-CN"/>
        </w:rPr>
        <w:tab/>
      </w: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  <w:lang w:eastAsia="zh-CN"/>
        </w:rPr>
      </w:pPr>
    </w:p>
    <w:p w:rsidR="00C20A58" w:rsidRPr="000E54E7" w:rsidRDefault="00C20A58" w:rsidP="00C20A58">
      <w:pPr>
        <w:pStyle w:val="a5"/>
        <w:rPr>
          <w:rFonts w:ascii="Times New Roman" w:hAnsi="Times New Roman" w:cs="Times New Roman"/>
          <w:sz w:val="18"/>
          <w:szCs w:val="18"/>
          <w:lang w:eastAsia="zh-CN"/>
        </w:rPr>
      </w:pPr>
    </w:p>
    <w:p w:rsidR="00F91631" w:rsidRDefault="00C20A58" w:rsidP="00CE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20A58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Pr="00F91631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160" w:vertAnchor="text" w:horzAnchor="margin" w:tblpY="26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E40C4" w:rsidRPr="008D2606" w:rsidTr="00CE40C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C20A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к </w:t>
            </w:r>
            <w:proofErr w:type="gramStart"/>
            <w:r w:rsidR="00C20A58">
              <w:rPr>
                <w:rFonts w:ascii="Times New Roman" w:hAnsi="Times New Roman" w:cs="Times New Roman"/>
                <w:sz w:val="16"/>
                <w:szCs w:val="16"/>
              </w:rPr>
              <w:t>печати  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F44858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71" w:rsidRDefault="005B5A71" w:rsidP="000B0907">
      <w:pPr>
        <w:spacing w:after="0" w:line="240" w:lineRule="auto"/>
      </w:pPr>
      <w:r>
        <w:separator/>
      </w:r>
    </w:p>
  </w:endnote>
  <w:endnote w:type="continuationSeparator" w:id="0">
    <w:p w:rsidR="005B5A71" w:rsidRDefault="005B5A71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71" w:rsidRDefault="005B5A71" w:rsidP="000B0907">
      <w:pPr>
        <w:spacing w:after="0" w:line="240" w:lineRule="auto"/>
      </w:pPr>
      <w:r>
        <w:separator/>
      </w:r>
    </w:p>
  </w:footnote>
  <w:footnote w:type="continuationSeparator" w:id="0">
    <w:p w:rsidR="005B5A71" w:rsidRDefault="005B5A71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15" w:rsidRDefault="0031361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20A58">
      <w:rPr>
        <w:noProof/>
      </w:rPr>
      <w:t>7</w:t>
    </w:r>
    <w:r>
      <w:fldChar w:fldCharType="end"/>
    </w:r>
  </w:p>
  <w:p w:rsidR="00313615" w:rsidRPr="0075717A" w:rsidRDefault="00313615" w:rsidP="00DE1CDC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20A58">
      <w:rPr>
        <w:rStyle w:val="aff"/>
        <w:noProof/>
      </w:rPr>
      <w:t>7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496"/>
    <w:rsid w:val="00EE0AFF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124B-95C7-45BC-948D-689DC129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2023-02-03T11:29:00Z</dcterms:created>
  <dcterms:modified xsi:type="dcterms:W3CDTF">2024-12-21T13:56:00Z</dcterms:modified>
</cp:coreProperties>
</file>