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F6125E" w:rsidRDefault="00D46B0D" w:rsidP="00636DB5">
                            <w:pPr>
                              <w:jc w:val="center"/>
                              <w:rPr>
                                <w:sz w:val="20"/>
                                <w:szCs w:val="20"/>
                              </w:rPr>
                            </w:pPr>
                            <w:r>
                              <w:rPr>
                                <w:sz w:val="20"/>
                                <w:szCs w:val="20"/>
                              </w:rPr>
                              <w:t>№ 21(397</w:t>
                            </w:r>
                            <w:r w:rsidR="00F6125E">
                              <w:rPr>
                                <w:sz w:val="20"/>
                                <w:szCs w:val="20"/>
                              </w:rPr>
                              <w:t>)</w:t>
                            </w:r>
                          </w:p>
                          <w:p w:rsidR="00F6125E" w:rsidRDefault="00D46B0D" w:rsidP="00636DB5">
                            <w:pPr>
                              <w:jc w:val="center"/>
                              <w:rPr>
                                <w:sz w:val="20"/>
                                <w:szCs w:val="20"/>
                              </w:rPr>
                            </w:pPr>
                            <w:r>
                              <w:rPr>
                                <w:sz w:val="20"/>
                                <w:szCs w:val="20"/>
                              </w:rPr>
                              <w:t xml:space="preserve"> 07 июня </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F6125E" w:rsidRDefault="00D46B0D" w:rsidP="00636DB5">
                      <w:pPr>
                        <w:jc w:val="center"/>
                        <w:rPr>
                          <w:sz w:val="20"/>
                          <w:szCs w:val="20"/>
                        </w:rPr>
                      </w:pPr>
                      <w:r>
                        <w:rPr>
                          <w:sz w:val="20"/>
                          <w:szCs w:val="20"/>
                        </w:rPr>
                        <w:t>№ 21(397</w:t>
                      </w:r>
                      <w:r w:rsidR="00F6125E">
                        <w:rPr>
                          <w:sz w:val="20"/>
                          <w:szCs w:val="20"/>
                        </w:rPr>
                        <w:t>)</w:t>
                      </w:r>
                    </w:p>
                    <w:p w:rsidR="00F6125E" w:rsidRDefault="00D46B0D" w:rsidP="00636DB5">
                      <w:pPr>
                        <w:jc w:val="center"/>
                        <w:rPr>
                          <w:sz w:val="20"/>
                          <w:szCs w:val="20"/>
                        </w:rPr>
                      </w:pPr>
                      <w:r>
                        <w:rPr>
                          <w:sz w:val="20"/>
                          <w:szCs w:val="20"/>
                        </w:rPr>
                        <w:t xml:space="preserve"> 07 июня </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F6125E" w:rsidRDefault="00F6125E"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F6125E" w:rsidRDefault="00F6125E"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proofErr w:type="gramStart"/>
      <w:r w:rsidRPr="00BA1BB9">
        <w:rPr>
          <w:b/>
          <w:sz w:val="28"/>
          <w:szCs w:val="28"/>
        </w:rPr>
        <w:t>ПОЖАРНАЯ  БЕЗОПАС</w:t>
      </w:r>
      <w:r>
        <w:rPr>
          <w:b/>
          <w:sz w:val="28"/>
          <w:szCs w:val="28"/>
        </w:rPr>
        <w:t>НОСТЬ</w:t>
      </w:r>
      <w:proofErr w:type="gramEnd"/>
      <w:r>
        <w:rPr>
          <w:b/>
          <w:sz w:val="28"/>
          <w:szCs w:val="28"/>
        </w:rPr>
        <w:t>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BA1BB9"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8306ED" w:rsidP="005858A9">
      <w:pPr>
        <w:pStyle w:val="a5"/>
        <w:rPr>
          <w:rFonts w:ascii="Times New Roman" w:hAnsi="Times New Roman" w:cs="Times New Roman"/>
          <w:color w:val="000000"/>
          <w:spacing w:val="1"/>
          <w:sz w:val="16"/>
          <w:szCs w:val="16"/>
          <w:u w:val="single"/>
        </w:rPr>
      </w:pPr>
    </w:p>
    <w:p w:rsidR="008306ED" w:rsidRDefault="00663D7E"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extent cx="5448074" cy="6486525"/>
            <wp:effectExtent l="0" t="0" r="635" b="0"/>
            <wp:docPr id="13" name="Рисунок 13" descr="https://sudadmin.ru/wp-content/uploads/2024/01/poz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dadmin.ru/wp-content/uploads/2024/01/pozh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779" cy="6509987"/>
                    </a:xfrm>
                    <a:prstGeom prst="rect">
                      <a:avLst/>
                    </a:prstGeom>
                    <a:noFill/>
                    <a:ln>
                      <a:noFill/>
                    </a:ln>
                  </pic:spPr>
                </pic:pic>
              </a:graphicData>
            </a:graphic>
          </wp:inline>
        </w:drawing>
      </w:r>
    </w:p>
    <w:p w:rsidR="00F6125E" w:rsidRDefault="00F6125E" w:rsidP="005858A9">
      <w:pPr>
        <w:pStyle w:val="a5"/>
        <w:rPr>
          <w:rFonts w:ascii="Times New Roman" w:hAnsi="Times New Roman" w:cs="Times New Roman"/>
          <w:color w:val="000000"/>
          <w:spacing w:val="1"/>
          <w:sz w:val="16"/>
          <w:szCs w:val="16"/>
          <w:u w:val="single"/>
        </w:rPr>
      </w:pPr>
    </w:p>
    <w:p w:rsidR="008306ED" w:rsidRPr="00FA4994" w:rsidRDefault="008306ED" w:rsidP="008306ED">
      <w:pPr>
        <w:pStyle w:val="a5"/>
        <w:jc w:val="both"/>
        <w:rPr>
          <w:rFonts w:ascii="Times New Roman" w:hAnsi="Times New Roman" w:cs="Times New Roman"/>
          <w:b/>
          <w:sz w:val="28"/>
          <w:szCs w:val="16"/>
        </w:rPr>
      </w:pPr>
      <w:r>
        <w:rPr>
          <w:rFonts w:ascii="Times New Roman" w:hAnsi="Times New Roman" w:cs="Times New Roman"/>
          <w:b/>
          <w:sz w:val="28"/>
          <w:szCs w:val="16"/>
        </w:rPr>
        <w:t>КРИТЕРИИ ЗАКОННОСТИ</w:t>
      </w:r>
      <w:r w:rsidRPr="00FA4994">
        <w:rPr>
          <w:rFonts w:ascii="Times New Roman" w:hAnsi="Times New Roman" w:cs="Times New Roman"/>
          <w:b/>
          <w:sz w:val="28"/>
          <w:szCs w:val="16"/>
        </w:rPr>
        <w:t>_____________________________</w:t>
      </w:r>
      <w:r>
        <w:rPr>
          <w:rFonts w:ascii="Times New Roman" w:hAnsi="Times New Roman" w:cs="Times New Roman"/>
          <w:b/>
          <w:sz w:val="28"/>
          <w:szCs w:val="16"/>
        </w:rPr>
        <w:t>________</w:t>
      </w:r>
    </w:p>
    <w:p w:rsidR="008306ED" w:rsidRDefault="008306ED" w:rsidP="008306ED">
      <w:pPr>
        <w:pStyle w:val="a5"/>
        <w:jc w:val="both"/>
        <w:rPr>
          <w:rFonts w:ascii="Times New Roman" w:hAnsi="Times New Roman" w:cs="Times New Roman"/>
          <w:b/>
          <w:sz w:val="16"/>
          <w:szCs w:val="16"/>
          <w:lang w:eastAsia="ru-RU"/>
        </w:rPr>
      </w:pPr>
    </w:p>
    <w:p w:rsidR="00D46B0D" w:rsidRDefault="00D46B0D" w:rsidP="00D46B0D">
      <w:pPr>
        <w:pStyle w:val="a5"/>
        <w:jc w:val="both"/>
        <w:rPr>
          <w:rFonts w:ascii="Times New Roman" w:hAnsi="Times New Roman" w:cs="Times New Roman"/>
          <w:b/>
          <w:sz w:val="16"/>
          <w:szCs w:val="16"/>
        </w:rPr>
      </w:pPr>
      <w:r>
        <w:rPr>
          <w:rFonts w:ascii="Times New Roman" w:hAnsi="Times New Roman" w:cs="Times New Roman"/>
          <w:b/>
          <w:sz w:val="28"/>
          <w:szCs w:val="28"/>
        </w:rPr>
        <w:t xml:space="preserve"> </w:t>
      </w:r>
      <w:r w:rsidRPr="00D46B0D">
        <w:rPr>
          <w:rFonts w:ascii="Times New Roman" w:hAnsi="Times New Roman" w:cs="Times New Roman"/>
          <w:b/>
          <w:sz w:val="16"/>
          <w:szCs w:val="16"/>
        </w:rPr>
        <w:t>В Новгородском районе местный житель осужден за управление автомобилем в состоянии опьянения</w:t>
      </w:r>
    </w:p>
    <w:p w:rsidR="00D46B0D" w:rsidRPr="00D46B0D" w:rsidRDefault="00D46B0D" w:rsidP="00D46B0D">
      <w:pPr>
        <w:pStyle w:val="a5"/>
        <w:jc w:val="both"/>
        <w:rPr>
          <w:rFonts w:ascii="Times New Roman" w:hAnsi="Times New Roman" w:cs="Times New Roman"/>
          <w:b/>
          <w:sz w:val="16"/>
          <w:szCs w:val="16"/>
        </w:rPr>
      </w:pPr>
    </w:p>
    <w:p w:rsidR="00D46B0D" w:rsidRPr="00A60EFD" w:rsidRDefault="00D46B0D" w:rsidP="00D46B0D">
      <w:pPr>
        <w:pStyle w:val="a5"/>
        <w:jc w:val="both"/>
        <w:rPr>
          <w:rFonts w:ascii="Times New Roman" w:hAnsi="Times New Roman" w:cs="Times New Roman"/>
          <w:sz w:val="16"/>
          <w:szCs w:val="16"/>
        </w:rPr>
      </w:pPr>
      <w:r w:rsidRPr="00A60EFD">
        <w:rPr>
          <w:rFonts w:ascii="Times New Roman" w:hAnsi="Times New Roman" w:cs="Times New Roman"/>
          <w:sz w:val="16"/>
          <w:szCs w:val="16"/>
        </w:rPr>
        <w:t xml:space="preserve">Новгородский районный суд с участием представителя прокуратуры Новгородского района вынес обвинительный приговор по уголовному делу в отношении 20-летнего Матвея </w:t>
      </w:r>
      <w:proofErr w:type="spellStart"/>
      <w:r w:rsidRPr="00A60EFD">
        <w:rPr>
          <w:rFonts w:ascii="Times New Roman" w:hAnsi="Times New Roman" w:cs="Times New Roman"/>
          <w:sz w:val="16"/>
          <w:szCs w:val="16"/>
        </w:rPr>
        <w:t>Малаха</w:t>
      </w:r>
      <w:proofErr w:type="spellEnd"/>
      <w:r w:rsidRPr="00A60EFD">
        <w:rPr>
          <w:rFonts w:ascii="Times New Roman" w:hAnsi="Times New Roman" w:cs="Times New Roman"/>
          <w:sz w:val="16"/>
          <w:szCs w:val="16"/>
        </w:rPr>
        <w:t>.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D46B0D" w:rsidRPr="00A60EFD" w:rsidRDefault="00D46B0D" w:rsidP="00D46B0D">
      <w:pPr>
        <w:pStyle w:val="a5"/>
        <w:jc w:val="both"/>
        <w:rPr>
          <w:rFonts w:ascii="Times New Roman" w:hAnsi="Times New Roman" w:cs="Times New Roman"/>
          <w:sz w:val="16"/>
          <w:szCs w:val="16"/>
        </w:rPr>
      </w:pPr>
      <w:r w:rsidRPr="00A60EFD">
        <w:rPr>
          <w:rFonts w:ascii="Times New Roman" w:hAnsi="Times New Roman" w:cs="Times New Roman"/>
          <w:sz w:val="16"/>
          <w:szCs w:val="16"/>
        </w:rPr>
        <w:t xml:space="preserve">Судом установлено, что в октябре 2023 года </w:t>
      </w:r>
      <w:proofErr w:type="spellStart"/>
      <w:r w:rsidRPr="00A60EFD">
        <w:rPr>
          <w:rFonts w:ascii="Times New Roman" w:hAnsi="Times New Roman" w:cs="Times New Roman"/>
          <w:sz w:val="16"/>
          <w:szCs w:val="16"/>
        </w:rPr>
        <w:t>Малах</w:t>
      </w:r>
      <w:proofErr w:type="spellEnd"/>
      <w:r w:rsidRPr="00A60EFD">
        <w:rPr>
          <w:rFonts w:ascii="Times New Roman" w:hAnsi="Times New Roman" w:cs="Times New Roman"/>
          <w:sz w:val="16"/>
          <w:szCs w:val="16"/>
        </w:rPr>
        <w:t>, будучи подвергнутым административному наказанию за управление транспортным средством в состоянии опьянения в виде административного ареста на срок 10 суток, вновь находясь в состоянии алкогольного опьянения за рулем автомобиля марки «ВАЗ 21053» осуществлял движение по дорогам на территории района, после чего на автодороге «Великий Новгород-</w:t>
      </w:r>
      <w:proofErr w:type="spellStart"/>
      <w:r w:rsidRPr="00A60EFD">
        <w:rPr>
          <w:rFonts w:ascii="Times New Roman" w:hAnsi="Times New Roman" w:cs="Times New Roman"/>
          <w:sz w:val="16"/>
          <w:szCs w:val="16"/>
        </w:rPr>
        <w:t>Сергово</w:t>
      </w:r>
      <w:proofErr w:type="spellEnd"/>
      <w:r w:rsidRPr="00A60EFD">
        <w:rPr>
          <w:rFonts w:ascii="Times New Roman" w:hAnsi="Times New Roman" w:cs="Times New Roman"/>
          <w:sz w:val="16"/>
          <w:szCs w:val="16"/>
        </w:rPr>
        <w:t>-Борки» в Новгородском районе не справился с управлением и совершил съезд в канаву, где был обнаружен сотрудниками ДПС.</w:t>
      </w:r>
    </w:p>
    <w:p w:rsidR="00D46B0D" w:rsidRPr="00A60EFD" w:rsidRDefault="00D46B0D" w:rsidP="00D46B0D">
      <w:pPr>
        <w:pStyle w:val="a5"/>
        <w:jc w:val="both"/>
        <w:rPr>
          <w:rFonts w:ascii="Times New Roman" w:hAnsi="Times New Roman" w:cs="Times New Roman"/>
          <w:sz w:val="16"/>
          <w:szCs w:val="16"/>
        </w:rPr>
      </w:pPr>
      <w:r w:rsidRPr="00A60EFD">
        <w:rPr>
          <w:rFonts w:ascii="Times New Roman" w:hAnsi="Times New Roman" w:cs="Times New Roman"/>
          <w:sz w:val="16"/>
          <w:szCs w:val="16"/>
        </w:rPr>
        <w:t xml:space="preserve">Вину в совершении преступления подсудимый признал в полном объеме. Суд с учетом позиции представителя прокуратуры назначил ему наказание в виде 200 часов обязательных работ с лишением права заниматься деятельностью, связанной с управлением транспортными средствами, на 2 года. </w:t>
      </w:r>
    </w:p>
    <w:p w:rsidR="00D46B0D" w:rsidRPr="00A60EFD" w:rsidRDefault="00D46B0D" w:rsidP="00D46B0D">
      <w:pPr>
        <w:pStyle w:val="a5"/>
        <w:jc w:val="both"/>
        <w:rPr>
          <w:rFonts w:ascii="Times New Roman" w:hAnsi="Times New Roman" w:cs="Times New Roman"/>
          <w:sz w:val="16"/>
          <w:szCs w:val="16"/>
        </w:rPr>
      </w:pPr>
      <w:r w:rsidRPr="00A60EFD">
        <w:rPr>
          <w:rFonts w:ascii="Times New Roman" w:hAnsi="Times New Roman" w:cs="Times New Roman"/>
          <w:sz w:val="16"/>
          <w:szCs w:val="16"/>
        </w:rPr>
        <w:t>Приговор вступил в законную силу.</w:t>
      </w:r>
    </w:p>
    <w:p w:rsidR="0028079B" w:rsidRDefault="0028079B" w:rsidP="00BB0C3D">
      <w:pPr>
        <w:rPr>
          <w:rFonts w:ascii="Times New Roman" w:hAnsi="Times New Roman" w:cs="Times New Roman"/>
          <w:b/>
          <w:sz w:val="28"/>
          <w:szCs w:val="28"/>
        </w:rPr>
      </w:pP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В Новгородском районе по требованию прокуратуры пресечены нарушения закона при представлении недостоверных сведений о доходах</w:t>
      </w:r>
    </w:p>
    <w:p w:rsidR="00D46B0D" w:rsidRPr="00A00668" w:rsidRDefault="00D46B0D" w:rsidP="00D46B0D">
      <w:pPr>
        <w:pStyle w:val="a5"/>
        <w:jc w:val="both"/>
        <w:rPr>
          <w:rFonts w:ascii="Times New Roman" w:hAnsi="Times New Roman" w:cs="Times New Roman"/>
          <w:sz w:val="16"/>
          <w:szCs w:val="16"/>
        </w:rPr>
      </w:pPr>
      <w:r w:rsidRPr="00A00668">
        <w:rPr>
          <w:rFonts w:ascii="Times New Roman" w:hAnsi="Times New Roman" w:cs="Times New Roman"/>
          <w:sz w:val="16"/>
          <w:szCs w:val="16"/>
        </w:rPr>
        <w:t>Прокуратура Новгородского района провела проверку исполнения законодательства о противодействии коррупции.</w:t>
      </w:r>
    </w:p>
    <w:p w:rsidR="00D46B0D" w:rsidRPr="00A00668" w:rsidRDefault="00D46B0D" w:rsidP="00D46B0D">
      <w:pPr>
        <w:pStyle w:val="a5"/>
        <w:jc w:val="both"/>
        <w:rPr>
          <w:rFonts w:ascii="Times New Roman" w:hAnsi="Times New Roman" w:cs="Times New Roman"/>
          <w:sz w:val="16"/>
          <w:szCs w:val="16"/>
        </w:rPr>
      </w:pPr>
      <w:r w:rsidRPr="00A00668">
        <w:rPr>
          <w:rFonts w:ascii="Times New Roman" w:hAnsi="Times New Roman" w:cs="Times New Roman"/>
          <w:sz w:val="16"/>
          <w:szCs w:val="16"/>
        </w:rPr>
        <w:t xml:space="preserve">Проверкой выявлены факты представления инспекторами ОГИБДД МО МВД России «Новгородский» неполных и недостоверных сведений о доходах, расходах, об имуществе и обязательствах имущественного характера за 2021-2022 годы, а именно: не указание доходов, полученных по месту работы, в результате временной нетрудоспособности, занижение размеров денежных средств, полученных по основному месту работы, о наличии банковских счетов, отражение неверных сведений о площади недвижимого имущества. </w:t>
      </w:r>
    </w:p>
    <w:p w:rsidR="00D46B0D" w:rsidRPr="00A00668" w:rsidRDefault="00D46B0D" w:rsidP="00D46B0D">
      <w:pPr>
        <w:pStyle w:val="a5"/>
        <w:jc w:val="both"/>
        <w:rPr>
          <w:rFonts w:ascii="Times New Roman" w:hAnsi="Times New Roman" w:cs="Times New Roman"/>
          <w:sz w:val="16"/>
          <w:szCs w:val="16"/>
        </w:rPr>
      </w:pPr>
      <w:r w:rsidRPr="00A00668">
        <w:rPr>
          <w:rFonts w:ascii="Times New Roman" w:hAnsi="Times New Roman" w:cs="Times New Roman"/>
          <w:sz w:val="16"/>
          <w:szCs w:val="16"/>
        </w:rPr>
        <w:t>По данным фактам прокурор внес начальнику МО МВД России «Новгородский» представление, которое рассмотрено и удовлетворено, виновное должностное лицо привлечено к дисциплинарной ответственности.</w:t>
      </w:r>
    </w:p>
    <w:p w:rsidR="00D46B0D" w:rsidRPr="00D46B0D" w:rsidRDefault="00D46B0D" w:rsidP="00BB0C3D">
      <w:pPr>
        <w:rPr>
          <w:rFonts w:ascii="Times New Roman" w:hAnsi="Times New Roman" w:cs="Times New Roman"/>
          <w:b/>
          <w:sz w:val="28"/>
          <w:szCs w:val="28"/>
        </w:rPr>
      </w:pPr>
    </w:p>
    <w:p w:rsidR="00D46B0D" w:rsidRDefault="00D46B0D" w:rsidP="00D46B0D">
      <w:pPr>
        <w:pStyle w:val="a5"/>
        <w:jc w:val="both"/>
        <w:rPr>
          <w:rFonts w:ascii="Times New Roman" w:hAnsi="Times New Roman" w:cs="Times New Roman"/>
          <w:b/>
          <w:iCs/>
          <w:sz w:val="16"/>
          <w:szCs w:val="16"/>
        </w:rPr>
      </w:pPr>
      <w:r w:rsidRPr="00D46B0D">
        <w:rPr>
          <w:rFonts w:ascii="Times New Roman" w:hAnsi="Times New Roman" w:cs="Times New Roman"/>
          <w:b/>
          <w:sz w:val="16"/>
          <w:szCs w:val="16"/>
        </w:rPr>
        <w:t>КС РФ защитил право на возмещение судебных расходов должника при неудачной попытке замены взыскателя</w:t>
      </w:r>
      <w:r w:rsidRPr="00D46B0D">
        <w:rPr>
          <w:rFonts w:ascii="Times New Roman" w:hAnsi="Times New Roman" w:cs="Times New Roman"/>
          <w:b/>
          <w:iCs/>
          <w:sz w:val="16"/>
          <w:szCs w:val="16"/>
        </w:rPr>
        <w:t xml:space="preserve"> (Постановление КС РФ от 28.05.2024 № 26-П)</w:t>
      </w:r>
    </w:p>
    <w:p w:rsidR="00D46B0D" w:rsidRPr="00D46B0D" w:rsidRDefault="00D46B0D" w:rsidP="00D46B0D">
      <w:pPr>
        <w:pStyle w:val="a5"/>
        <w:jc w:val="both"/>
        <w:rPr>
          <w:rFonts w:ascii="Times New Roman" w:hAnsi="Times New Roman" w:cs="Times New Roman"/>
          <w:b/>
          <w:sz w:val="16"/>
          <w:szCs w:val="16"/>
        </w:rPr>
      </w:pP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Арбитражный суд не может отказать в компенсации судебных расходов должника только потому, что решение по материально-правовому спору вынесли не в его пользу. Вывод КС РФ касается ситуации, когда должник потратился при рассмотрении заявления о процессуальном правопреемстве взыскателя и при этом: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заявление подал тот, кто не участвовал в разрешении основного дела о взыскании имущества. Например, это сделал единственный участник компании-взыскателя;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суд признал просьбу о правопреемстве необоснованной.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При рассмотрении требования о возмещении расходов в подобных случаях суд должен устанавливать, в частности: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связаны ли затраты должника с разрешением дела;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оправданы и разумны ли они;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не возник ли вопрос о правопреемстве взыскателя из-за того, что должник намеренно затягивал исполнение решения по материально-правовому спору. </w:t>
      </w:r>
    </w:p>
    <w:p w:rsidR="00D46B0D" w:rsidRPr="00CF5602" w:rsidRDefault="00D46B0D" w:rsidP="00D46B0D">
      <w:pPr>
        <w:pStyle w:val="a5"/>
        <w:jc w:val="both"/>
        <w:rPr>
          <w:rFonts w:ascii="Times New Roman" w:hAnsi="Times New Roman" w:cs="Times New Roman"/>
          <w:i/>
          <w:sz w:val="16"/>
          <w:szCs w:val="16"/>
        </w:rPr>
      </w:pPr>
      <w:r w:rsidRPr="00CF5602">
        <w:rPr>
          <w:rFonts w:ascii="Times New Roman" w:hAnsi="Times New Roman" w:cs="Times New Roman"/>
          <w:i/>
          <w:sz w:val="16"/>
          <w:szCs w:val="16"/>
        </w:rPr>
        <w:t>Заместитель прокурора района Ефимов Алексей</w:t>
      </w:r>
    </w:p>
    <w:p w:rsidR="00D46B0D" w:rsidRPr="00CF5602" w:rsidRDefault="00D46B0D" w:rsidP="00D46B0D">
      <w:pPr>
        <w:pStyle w:val="a5"/>
        <w:jc w:val="both"/>
        <w:rPr>
          <w:rFonts w:ascii="Times New Roman" w:hAnsi="Times New Roman" w:cs="Times New Roman"/>
          <w:sz w:val="16"/>
          <w:szCs w:val="16"/>
        </w:rPr>
      </w:pP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Обязательная маркировка консервов из рыбы и морепродуктов стартует 1 декабря 2024 года (</w:t>
      </w:r>
      <w:r w:rsidRPr="00CF5602">
        <w:rPr>
          <w:rFonts w:ascii="Times New Roman" w:hAnsi="Times New Roman" w:cs="Times New Roman"/>
          <w:iCs/>
          <w:sz w:val="16"/>
          <w:szCs w:val="16"/>
        </w:rPr>
        <w:t>Постановление Правительства РФ от 27.05.2024 №677</w:t>
      </w:r>
      <w:r w:rsidRPr="00CF5602">
        <w:rPr>
          <w:rFonts w:ascii="Times New Roman" w:hAnsi="Times New Roman" w:cs="Times New Roman"/>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Правительство утвердило правила маркировки консервов в потребительской упаковке. Для отдельных видов (например, консервов из рыбы, мяса, овощей, фруктов) обязательная маркировка будет вводиться постепенно.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Участники оборота консервированной продукции начнут подавать заявления на регистрацию в системе "Честный знак" с 1 сентября текущего года. Тем, кто по состоянию на 31 августа 2024 года присоединится к эксперименту, регистрироваться повторно не надо.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Предусмотрены такие этапы обязательной маркировки: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с 1 декабря 2024 года - нужно наносить QR-коды на упаковку и передавать в систему сведения о вводе в оборот консервированной рыбы, икры (кроме красной и черной), ее заменителей, морепродуктов;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с 1 марта 2025 года - необходимо маркировать большинство консервов из мяса, мясных субпродуктов, овощей, фруктов, грибов, ягод и направлять информацию об их вводе в оборот;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с 1 октября 2026 года - надо представлять в систему данные об обороте консервированной продукции и выводе из него.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Для КФХ и сельскохозяйственных производственных кооперативов обязательная маркировка всей указанной консервированной продукции начнется 1 марта 2025 года.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Несмотря на установленные этапы участники оборота могут работать в системе маркировки уже с 1 сентября этого года.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Нереализованную консервированную продукцию, которую произведут или ввезут до даты обязательной маркировки, разрешено продавать без QR-кодов до окончания срока ее годности. </w:t>
      </w:r>
    </w:p>
    <w:p w:rsidR="00D46B0D" w:rsidRPr="00CF5602" w:rsidRDefault="00D46B0D" w:rsidP="00D46B0D">
      <w:pPr>
        <w:pStyle w:val="a5"/>
        <w:jc w:val="both"/>
        <w:rPr>
          <w:rFonts w:ascii="Times New Roman" w:hAnsi="Times New Roman" w:cs="Times New Roman"/>
          <w:i/>
          <w:sz w:val="16"/>
          <w:szCs w:val="16"/>
        </w:rPr>
      </w:pPr>
      <w:r w:rsidRPr="00CF5602">
        <w:rPr>
          <w:rFonts w:ascii="Times New Roman" w:hAnsi="Times New Roman" w:cs="Times New Roman"/>
          <w:i/>
          <w:sz w:val="16"/>
          <w:szCs w:val="16"/>
        </w:rPr>
        <w:t>Помощник прокурора района Красильникова Валерия</w:t>
      </w:r>
    </w:p>
    <w:p w:rsidR="00D46B0D" w:rsidRPr="00CF5602" w:rsidRDefault="00D46B0D" w:rsidP="00D46B0D">
      <w:pPr>
        <w:pStyle w:val="a5"/>
        <w:jc w:val="both"/>
        <w:rPr>
          <w:rFonts w:ascii="Times New Roman" w:hAnsi="Times New Roman" w:cs="Times New Roman"/>
          <w:sz w:val="16"/>
          <w:szCs w:val="16"/>
        </w:rPr>
      </w:pP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Общероссийские правила продажи алкоголя на летних верандах заработают с 1 июня 2024 года (</w:t>
      </w:r>
      <w:r w:rsidRPr="00D46B0D">
        <w:rPr>
          <w:rFonts w:ascii="Times New Roman" w:hAnsi="Times New Roman" w:cs="Times New Roman"/>
          <w:b/>
          <w:iCs/>
          <w:sz w:val="16"/>
          <w:szCs w:val="16"/>
        </w:rPr>
        <w:t>Федеральный закон от 29.05.2024 №102-ФЗ</w:t>
      </w:r>
      <w:r w:rsidRPr="00D46B0D">
        <w:rPr>
          <w:rFonts w:ascii="Times New Roman" w:hAnsi="Times New Roman" w:cs="Times New Roman"/>
          <w:b/>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Заведения общепита смогут торговать алкоголем в розницу в том числе в сезонных залах (зонах) обслуживания посетителей. Это временные сооружения или конструкции с такими признаками: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предназначены для оказания услуг общепита в течение определенного периода либо сезона;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примыкают к объекту общепита или к зданию (помещению), в котором он расположен, либо находятся на прилегающей к такому объекту территории.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Чтобы заниматься данными продажами, нужно соблюдать общие требования к розничной торговле алкоголем при оказании услуг общепита. Также надо иметь документ о том, что, например, веранда отвечает региональным требованиям к размещению и обустройству.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Предусмотрены и другие изменения.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lastRenderedPageBreak/>
        <w:t xml:space="preserve">Сейчас на федеральном уровне есть неясность по вопросу о том, можно ли продавать в розницу алкоголь в сезонных залах или зонах обслуживания посетителей. Из-за этого у бизнеса возникают риски привлечения к ответственности.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Напомним, в частности, что в Москве до конца 2024 года такая торговля разрешена, если сезонное (летнее) кафе находится при стационарном предприятии общепита. Кроме того, место продажи должно отвечать требованиям Закона об алкогольном регулировании.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i/>
          <w:iCs/>
          <w:sz w:val="16"/>
          <w:szCs w:val="16"/>
        </w:rPr>
        <w:t>Старший помощник прокурора района Наумова Татьяна</w:t>
      </w:r>
    </w:p>
    <w:p w:rsidR="00D46B0D" w:rsidRPr="00CF5602" w:rsidRDefault="00D46B0D" w:rsidP="00D46B0D">
      <w:pPr>
        <w:pStyle w:val="a5"/>
        <w:jc w:val="both"/>
        <w:rPr>
          <w:rFonts w:ascii="Times New Roman" w:hAnsi="Times New Roman" w:cs="Times New Roman"/>
          <w:sz w:val="16"/>
          <w:szCs w:val="16"/>
        </w:rPr>
      </w:pP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Нарушение нормативов обеспечения коммунальными услугами: штраф для поставщиков ресурсов вырастет (</w:t>
      </w:r>
      <w:r w:rsidRPr="00D46B0D">
        <w:rPr>
          <w:rFonts w:ascii="Times New Roman" w:hAnsi="Times New Roman" w:cs="Times New Roman"/>
          <w:b/>
          <w:iCs/>
          <w:sz w:val="16"/>
          <w:szCs w:val="16"/>
        </w:rPr>
        <w:t>Федеральный закон от 29.05.2024 N 116-ФЗ</w:t>
      </w:r>
      <w:r w:rsidRPr="00D46B0D">
        <w:rPr>
          <w:rFonts w:ascii="Times New Roman" w:hAnsi="Times New Roman" w:cs="Times New Roman"/>
          <w:b/>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С 9 июня 2024 года за нарушение нормативного уровня или режима обеспечения населения коммунальными услугами должностному лицу </w:t>
      </w:r>
      <w:proofErr w:type="spellStart"/>
      <w:r w:rsidRPr="00CF5602">
        <w:rPr>
          <w:rFonts w:ascii="Times New Roman" w:hAnsi="Times New Roman" w:cs="Times New Roman"/>
          <w:sz w:val="16"/>
          <w:szCs w:val="16"/>
        </w:rPr>
        <w:t>ресурсоснабжающей</w:t>
      </w:r>
      <w:proofErr w:type="spellEnd"/>
      <w:r w:rsidRPr="00CF5602">
        <w:rPr>
          <w:rFonts w:ascii="Times New Roman" w:hAnsi="Times New Roman" w:cs="Times New Roman"/>
          <w:sz w:val="16"/>
          <w:szCs w:val="16"/>
        </w:rPr>
        <w:t xml:space="preserve"> организации назначат штраф от 5 тыс. до 10 тыс. руб. Компанию либо ИП оштрафуют на сумму от 30 тыс. до 50 тыс. руб. Вместо денежной санкции смогут вынести предупреждение.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Сейчас должностному лицу или ИП за это грозит штраф от 500 до 1 000 руб., а компаниям - от 5 тыс. до 10 тыс. руб. При ряде обстоятельств штраф меняют на предупреждение, что подтверждает, в частности, случай из практики АС </w:t>
      </w:r>
      <w:proofErr w:type="gramStart"/>
      <w:r w:rsidRPr="00CF5602">
        <w:rPr>
          <w:rFonts w:ascii="Times New Roman" w:hAnsi="Times New Roman" w:cs="Times New Roman"/>
          <w:sz w:val="16"/>
          <w:szCs w:val="16"/>
        </w:rPr>
        <w:t>Западно-Сибирского</w:t>
      </w:r>
      <w:proofErr w:type="gramEnd"/>
      <w:r w:rsidRPr="00CF5602">
        <w:rPr>
          <w:rFonts w:ascii="Times New Roman" w:hAnsi="Times New Roman" w:cs="Times New Roman"/>
          <w:sz w:val="16"/>
          <w:szCs w:val="16"/>
        </w:rPr>
        <w:t xml:space="preserve"> округа.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За повторное деяние к поставщикам ресурсов начнут применять более строгие меры. Должностное лицо заплатит от 10 тыс. до 30 тыс. руб., а организация либо ИП - от 50 тыс. до 100 тыс. руб. Пока за повторное нарушение повышенных штрафов нет. </w:t>
      </w:r>
    </w:p>
    <w:p w:rsidR="00D46B0D" w:rsidRPr="00CF5602" w:rsidRDefault="00D46B0D" w:rsidP="00D46B0D">
      <w:pPr>
        <w:pStyle w:val="a5"/>
        <w:jc w:val="both"/>
        <w:rPr>
          <w:rFonts w:ascii="Times New Roman" w:hAnsi="Times New Roman" w:cs="Times New Roman"/>
          <w:i/>
          <w:sz w:val="16"/>
          <w:szCs w:val="16"/>
        </w:rPr>
      </w:pPr>
      <w:r w:rsidRPr="00CF5602">
        <w:rPr>
          <w:rFonts w:ascii="Times New Roman" w:hAnsi="Times New Roman" w:cs="Times New Roman"/>
          <w:i/>
          <w:sz w:val="16"/>
          <w:szCs w:val="16"/>
        </w:rPr>
        <w:t>Помощник прокурора района Кириллова Анна</w:t>
      </w:r>
    </w:p>
    <w:p w:rsidR="00D46B0D" w:rsidRPr="00CF5602" w:rsidRDefault="00D46B0D" w:rsidP="00D46B0D">
      <w:pPr>
        <w:pStyle w:val="a5"/>
        <w:jc w:val="both"/>
        <w:rPr>
          <w:rFonts w:ascii="Times New Roman" w:hAnsi="Times New Roman" w:cs="Times New Roman"/>
          <w:i/>
          <w:sz w:val="16"/>
          <w:szCs w:val="16"/>
        </w:rPr>
      </w:pPr>
    </w:p>
    <w:p w:rsidR="00D46B0D" w:rsidRPr="00CF5602" w:rsidRDefault="00D46B0D" w:rsidP="00D46B0D">
      <w:pPr>
        <w:pStyle w:val="a5"/>
        <w:jc w:val="both"/>
        <w:rPr>
          <w:rFonts w:ascii="Times New Roman" w:hAnsi="Times New Roman" w:cs="Times New Roman"/>
          <w:sz w:val="16"/>
          <w:szCs w:val="16"/>
        </w:rPr>
      </w:pP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Правительство утвердило правила маркировки велосипедов и велосипедных рам (</w:t>
      </w:r>
      <w:r w:rsidRPr="00D46B0D">
        <w:rPr>
          <w:rFonts w:ascii="Times New Roman" w:hAnsi="Times New Roman" w:cs="Times New Roman"/>
          <w:b/>
          <w:iCs/>
          <w:sz w:val="16"/>
          <w:szCs w:val="16"/>
        </w:rPr>
        <w:t>Постановление Правительства РФ от 23.05.2024 N 645</w:t>
      </w:r>
      <w:r w:rsidRPr="00D46B0D">
        <w:rPr>
          <w:rFonts w:ascii="Times New Roman" w:hAnsi="Times New Roman" w:cs="Times New Roman"/>
          <w:b/>
          <w:sz w:val="16"/>
          <w:szCs w:val="16"/>
        </w:rPr>
        <w:t>)</w:t>
      </w: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 xml:space="preserve">1 сентября 2024 года начнут действовать правила маркировки велосипедов и велосипедных рам. Тогда же их маркировка станет обязательной. Наносить QR-коды потребуется на определенные товары. Среди них велосипеды с двигателем и без, с колясками и без, детские трехколесные велосипеды.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С указанной даты </w:t>
      </w:r>
      <w:proofErr w:type="spellStart"/>
      <w:r w:rsidRPr="00CF5602">
        <w:rPr>
          <w:rFonts w:ascii="Times New Roman" w:hAnsi="Times New Roman" w:cs="Times New Roman"/>
          <w:sz w:val="16"/>
          <w:szCs w:val="16"/>
        </w:rPr>
        <w:t>юрлица</w:t>
      </w:r>
      <w:proofErr w:type="spellEnd"/>
      <w:r w:rsidRPr="00CF5602">
        <w:rPr>
          <w:rFonts w:ascii="Times New Roman" w:hAnsi="Times New Roman" w:cs="Times New Roman"/>
          <w:sz w:val="16"/>
          <w:szCs w:val="16"/>
        </w:rPr>
        <w:t xml:space="preserve"> и ИП должны регистрироваться в системе "Честный знак" и передавать сведения о вводе в оборот маркированных велосипедов (их рам). При этом начать работать по новым правилам можно уже сейчас.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Тем, кто по состоянию на 31 мая 2020 года присоединился к эксперименту по маркировке, повторно регистрироваться не нужно. Если ранее представленные сведения устарели или каких-то данных не хватает, то актуальную и недостающую информацию надо направить в систему до 1 октября текущего года включительно.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До 1 января 2025 года потребуется промаркировать товары, которые будут приобретены до 1 сентября 2024 года и выпущены таможенными органами после этой даты для внутреннего потребления или реимпорта. Нужно будет сделать это до их продажи, а потом внести сведения о маркировке в систему. Вместе с тем выпуск таможенными органами немаркированных товаров допускается до 1 ноября 2024 года.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До 28 февраля 2025 года включительно разрешен оборот и вывод из него немаркированных остатков товаров. До этого же момента надо будет промаркировать и внести в систему сведения о вводе в оборот нереализованных товаров, которые произведены или ввезены в РФ до 1 сентября 2024 года.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Информацию об обороте и выводе товаров из него потребуется передавать в систему маркировки с 1 марта 2025 года. </w:t>
      </w:r>
    </w:p>
    <w:p w:rsidR="00D46B0D" w:rsidRPr="00CF5602" w:rsidRDefault="00D46B0D" w:rsidP="00D46B0D">
      <w:pPr>
        <w:pStyle w:val="a5"/>
        <w:jc w:val="both"/>
        <w:rPr>
          <w:rFonts w:ascii="Times New Roman" w:hAnsi="Times New Roman" w:cs="Times New Roman"/>
          <w:i/>
          <w:sz w:val="16"/>
          <w:szCs w:val="16"/>
        </w:rPr>
      </w:pPr>
      <w:r w:rsidRPr="00CF5602">
        <w:rPr>
          <w:rFonts w:ascii="Times New Roman" w:hAnsi="Times New Roman" w:cs="Times New Roman"/>
          <w:i/>
          <w:sz w:val="16"/>
          <w:szCs w:val="16"/>
        </w:rPr>
        <w:t xml:space="preserve">Старший помощник прокурора района </w:t>
      </w:r>
      <w:proofErr w:type="spellStart"/>
      <w:r w:rsidRPr="00CF5602">
        <w:rPr>
          <w:rFonts w:ascii="Times New Roman" w:hAnsi="Times New Roman" w:cs="Times New Roman"/>
          <w:i/>
          <w:sz w:val="16"/>
          <w:szCs w:val="16"/>
        </w:rPr>
        <w:t>Скирмантас</w:t>
      </w:r>
      <w:proofErr w:type="spellEnd"/>
      <w:r w:rsidRPr="00CF5602">
        <w:rPr>
          <w:rFonts w:ascii="Times New Roman" w:hAnsi="Times New Roman" w:cs="Times New Roman"/>
          <w:i/>
          <w:sz w:val="16"/>
          <w:szCs w:val="16"/>
        </w:rPr>
        <w:t xml:space="preserve"> Алена</w:t>
      </w:r>
    </w:p>
    <w:p w:rsidR="00D46B0D" w:rsidRPr="00CF5602" w:rsidRDefault="00D46B0D" w:rsidP="00D46B0D">
      <w:pPr>
        <w:pStyle w:val="a5"/>
        <w:jc w:val="both"/>
        <w:rPr>
          <w:rFonts w:ascii="Times New Roman" w:hAnsi="Times New Roman" w:cs="Times New Roman"/>
          <w:sz w:val="16"/>
          <w:szCs w:val="16"/>
        </w:rPr>
      </w:pPr>
    </w:p>
    <w:p w:rsidR="00D46B0D" w:rsidRPr="00D46B0D" w:rsidRDefault="00D46B0D" w:rsidP="00D46B0D">
      <w:pPr>
        <w:pStyle w:val="a5"/>
        <w:jc w:val="both"/>
        <w:rPr>
          <w:rFonts w:ascii="Times New Roman" w:hAnsi="Times New Roman" w:cs="Times New Roman"/>
          <w:b/>
          <w:sz w:val="16"/>
          <w:szCs w:val="16"/>
        </w:rPr>
      </w:pPr>
      <w:r w:rsidRPr="00CF5602">
        <w:rPr>
          <w:rFonts w:ascii="Times New Roman" w:hAnsi="Times New Roman" w:cs="Times New Roman"/>
          <w:sz w:val="16"/>
          <w:szCs w:val="16"/>
        </w:rPr>
        <w:t xml:space="preserve">  </w:t>
      </w:r>
      <w:r w:rsidRPr="00D46B0D">
        <w:rPr>
          <w:rFonts w:ascii="Times New Roman" w:hAnsi="Times New Roman" w:cs="Times New Roman"/>
          <w:b/>
          <w:sz w:val="16"/>
          <w:szCs w:val="16"/>
        </w:rPr>
        <w:t>Внеплановые документарные проверки в 2024 году: основания их упрощенного проведения расширены (</w:t>
      </w:r>
      <w:r w:rsidRPr="00D46B0D">
        <w:rPr>
          <w:rFonts w:ascii="Times New Roman" w:hAnsi="Times New Roman" w:cs="Times New Roman"/>
          <w:b/>
          <w:iCs/>
          <w:sz w:val="16"/>
          <w:szCs w:val="16"/>
        </w:rPr>
        <w:t>Постановление Правительства РФ от 23.05.2024 N 637</w:t>
      </w:r>
      <w:r w:rsidRPr="00D46B0D">
        <w:rPr>
          <w:rFonts w:ascii="Times New Roman" w:hAnsi="Times New Roman" w:cs="Times New Roman"/>
          <w:b/>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С 24 мая 2024 года без согласования с прокуратурой могут проводить внеплановые документарные проверки, например, если в контрольный (надзорный) орган поступили материалы об изъятии: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любых товаров или продукции (оборудования либо средств для их производства), которые не являются вещественными доказательствами по уголовному делу. Речь идет об изъятии, произведенном при проверке сообщения о преступлении либо при оперативно-</w:t>
      </w:r>
      <w:proofErr w:type="spellStart"/>
      <w:r w:rsidRPr="00CF5602">
        <w:rPr>
          <w:rFonts w:ascii="Times New Roman" w:hAnsi="Times New Roman" w:cs="Times New Roman"/>
          <w:sz w:val="16"/>
          <w:szCs w:val="16"/>
        </w:rPr>
        <w:t>разыскных</w:t>
      </w:r>
      <w:proofErr w:type="spellEnd"/>
      <w:r w:rsidRPr="00CF5602">
        <w:rPr>
          <w:rFonts w:ascii="Times New Roman" w:hAnsi="Times New Roman" w:cs="Times New Roman"/>
          <w:sz w:val="16"/>
          <w:szCs w:val="16"/>
        </w:rPr>
        <w:t xml:space="preserve"> мероприятиях. Отправитель материалов - дознаватель, орган дознания, следователь, руководитель следственного органа или орган оперативно-</w:t>
      </w:r>
      <w:proofErr w:type="spellStart"/>
      <w:r w:rsidRPr="00CF5602">
        <w:rPr>
          <w:rFonts w:ascii="Times New Roman" w:hAnsi="Times New Roman" w:cs="Times New Roman"/>
          <w:sz w:val="16"/>
          <w:szCs w:val="16"/>
        </w:rPr>
        <w:t>разыскной</w:t>
      </w:r>
      <w:proofErr w:type="spellEnd"/>
      <w:r w:rsidRPr="00CF5602">
        <w:rPr>
          <w:rFonts w:ascii="Times New Roman" w:hAnsi="Times New Roman" w:cs="Times New Roman"/>
          <w:sz w:val="16"/>
          <w:szCs w:val="16"/>
        </w:rPr>
        <w:t xml:space="preserve"> деятельности;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вещей (из числа орудий или предметов административного нарушения), при обороте которых не соблюдали обязательные требования. Материалы должны поступить от органов либо должностных лиц, которые рассматривают дела об АП.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Ранее первое основание касалось изъятия только: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этилового спирта, алкогольной и спиртосодержащей продукции, а также оборудования для их изготовления;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драгметаллов и камней, а также изделий из них.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Второго основания не было.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Правительство утвердило и другие новшества.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i/>
          <w:iCs/>
          <w:sz w:val="16"/>
          <w:szCs w:val="16"/>
        </w:rPr>
        <w:t xml:space="preserve">Помощник прокурора Новгородского района </w:t>
      </w:r>
      <w:proofErr w:type="spellStart"/>
      <w:r w:rsidRPr="00CF5602">
        <w:rPr>
          <w:rFonts w:ascii="Times New Roman" w:hAnsi="Times New Roman" w:cs="Times New Roman"/>
          <w:i/>
          <w:iCs/>
          <w:sz w:val="16"/>
          <w:szCs w:val="16"/>
        </w:rPr>
        <w:t>Жирнов</w:t>
      </w:r>
      <w:proofErr w:type="spellEnd"/>
      <w:r w:rsidRPr="00CF5602">
        <w:rPr>
          <w:rFonts w:ascii="Times New Roman" w:hAnsi="Times New Roman" w:cs="Times New Roman"/>
          <w:i/>
          <w:iCs/>
          <w:sz w:val="16"/>
          <w:szCs w:val="16"/>
        </w:rPr>
        <w:t xml:space="preserve"> Артем</w:t>
      </w:r>
    </w:p>
    <w:p w:rsidR="00D46B0D" w:rsidRPr="00CF5602" w:rsidRDefault="00D46B0D" w:rsidP="00D46B0D">
      <w:pPr>
        <w:pStyle w:val="a5"/>
        <w:jc w:val="both"/>
        <w:rPr>
          <w:rFonts w:ascii="Times New Roman" w:hAnsi="Times New Roman" w:cs="Times New Roman"/>
          <w:sz w:val="16"/>
          <w:szCs w:val="16"/>
        </w:rPr>
      </w:pP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КС РФ определил территориальную подсудность рассмотрения районным судом ряда жалоб по делам об АП (</w:t>
      </w:r>
      <w:r w:rsidRPr="00D46B0D">
        <w:rPr>
          <w:rFonts w:ascii="Times New Roman" w:hAnsi="Times New Roman" w:cs="Times New Roman"/>
          <w:b/>
          <w:iCs/>
          <w:sz w:val="16"/>
          <w:szCs w:val="16"/>
        </w:rPr>
        <w:t>Постановление КС РФ от 24.05.2024 N 24-П</w:t>
      </w:r>
      <w:r w:rsidRPr="00D46B0D">
        <w:rPr>
          <w:rFonts w:ascii="Times New Roman" w:hAnsi="Times New Roman" w:cs="Times New Roman"/>
          <w:b/>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Рассматривать жалобу на постановление по делу об АП, которое вынесла административная комиссия при субъекте РФ, должен районный суд по месту ее нахождения. К данному выводу пришел КС РФ. Позицию будут применять до того, как на уровне закона однозначно определят территориальную подсудность таких жалоб, если их нужно подавать в районный суд.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Сейчас в КоАП РФ есть неясность. Из-за нее рассмотрение этих жалоб произвольно относят к компетенции районного суда по месту нахождения комиссии, проведения ее заседания или совершения нарушения.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Напомним, постановление по делу об АП, которое связано с ведением бизнеса, обжалуется в арбитражный суд.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i/>
          <w:iCs/>
          <w:sz w:val="16"/>
          <w:szCs w:val="16"/>
        </w:rPr>
        <w:t>Помощник прокурора Новгородского района Кириллова Анна</w:t>
      </w: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ВС РФ запретил арендатору лесного участка добывать без лицензии песок для строительства дорог (</w:t>
      </w:r>
      <w:r w:rsidRPr="00D46B0D">
        <w:rPr>
          <w:rFonts w:ascii="Times New Roman" w:hAnsi="Times New Roman" w:cs="Times New Roman"/>
          <w:b/>
          <w:iCs/>
          <w:sz w:val="16"/>
          <w:szCs w:val="16"/>
        </w:rPr>
        <w:t>Определение ВС РФ от 26.04.2024 N 301-ЭС23-25529</w:t>
      </w:r>
      <w:r w:rsidRPr="00D46B0D">
        <w:rPr>
          <w:rFonts w:ascii="Times New Roman" w:hAnsi="Times New Roman" w:cs="Times New Roman"/>
          <w:b/>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Компания арендовала у региона лесной участок для заготовки древесины. По договору ей можно было строить на участке лесную инфраструктуру, например дороги. Для этого она попросила разрешить ей бесплатно использовать общераспространенные полезные ископаемые, которые будут обнаружены на предоставленной территории. Минприроды субъекта РФ отказало.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ВС РФ поддержал госорган. Нельзя считать, что арендатор участка добывает на нем общераспространенные полезные ископаемые для личных нужд при таких обстоятельствах: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ископаемые нужны, в частности, для строительства лесных дорог;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землю арендуют для ведения бизнеса;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затраты на выполнение обязательств арендатора учитывают в себестоимости продукции;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в договоре не указали право арендатора добывать общераспространенные полезные ископаемые для создания дорог;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арендная плата не включает цену </w:t>
      </w:r>
      <w:proofErr w:type="spellStart"/>
      <w:r w:rsidRPr="00CF5602">
        <w:rPr>
          <w:rFonts w:ascii="Times New Roman" w:hAnsi="Times New Roman" w:cs="Times New Roman"/>
          <w:sz w:val="16"/>
          <w:szCs w:val="16"/>
        </w:rPr>
        <w:t>госзапасов</w:t>
      </w:r>
      <w:proofErr w:type="spellEnd"/>
      <w:r w:rsidRPr="00CF5602">
        <w:rPr>
          <w:rFonts w:ascii="Times New Roman" w:hAnsi="Times New Roman" w:cs="Times New Roman"/>
          <w:sz w:val="16"/>
          <w:szCs w:val="16"/>
        </w:rPr>
        <w:t xml:space="preserve"> полезных ископаемых.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Таким образом, на участке нельзя без лицензии на право пользования недрами извлекать песок в объеме, который нужен для строительства лесных дорог. Три инстанции этого не учли. ВС РФ их акты отменил и поддержал позицию регионального Минприроды. </w:t>
      </w:r>
    </w:p>
    <w:p w:rsidR="00D46B0D" w:rsidRPr="00CF5602" w:rsidRDefault="00D46B0D" w:rsidP="00D46B0D">
      <w:pPr>
        <w:pStyle w:val="a5"/>
        <w:jc w:val="both"/>
        <w:rPr>
          <w:rFonts w:ascii="Times New Roman" w:hAnsi="Times New Roman" w:cs="Times New Roman"/>
          <w:i/>
          <w:iCs/>
          <w:sz w:val="16"/>
          <w:szCs w:val="16"/>
        </w:rPr>
      </w:pPr>
      <w:r w:rsidRPr="00CF5602">
        <w:rPr>
          <w:rFonts w:ascii="Times New Roman" w:hAnsi="Times New Roman" w:cs="Times New Roman"/>
          <w:i/>
          <w:iCs/>
          <w:sz w:val="16"/>
          <w:szCs w:val="16"/>
        </w:rPr>
        <w:t>Старший помощник прокурора района Володина Ольга</w:t>
      </w: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lastRenderedPageBreak/>
        <w:t>Электронные повестки: опубликовано положение о реестре воинского учета (</w:t>
      </w:r>
      <w:r w:rsidRPr="00D46B0D">
        <w:rPr>
          <w:rFonts w:ascii="Times New Roman" w:hAnsi="Times New Roman" w:cs="Times New Roman"/>
          <w:b/>
          <w:iCs/>
          <w:sz w:val="16"/>
          <w:szCs w:val="16"/>
        </w:rPr>
        <w:t>Постановление Правительства РФ от 19.04.2024 N 506</w:t>
      </w:r>
      <w:r w:rsidRPr="00D46B0D">
        <w:rPr>
          <w:rFonts w:ascii="Times New Roman" w:hAnsi="Times New Roman" w:cs="Times New Roman"/>
          <w:b/>
          <w:sz w:val="16"/>
          <w:szCs w:val="16"/>
        </w:rPr>
        <w:t>)</w:t>
      </w: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 xml:space="preserve">Правительство утвердило положение об </w:t>
      </w:r>
      <w:proofErr w:type="spellStart"/>
      <w:r w:rsidRPr="00D46B0D">
        <w:rPr>
          <w:rFonts w:ascii="Times New Roman" w:hAnsi="Times New Roman" w:cs="Times New Roman"/>
          <w:b/>
          <w:sz w:val="16"/>
          <w:szCs w:val="16"/>
        </w:rPr>
        <w:t>информсистеме</w:t>
      </w:r>
      <w:proofErr w:type="spellEnd"/>
      <w:r w:rsidRPr="00D46B0D">
        <w:rPr>
          <w:rFonts w:ascii="Times New Roman" w:hAnsi="Times New Roman" w:cs="Times New Roman"/>
          <w:b/>
          <w:sz w:val="16"/>
          <w:szCs w:val="16"/>
        </w:rPr>
        <w:t xml:space="preserve"> "Реестр воинского учета", в которую войдет в том числе реестр повесток. Документ вступил в силу 27 апреля 2024 года.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Систему будут внедрять поэтапно: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до 31 октября 2024 года </w:t>
      </w:r>
      <w:proofErr w:type="spellStart"/>
      <w:r w:rsidRPr="00CF5602">
        <w:rPr>
          <w:rFonts w:ascii="Times New Roman" w:hAnsi="Times New Roman" w:cs="Times New Roman"/>
          <w:sz w:val="16"/>
          <w:szCs w:val="16"/>
        </w:rPr>
        <w:t>Минцифры</w:t>
      </w:r>
      <w:proofErr w:type="spellEnd"/>
      <w:r w:rsidRPr="00CF5602">
        <w:rPr>
          <w:rFonts w:ascii="Times New Roman" w:hAnsi="Times New Roman" w:cs="Times New Roman"/>
          <w:sz w:val="16"/>
          <w:szCs w:val="16"/>
        </w:rPr>
        <w:t xml:space="preserve"> должно создать реестр и обеспечить его техническую готовность;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с 1 ноября 2024 года реестр перейдет к Минобороны, которое загрузит в него данные и начнет использовать.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Граждан, сведения о которых внесли в систему, уведомят об этом через </w:t>
      </w:r>
      <w:proofErr w:type="spellStart"/>
      <w:r w:rsidRPr="00CF5602">
        <w:rPr>
          <w:rFonts w:ascii="Times New Roman" w:hAnsi="Times New Roman" w:cs="Times New Roman"/>
          <w:sz w:val="16"/>
          <w:szCs w:val="16"/>
        </w:rPr>
        <w:t>Госуслуги</w:t>
      </w:r>
      <w:proofErr w:type="spellEnd"/>
      <w:r w:rsidRPr="00CF5602">
        <w:rPr>
          <w:rFonts w:ascii="Times New Roman" w:hAnsi="Times New Roman" w:cs="Times New Roman"/>
          <w:sz w:val="16"/>
          <w:szCs w:val="16"/>
        </w:rPr>
        <w:t xml:space="preserve">.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Реестр позволит, в частности: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дистанционно вставать и сниматься с воинского учета. В ряде случаев это будет происходить автоматически;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актуализировать данные о гражданах на основе сведений из других </w:t>
      </w:r>
      <w:proofErr w:type="spellStart"/>
      <w:r w:rsidRPr="00CF5602">
        <w:rPr>
          <w:rFonts w:ascii="Times New Roman" w:hAnsi="Times New Roman" w:cs="Times New Roman"/>
          <w:sz w:val="16"/>
          <w:szCs w:val="16"/>
        </w:rPr>
        <w:t>госресурсов</w:t>
      </w:r>
      <w:proofErr w:type="spellEnd"/>
      <w:r w:rsidRPr="00CF5602">
        <w:rPr>
          <w:rFonts w:ascii="Times New Roman" w:hAnsi="Times New Roman" w:cs="Times New Roman"/>
          <w:sz w:val="16"/>
          <w:szCs w:val="16"/>
        </w:rPr>
        <w:t xml:space="preserve">;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формировать и рассылать электронные повестки;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направлять решения о применении или отмене временных мер обеспечения явки по повестке. Речь идет, например, о запрете выезжать из РФ.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Реестр повесток сформируют на базе реестра воинского учета. В нем будут хранить данные о направленных повестках и их электронные копии. Граждане получат доступ к ресурсу через личный кабинет.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В приложении к документу также определили состав сведений, которые включат в реестр воинского учета. </w:t>
      </w:r>
    </w:p>
    <w:p w:rsidR="00D46B0D" w:rsidRPr="00CF5602" w:rsidRDefault="00D46B0D" w:rsidP="00D46B0D">
      <w:pPr>
        <w:pStyle w:val="a5"/>
        <w:jc w:val="both"/>
        <w:rPr>
          <w:rFonts w:ascii="Times New Roman" w:hAnsi="Times New Roman" w:cs="Times New Roman"/>
          <w:i/>
          <w:sz w:val="16"/>
          <w:szCs w:val="16"/>
        </w:rPr>
      </w:pPr>
      <w:r w:rsidRPr="00CF5602">
        <w:rPr>
          <w:rFonts w:ascii="Times New Roman" w:hAnsi="Times New Roman" w:cs="Times New Roman"/>
          <w:i/>
          <w:sz w:val="16"/>
          <w:szCs w:val="16"/>
        </w:rPr>
        <w:t>Заместитель прокурора района Ефимов Алексей</w:t>
      </w:r>
    </w:p>
    <w:p w:rsidR="00D46B0D" w:rsidRPr="00CF5602" w:rsidRDefault="00D46B0D" w:rsidP="00D46B0D">
      <w:pPr>
        <w:pStyle w:val="a5"/>
        <w:jc w:val="both"/>
        <w:rPr>
          <w:rFonts w:ascii="Times New Roman" w:hAnsi="Times New Roman" w:cs="Times New Roman"/>
          <w:i/>
          <w:sz w:val="16"/>
          <w:szCs w:val="16"/>
        </w:rPr>
      </w:pP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Утвержден список льготников, которых освободят от комиссии при оплате услуг ЖКХ (</w:t>
      </w:r>
      <w:r w:rsidRPr="00D46B0D">
        <w:rPr>
          <w:rFonts w:ascii="Times New Roman" w:hAnsi="Times New Roman" w:cs="Times New Roman"/>
          <w:b/>
          <w:iCs/>
          <w:sz w:val="16"/>
          <w:szCs w:val="16"/>
        </w:rPr>
        <w:t>Распоряжение Правительства РФ от 27.04.2024 N 1059-р</w:t>
      </w:r>
      <w:r w:rsidRPr="00D46B0D">
        <w:rPr>
          <w:rFonts w:ascii="Times New Roman" w:hAnsi="Times New Roman" w:cs="Times New Roman"/>
          <w:b/>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Правительство определило перечень лиц, с которых не будут взимать комиссию при оплате жилья и коммунальных услуг, а также пеней за просрочку и (или) неполную оплату.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Льготу получат: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многодетные семьи;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пенсионеры;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инвалиды;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ветераны боевых действий;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 члены семей погибших (умерших) инвалидов войны, участников ВОВ и ветеранов боевых действий.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Мера поддержки заработает с 1 июля 2024 года. С этой же даты вступит в силу закон, которым предусмотрена льгота.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i/>
          <w:iCs/>
          <w:sz w:val="16"/>
          <w:szCs w:val="16"/>
        </w:rPr>
        <w:t xml:space="preserve">Заместитель прокурора района Гончарова Ольга </w:t>
      </w:r>
    </w:p>
    <w:p w:rsidR="00D46B0D" w:rsidRPr="00CF5602" w:rsidRDefault="00D46B0D" w:rsidP="00D46B0D">
      <w:pPr>
        <w:pStyle w:val="a5"/>
        <w:jc w:val="both"/>
        <w:rPr>
          <w:rFonts w:ascii="Times New Roman" w:hAnsi="Times New Roman" w:cs="Times New Roman"/>
          <w:i/>
          <w:sz w:val="16"/>
          <w:szCs w:val="16"/>
        </w:rPr>
      </w:pPr>
    </w:p>
    <w:p w:rsidR="00D46B0D" w:rsidRPr="00D46B0D" w:rsidRDefault="00D46B0D" w:rsidP="00D46B0D">
      <w:pPr>
        <w:pStyle w:val="a5"/>
        <w:jc w:val="both"/>
        <w:rPr>
          <w:rFonts w:ascii="Times New Roman" w:hAnsi="Times New Roman" w:cs="Times New Roman"/>
          <w:b/>
          <w:sz w:val="16"/>
          <w:szCs w:val="16"/>
        </w:rPr>
      </w:pPr>
      <w:r w:rsidRPr="00D46B0D">
        <w:rPr>
          <w:rFonts w:ascii="Times New Roman" w:hAnsi="Times New Roman" w:cs="Times New Roman"/>
          <w:b/>
          <w:sz w:val="16"/>
          <w:szCs w:val="16"/>
        </w:rPr>
        <w:t>КС РФ разъяснил порядок управления МКД после окончания срока действия договора с прежней компанией (</w:t>
      </w:r>
      <w:r w:rsidRPr="00D46B0D">
        <w:rPr>
          <w:rFonts w:ascii="Times New Roman" w:hAnsi="Times New Roman" w:cs="Times New Roman"/>
          <w:b/>
          <w:iCs/>
          <w:sz w:val="16"/>
          <w:szCs w:val="16"/>
        </w:rPr>
        <w:t>Постановление КС РФ от 18.04.2024 N 19-П</w:t>
      </w:r>
      <w:r w:rsidRPr="00D46B0D">
        <w:rPr>
          <w:rFonts w:ascii="Times New Roman" w:hAnsi="Times New Roman" w:cs="Times New Roman"/>
          <w:b/>
          <w:sz w:val="16"/>
          <w:szCs w:val="16"/>
        </w:rPr>
        <w:t>)</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Управляющая организация, которая не передала документацию и </w:t>
      </w:r>
      <w:proofErr w:type="spellStart"/>
      <w:r w:rsidRPr="00CF5602">
        <w:rPr>
          <w:rFonts w:ascii="Times New Roman" w:hAnsi="Times New Roman" w:cs="Times New Roman"/>
          <w:sz w:val="16"/>
          <w:szCs w:val="16"/>
        </w:rPr>
        <w:t>техсредства</w:t>
      </w:r>
      <w:proofErr w:type="spellEnd"/>
      <w:r w:rsidRPr="00CF5602">
        <w:rPr>
          <w:rFonts w:ascii="Times New Roman" w:hAnsi="Times New Roman" w:cs="Times New Roman"/>
          <w:sz w:val="16"/>
          <w:szCs w:val="16"/>
        </w:rPr>
        <w:t xml:space="preserve"> новому субъекту управления МКД, продолжает оказывать услуги после окончания срока действия договора и внесения сведений об этом в реестр лицензий.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Дом должен обслуживаться прежней управляющей компанией, пока эта обязанность не перейдет к другой организации или не наступят иные обстоятельства из ч. 3 ст. 200 ЖК РФ. </w:t>
      </w:r>
    </w:p>
    <w:p w:rsidR="00D46B0D" w:rsidRPr="00CF5602" w:rsidRDefault="00D46B0D" w:rsidP="00D46B0D">
      <w:pPr>
        <w:pStyle w:val="a5"/>
        <w:jc w:val="both"/>
        <w:rPr>
          <w:rFonts w:ascii="Times New Roman" w:hAnsi="Times New Roman" w:cs="Times New Roman"/>
          <w:i/>
          <w:iCs/>
          <w:sz w:val="16"/>
          <w:szCs w:val="16"/>
        </w:rPr>
      </w:pPr>
      <w:r w:rsidRPr="00CF5602">
        <w:rPr>
          <w:rFonts w:ascii="Times New Roman" w:hAnsi="Times New Roman" w:cs="Times New Roman"/>
          <w:i/>
          <w:iCs/>
          <w:sz w:val="16"/>
          <w:szCs w:val="16"/>
        </w:rPr>
        <w:t>Помощник прокурора Новгородского района Красильникова Валерия</w:t>
      </w:r>
    </w:p>
    <w:p w:rsidR="00D46B0D" w:rsidRPr="00CF5602" w:rsidRDefault="00D46B0D" w:rsidP="00D46B0D">
      <w:pPr>
        <w:pStyle w:val="a5"/>
        <w:jc w:val="both"/>
        <w:rPr>
          <w:rFonts w:ascii="Times New Roman" w:hAnsi="Times New Roman" w:cs="Times New Roman"/>
          <w:sz w:val="16"/>
          <w:szCs w:val="16"/>
        </w:rPr>
      </w:pPr>
    </w:p>
    <w:p w:rsidR="00D46B0D" w:rsidRPr="00CF5602" w:rsidRDefault="00D46B0D" w:rsidP="00D46B0D">
      <w:pPr>
        <w:pStyle w:val="a5"/>
        <w:jc w:val="both"/>
        <w:rPr>
          <w:rFonts w:ascii="Times New Roman" w:hAnsi="Times New Roman" w:cs="Times New Roman"/>
          <w:sz w:val="16"/>
          <w:szCs w:val="16"/>
        </w:rPr>
      </w:pPr>
      <w:r w:rsidRPr="00D46B0D">
        <w:rPr>
          <w:rFonts w:ascii="Times New Roman" w:hAnsi="Times New Roman" w:cs="Times New Roman"/>
          <w:b/>
          <w:sz w:val="16"/>
          <w:szCs w:val="16"/>
        </w:rPr>
        <w:t>Областным законом Новгородской области от 27.05.2024 № 501-ОЗ "О реализации Федерального закона "Об ответственном обращении с животными и о внесении изменений в отдельные законодательные акты Российской Федерации" на территории Новгородской области"</w:t>
      </w:r>
      <w:r w:rsidRPr="00CF5602">
        <w:rPr>
          <w:rFonts w:ascii="Times New Roman" w:hAnsi="Times New Roman" w:cs="Times New Roman"/>
          <w:sz w:val="16"/>
          <w:szCs w:val="16"/>
        </w:rPr>
        <w:t xml:space="preserve"> установлены полномочия органов государственной власти Новгородской области в области обращения с животными, регулирует отдельные отношения в области обращения с животными без владельцев на территории Новгородской области.</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Деятельность по обращению с животными без владельцев на территории Новгородской области осуществляется в соответствии с Федеральным законом "Об ответственном обращении с животными и о внесении изменений в отдельные законодательные акты Российской Федерации", если иное не установлено настоящим областным законом, а также другими федеральными законами, иными нормативными правовыми актами Российской Федерации и принимаемыми в соответствии с ними областными законами и иными нормативными правовыми актами Новгородской области, нормативными правовыми актами органов местного самоуправления Новгородской области.</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Отлов животных без владельцев, в том числе их транспортировка и передача в приюты, возврат потерявшихся животных их владельцам, возврат содержавшихся в приютах животных без владельцев на прежние места обитания осуществляется юридическими лицами и индивидуальными предпринимателями, определенными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D46B0D" w:rsidRPr="00CF5602" w:rsidRDefault="00D46B0D" w:rsidP="00D46B0D">
      <w:pPr>
        <w:pStyle w:val="a5"/>
        <w:jc w:val="both"/>
        <w:rPr>
          <w:rFonts w:ascii="Times New Roman" w:hAnsi="Times New Roman" w:cs="Times New Roman"/>
          <w:sz w:val="16"/>
          <w:szCs w:val="16"/>
        </w:rPr>
      </w:pPr>
      <w:r w:rsidRPr="00CF5602">
        <w:rPr>
          <w:rFonts w:ascii="Times New Roman" w:hAnsi="Times New Roman" w:cs="Times New Roman"/>
          <w:sz w:val="16"/>
          <w:szCs w:val="16"/>
        </w:rPr>
        <w:t xml:space="preserve">Порядок осуществления деятельности по обращению с животными без владельцев на территории Новгородской области устанавливается Правительством Новгородской области в соответствии с методическими указаниями, утвержденными Правительством Российской Федерации. </w:t>
      </w:r>
    </w:p>
    <w:p w:rsidR="00D46B0D" w:rsidRPr="00CF5602" w:rsidRDefault="00D46B0D" w:rsidP="00D46B0D">
      <w:pPr>
        <w:pStyle w:val="a5"/>
        <w:jc w:val="both"/>
        <w:rPr>
          <w:rFonts w:ascii="Times New Roman" w:hAnsi="Times New Roman" w:cs="Times New Roman"/>
          <w:i/>
          <w:sz w:val="16"/>
          <w:szCs w:val="16"/>
        </w:rPr>
      </w:pPr>
      <w:r w:rsidRPr="00CF5602">
        <w:rPr>
          <w:rFonts w:ascii="Times New Roman" w:hAnsi="Times New Roman" w:cs="Times New Roman"/>
          <w:i/>
          <w:sz w:val="16"/>
          <w:szCs w:val="16"/>
        </w:rPr>
        <w:t>Старший помощник прокурора Новгородского района Наумова Татьяна</w:t>
      </w:r>
    </w:p>
    <w:p w:rsidR="00D46B0D" w:rsidRPr="00CF5602" w:rsidRDefault="00D46B0D" w:rsidP="00D46B0D">
      <w:pPr>
        <w:pStyle w:val="a5"/>
        <w:jc w:val="both"/>
        <w:rPr>
          <w:rFonts w:ascii="Times New Roman" w:hAnsi="Times New Roman" w:cs="Times New Roman"/>
          <w:sz w:val="16"/>
          <w:szCs w:val="16"/>
        </w:rPr>
      </w:pPr>
    </w:p>
    <w:p w:rsidR="00D46B0D" w:rsidRPr="00CF5602" w:rsidRDefault="00D46B0D" w:rsidP="00D46B0D">
      <w:pPr>
        <w:pStyle w:val="a5"/>
        <w:jc w:val="both"/>
        <w:rPr>
          <w:rFonts w:ascii="Times New Roman" w:hAnsi="Times New Roman" w:cs="Times New Roman"/>
          <w:i/>
          <w:sz w:val="16"/>
          <w:szCs w:val="16"/>
        </w:rPr>
      </w:pPr>
    </w:p>
    <w:p w:rsidR="00D46B0D" w:rsidRPr="00CF5602" w:rsidRDefault="00D46B0D" w:rsidP="00D46B0D">
      <w:pPr>
        <w:pStyle w:val="a5"/>
        <w:jc w:val="both"/>
        <w:rPr>
          <w:rFonts w:ascii="Times New Roman" w:hAnsi="Times New Roman" w:cs="Times New Roman"/>
          <w:sz w:val="16"/>
          <w:szCs w:val="16"/>
        </w:rPr>
      </w:pPr>
    </w:p>
    <w:p w:rsidR="00D46B0D" w:rsidRPr="00CF5602" w:rsidRDefault="00D46B0D" w:rsidP="00D46B0D">
      <w:pPr>
        <w:pStyle w:val="a5"/>
        <w:jc w:val="both"/>
        <w:rPr>
          <w:rFonts w:ascii="Times New Roman" w:hAnsi="Times New Roman" w:cs="Times New Roman"/>
          <w:sz w:val="16"/>
          <w:szCs w:val="16"/>
        </w:rPr>
      </w:pPr>
    </w:p>
    <w:p w:rsidR="00D46B0D" w:rsidRDefault="00D46B0D" w:rsidP="00BB0C3D">
      <w:pPr>
        <w:rPr>
          <w:rFonts w:ascii="Times New Roman" w:hAnsi="Times New Roman" w:cs="Times New Roman"/>
          <w:b/>
          <w:sz w:val="28"/>
          <w:szCs w:val="28"/>
        </w:rPr>
      </w:pPr>
    </w:p>
    <w:p w:rsidR="0024525D" w:rsidRDefault="0024525D" w:rsidP="00BB0C3D">
      <w:pPr>
        <w:rPr>
          <w:rFonts w:ascii="Times New Roman" w:hAnsi="Times New Roman" w:cs="Times New Roman"/>
          <w:b/>
          <w:sz w:val="28"/>
          <w:szCs w:val="28"/>
        </w:rPr>
      </w:pPr>
    </w:p>
    <w:p w:rsidR="0024525D" w:rsidRDefault="0024525D" w:rsidP="00BB0C3D">
      <w:pPr>
        <w:rPr>
          <w:rFonts w:ascii="Times New Roman" w:hAnsi="Times New Roman" w:cs="Times New Roman"/>
          <w:b/>
          <w:sz w:val="28"/>
          <w:szCs w:val="28"/>
        </w:rPr>
      </w:pPr>
    </w:p>
    <w:p w:rsidR="0024525D" w:rsidRDefault="0024525D" w:rsidP="00BB0C3D">
      <w:pPr>
        <w:rPr>
          <w:rFonts w:ascii="Times New Roman" w:hAnsi="Times New Roman" w:cs="Times New Roman"/>
          <w:b/>
          <w:sz w:val="28"/>
          <w:szCs w:val="28"/>
        </w:rPr>
      </w:pPr>
    </w:p>
    <w:p w:rsidR="0024525D" w:rsidRDefault="0024525D" w:rsidP="00BB0C3D">
      <w:pPr>
        <w:rPr>
          <w:rFonts w:ascii="Times New Roman" w:hAnsi="Times New Roman" w:cs="Times New Roman"/>
          <w:b/>
          <w:sz w:val="28"/>
          <w:szCs w:val="28"/>
        </w:rPr>
      </w:pPr>
    </w:p>
    <w:p w:rsidR="0024525D" w:rsidRDefault="0024525D" w:rsidP="00BB0C3D">
      <w:pPr>
        <w:rPr>
          <w:rFonts w:ascii="Times New Roman" w:hAnsi="Times New Roman" w:cs="Times New Roman"/>
          <w:b/>
          <w:sz w:val="28"/>
          <w:szCs w:val="28"/>
        </w:rPr>
      </w:pPr>
    </w:p>
    <w:p w:rsidR="00FA4994" w:rsidRPr="00FA4994" w:rsidRDefault="00BB0C3D" w:rsidP="00BB0C3D">
      <w:bookmarkStart w:id="0" w:name="_GoBack"/>
      <w:bookmarkEnd w:id="0"/>
      <w:r>
        <w:rPr>
          <w:rFonts w:ascii="Times New Roman" w:hAnsi="Times New Roman" w:cs="Times New Roman"/>
          <w:b/>
          <w:sz w:val="28"/>
          <w:szCs w:val="28"/>
        </w:rPr>
        <w:lastRenderedPageBreak/>
        <w:t>Н</w:t>
      </w:r>
      <w:r w:rsidR="00DE6965" w:rsidRPr="00DE6965">
        <w:rPr>
          <w:rFonts w:ascii="Times New Roman" w:hAnsi="Times New Roman" w:cs="Times New Roman"/>
          <w:b/>
          <w:sz w:val="28"/>
          <w:szCs w:val="28"/>
        </w:rPr>
        <w:t>ОРМАТИВНО-</w:t>
      </w:r>
      <w:r>
        <w:rPr>
          <w:rFonts w:ascii="Times New Roman" w:hAnsi="Times New Roman" w:cs="Times New Roman"/>
          <w:b/>
          <w:sz w:val="28"/>
          <w:szCs w:val="28"/>
        </w:rPr>
        <w:t xml:space="preserve"> ПРАВОВЫЕ АКТЫ_____________________________</w:t>
      </w:r>
    </w:p>
    <w:p w:rsidR="00663D7E" w:rsidRPr="00663D7E" w:rsidRDefault="00663D7E" w:rsidP="00663D7E">
      <w:pPr>
        <w:pStyle w:val="a5"/>
        <w:jc w:val="center"/>
        <w:rPr>
          <w:rFonts w:ascii="Times New Roman" w:hAnsi="Times New Roman" w:cs="Times New Roman"/>
          <w:b/>
          <w:sz w:val="16"/>
          <w:szCs w:val="16"/>
        </w:rPr>
      </w:pPr>
      <w:r w:rsidRPr="00663D7E">
        <w:rPr>
          <w:rFonts w:ascii="Times New Roman" w:hAnsi="Times New Roman" w:cs="Times New Roman"/>
          <w:b/>
          <w:sz w:val="16"/>
          <w:szCs w:val="16"/>
        </w:rPr>
        <w:t>Новгородская область</w:t>
      </w:r>
    </w:p>
    <w:p w:rsidR="00663D7E" w:rsidRPr="00663D7E" w:rsidRDefault="00663D7E" w:rsidP="00663D7E">
      <w:pPr>
        <w:pStyle w:val="a5"/>
        <w:jc w:val="center"/>
        <w:rPr>
          <w:rFonts w:ascii="Times New Roman" w:hAnsi="Times New Roman" w:cs="Times New Roman"/>
          <w:b/>
          <w:sz w:val="16"/>
          <w:szCs w:val="16"/>
        </w:rPr>
      </w:pPr>
      <w:r w:rsidRPr="00663D7E">
        <w:rPr>
          <w:rFonts w:ascii="Times New Roman" w:hAnsi="Times New Roman" w:cs="Times New Roman"/>
          <w:b/>
          <w:sz w:val="16"/>
          <w:szCs w:val="16"/>
        </w:rPr>
        <w:t>Новгородский муниципальный район</w:t>
      </w:r>
    </w:p>
    <w:p w:rsidR="00663D7E" w:rsidRPr="00663D7E" w:rsidRDefault="00663D7E" w:rsidP="00663D7E">
      <w:pPr>
        <w:pStyle w:val="a5"/>
        <w:jc w:val="center"/>
        <w:rPr>
          <w:rFonts w:ascii="Times New Roman" w:hAnsi="Times New Roman" w:cs="Times New Roman"/>
          <w:b/>
          <w:sz w:val="16"/>
          <w:szCs w:val="16"/>
        </w:rPr>
      </w:pPr>
      <w:r w:rsidRPr="00663D7E">
        <w:rPr>
          <w:rFonts w:ascii="Times New Roman" w:hAnsi="Times New Roman" w:cs="Times New Roman"/>
          <w:b/>
          <w:sz w:val="16"/>
          <w:szCs w:val="16"/>
        </w:rPr>
        <w:t>АДМИНИСТРАЦИЯ БРОННИЦКОГО СЕЛЬСКОГО ПОСЕЛЕНИЯ</w:t>
      </w:r>
    </w:p>
    <w:p w:rsidR="00663D7E" w:rsidRPr="00663D7E" w:rsidRDefault="00663D7E" w:rsidP="00663D7E">
      <w:pPr>
        <w:pStyle w:val="a5"/>
        <w:jc w:val="center"/>
        <w:rPr>
          <w:rFonts w:ascii="Times New Roman" w:hAnsi="Times New Roman" w:cs="Times New Roman"/>
          <w:b/>
          <w:sz w:val="16"/>
          <w:szCs w:val="16"/>
        </w:rPr>
      </w:pPr>
    </w:p>
    <w:p w:rsidR="00663D7E" w:rsidRPr="00663D7E" w:rsidRDefault="00663D7E" w:rsidP="00663D7E">
      <w:pPr>
        <w:pStyle w:val="a5"/>
        <w:jc w:val="center"/>
        <w:rPr>
          <w:rFonts w:ascii="Times New Roman" w:hAnsi="Times New Roman" w:cs="Times New Roman"/>
          <w:b/>
          <w:sz w:val="16"/>
          <w:szCs w:val="16"/>
        </w:rPr>
      </w:pPr>
    </w:p>
    <w:p w:rsidR="00663D7E" w:rsidRPr="00663D7E" w:rsidRDefault="00663D7E" w:rsidP="00663D7E">
      <w:pPr>
        <w:pStyle w:val="a5"/>
        <w:jc w:val="center"/>
        <w:rPr>
          <w:rFonts w:ascii="Times New Roman" w:hAnsi="Times New Roman" w:cs="Times New Roman"/>
          <w:b/>
          <w:sz w:val="16"/>
          <w:szCs w:val="16"/>
        </w:rPr>
      </w:pPr>
      <w:r w:rsidRPr="00663D7E">
        <w:rPr>
          <w:rFonts w:ascii="Times New Roman" w:hAnsi="Times New Roman" w:cs="Times New Roman"/>
          <w:b/>
          <w:sz w:val="16"/>
          <w:szCs w:val="16"/>
        </w:rPr>
        <w:t>РАСПОРЯЖЕНИЕ</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proofErr w:type="gramStart"/>
      <w:r w:rsidRPr="00454CBC">
        <w:rPr>
          <w:rFonts w:ascii="Times New Roman" w:hAnsi="Times New Roman" w:cs="Times New Roman"/>
          <w:sz w:val="16"/>
          <w:szCs w:val="16"/>
        </w:rPr>
        <w:t>от</w:t>
      </w:r>
      <w:proofErr w:type="gramEnd"/>
      <w:r w:rsidRPr="00454CBC">
        <w:rPr>
          <w:rFonts w:ascii="Times New Roman" w:hAnsi="Times New Roman" w:cs="Times New Roman"/>
          <w:sz w:val="16"/>
          <w:szCs w:val="16"/>
        </w:rPr>
        <w:t xml:space="preserve"> 06.06.2024 г.    №52-рг</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с. </w:t>
      </w:r>
      <w:proofErr w:type="spellStart"/>
      <w:r w:rsidRPr="00454CBC">
        <w:rPr>
          <w:rFonts w:ascii="Times New Roman" w:hAnsi="Times New Roman" w:cs="Times New Roman"/>
          <w:sz w:val="16"/>
          <w:szCs w:val="16"/>
        </w:rPr>
        <w:t>Бронница</w:t>
      </w:r>
      <w:proofErr w:type="spellEnd"/>
    </w:p>
    <w:p w:rsidR="00663D7E" w:rsidRPr="00454CBC" w:rsidRDefault="00663D7E" w:rsidP="00663D7E">
      <w:pPr>
        <w:pStyle w:val="a5"/>
        <w:jc w:val="both"/>
        <w:rPr>
          <w:rFonts w:ascii="Times New Roman" w:hAnsi="Times New Roman" w:cs="Times New Roman"/>
          <w:sz w:val="16"/>
          <w:szCs w:val="16"/>
        </w:rPr>
      </w:pPr>
    </w:p>
    <w:p w:rsidR="00663D7E" w:rsidRPr="00663D7E" w:rsidRDefault="00663D7E" w:rsidP="00663D7E">
      <w:pPr>
        <w:pStyle w:val="a5"/>
        <w:jc w:val="both"/>
        <w:rPr>
          <w:rFonts w:ascii="Times New Roman" w:hAnsi="Times New Roman" w:cs="Times New Roman"/>
          <w:b/>
          <w:sz w:val="16"/>
          <w:szCs w:val="16"/>
        </w:rPr>
      </w:pPr>
      <w:r w:rsidRPr="00663D7E">
        <w:rPr>
          <w:rFonts w:ascii="Times New Roman" w:hAnsi="Times New Roman" w:cs="Times New Roman"/>
          <w:b/>
          <w:sz w:val="16"/>
          <w:szCs w:val="16"/>
        </w:rPr>
        <w:t xml:space="preserve">О внесении изменений в распоряжение Администрации </w:t>
      </w:r>
      <w:proofErr w:type="spellStart"/>
      <w:r w:rsidRPr="00663D7E">
        <w:rPr>
          <w:rFonts w:ascii="Times New Roman" w:hAnsi="Times New Roman" w:cs="Times New Roman"/>
          <w:b/>
          <w:sz w:val="16"/>
          <w:szCs w:val="16"/>
        </w:rPr>
        <w:t>Бронницкого</w:t>
      </w:r>
      <w:proofErr w:type="spellEnd"/>
      <w:r w:rsidRPr="00663D7E">
        <w:rPr>
          <w:rFonts w:ascii="Times New Roman" w:hAnsi="Times New Roman" w:cs="Times New Roman"/>
          <w:b/>
          <w:sz w:val="16"/>
          <w:szCs w:val="16"/>
        </w:rPr>
        <w:t xml:space="preserve"> </w:t>
      </w:r>
    </w:p>
    <w:p w:rsidR="00663D7E" w:rsidRPr="00663D7E" w:rsidRDefault="00663D7E" w:rsidP="00663D7E">
      <w:pPr>
        <w:pStyle w:val="a5"/>
        <w:jc w:val="both"/>
        <w:rPr>
          <w:rFonts w:ascii="Times New Roman" w:hAnsi="Times New Roman" w:cs="Times New Roman"/>
          <w:b/>
          <w:sz w:val="16"/>
          <w:szCs w:val="16"/>
        </w:rPr>
      </w:pPr>
      <w:proofErr w:type="gramStart"/>
      <w:r w:rsidRPr="00663D7E">
        <w:rPr>
          <w:rFonts w:ascii="Times New Roman" w:hAnsi="Times New Roman" w:cs="Times New Roman"/>
          <w:b/>
          <w:sz w:val="16"/>
          <w:szCs w:val="16"/>
        </w:rPr>
        <w:t>сельского</w:t>
      </w:r>
      <w:proofErr w:type="gramEnd"/>
      <w:r w:rsidRPr="00663D7E">
        <w:rPr>
          <w:rFonts w:ascii="Times New Roman" w:hAnsi="Times New Roman" w:cs="Times New Roman"/>
          <w:b/>
          <w:sz w:val="16"/>
          <w:szCs w:val="16"/>
        </w:rPr>
        <w:t xml:space="preserve"> поселения от 12.04.2024 г. №35-рз </w:t>
      </w:r>
    </w:p>
    <w:p w:rsidR="00663D7E" w:rsidRPr="00663D7E" w:rsidRDefault="00663D7E" w:rsidP="00663D7E">
      <w:pPr>
        <w:pStyle w:val="a5"/>
        <w:jc w:val="both"/>
        <w:rPr>
          <w:rFonts w:ascii="Times New Roman" w:hAnsi="Times New Roman" w:cs="Times New Roman"/>
          <w:b/>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от 26.02.2024 №46 «Об утверждении Порядка оценки эффективности налоговых льгот (налоговых расходов) по местным налогам в </w:t>
      </w:r>
      <w:proofErr w:type="spellStart"/>
      <w:r w:rsidRPr="00454CBC">
        <w:rPr>
          <w:rFonts w:ascii="Times New Roman" w:hAnsi="Times New Roman" w:cs="Times New Roman"/>
          <w:sz w:val="16"/>
          <w:szCs w:val="16"/>
        </w:rPr>
        <w:t>Бронницком</w:t>
      </w:r>
      <w:proofErr w:type="spellEnd"/>
      <w:r w:rsidRPr="00454CBC">
        <w:rPr>
          <w:rFonts w:ascii="Times New Roman" w:hAnsi="Times New Roman" w:cs="Times New Roman"/>
          <w:sz w:val="16"/>
          <w:szCs w:val="16"/>
        </w:rPr>
        <w:t xml:space="preserve"> сельском поселении», 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Внести в распоряжение Администрации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от 12.04.2024 г. №35-рз «Об утверждении Аналитической записки о результатах оценки эффективности предоставленных налоговых льгот (налоговых расходов) по местным налогам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(далее – распоряжение) следующие изменения:</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  Раздел 2 распоряжения дополнить девятым абзацем следующего содержания:</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«Налоговые расходы, подразделяются на 2 типа в зависимости от целевой категории:</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       1) социальная - поддержка отдельных категорий граждан, повышение качества жизни населения;</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       2) техническая (финансовая) - устранение/уменьшение встречных финансовых потоков, оптимизация бюджетных расходов.</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Стимулирующие налоговые расходы отсутствуют.</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Для проведения оценки использовались данные о категориях налогоплательщиков, суммах выпадающих доходов и количестве налогоплательщиков, воспользовавшихся льготами, предоставленными УФНС России по Новгородской области, а также использовались данные налоговой отчетности о налоговой базе и структуре начислений по местным налогам по получателям льгот (форма 5-МН).</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Информация о суммах предоставленных льгот и количестве налогоплательщиков, воспользовавшихся льготами, за 2022год представлена в таблице 1.</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Таблица 1.</w:t>
      </w:r>
    </w:p>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108"/>
        <w:gridCol w:w="1279"/>
        <w:gridCol w:w="1416"/>
        <w:gridCol w:w="1698"/>
        <w:gridCol w:w="845"/>
      </w:tblGrid>
      <w:tr w:rsidR="00663D7E" w:rsidRPr="00454CBC" w:rsidTr="00663D7E">
        <w:trPr>
          <w:trHeight w:val="654"/>
          <w:jc w:val="center"/>
        </w:trPr>
        <w:tc>
          <w:tcPr>
            <w:tcW w:w="288" w:type="pct"/>
            <w:shd w:val="clear" w:color="auto" w:fill="auto"/>
          </w:tcPr>
          <w:p w:rsidR="00663D7E" w:rsidRPr="00454CBC" w:rsidRDefault="00663D7E" w:rsidP="00FA7EC4">
            <w:pPr>
              <w:pStyle w:val="a5"/>
              <w:jc w:val="both"/>
              <w:rPr>
                <w:rFonts w:ascii="Times New Roman" w:eastAsia="NSimSun" w:hAnsi="Times New Roman" w:cs="Times New Roman"/>
                <w:kern w:val="2"/>
                <w:sz w:val="16"/>
                <w:szCs w:val="16"/>
                <w:lang w:eastAsia="zh-CN" w:bidi="hi-IN"/>
              </w:rPr>
            </w:pPr>
            <w:r w:rsidRPr="00454CBC">
              <w:rPr>
                <w:rFonts w:ascii="Times New Roman" w:eastAsia="NSimSun" w:hAnsi="Times New Roman" w:cs="Times New Roman"/>
                <w:sz w:val="16"/>
                <w:szCs w:val="16"/>
                <w:lang w:eastAsia="zh-CN"/>
              </w:rPr>
              <w:t>№</w:t>
            </w:r>
            <w:r w:rsidRPr="00454CBC">
              <w:rPr>
                <w:rFonts w:ascii="Times New Roman" w:hAnsi="Times New Roman" w:cs="Times New Roman"/>
                <w:sz w:val="16"/>
                <w:szCs w:val="16"/>
                <w:lang w:eastAsia="zh-CN"/>
              </w:rPr>
              <w:t xml:space="preserve"> </w:t>
            </w:r>
            <w:r w:rsidRPr="00454CBC">
              <w:rPr>
                <w:rFonts w:ascii="Times New Roman" w:eastAsia="NSimSun" w:hAnsi="Times New Roman" w:cs="Times New Roman"/>
                <w:sz w:val="16"/>
                <w:szCs w:val="16"/>
                <w:lang w:eastAsia="zh-CN"/>
              </w:rPr>
              <w:t>п/п</w:t>
            </w:r>
          </w:p>
        </w:tc>
        <w:tc>
          <w:tcPr>
            <w:tcW w:w="2071" w:type="pct"/>
            <w:shd w:val="clear" w:color="auto" w:fill="auto"/>
          </w:tcPr>
          <w:p w:rsidR="00663D7E" w:rsidRPr="00454CBC" w:rsidRDefault="00663D7E" w:rsidP="00FA7EC4">
            <w:pPr>
              <w:pStyle w:val="a5"/>
              <w:jc w:val="both"/>
              <w:rPr>
                <w:rFonts w:ascii="Times New Roman" w:eastAsia="NSimSun" w:hAnsi="Times New Roman" w:cs="Times New Roman"/>
                <w:kern w:val="2"/>
                <w:sz w:val="16"/>
                <w:szCs w:val="16"/>
                <w:lang w:eastAsia="zh-CN" w:bidi="hi-IN"/>
              </w:rPr>
            </w:pPr>
            <w:r w:rsidRPr="00454CBC">
              <w:rPr>
                <w:rFonts w:ascii="Times New Roman" w:hAnsi="Times New Roman" w:cs="Times New Roman"/>
                <w:sz w:val="16"/>
                <w:szCs w:val="16"/>
              </w:rPr>
              <w:t>Категория налогоплательщиков</w:t>
            </w:r>
          </w:p>
        </w:tc>
        <w:tc>
          <w:tcPr>
            <w:tcW w:w="645"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hAnsi="Times New Roman" w:cs="Times New Roman"/>
                <w:sz w:val="16"/>
                <w:szCs w:val="16"/>
              </w:rPr>
              <w:t>Наименование налога</w:t>
            </w:r>
          </w:p>
        </w:tc>
        <w:tc>
          <w:tcPr>
            <w:tcW w:w="714"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hAnsi="Times New Roman" w:cs="Times New Roman"/>
                <w:sz w:val="16"/>
                <w:szCs w:val="16"/>
              </w:rPr>
              <w:t>Целевая            категория</w:t>
            </w:r>
          </w:p>
        </w:tc>
        <w:tc>
          <w:tcPr>
            <w:tcW w:w="856" w:type="pct"/>
            <w:shd w:val="clear" w:color="auto" w:fill="auto"/>
          </w:tcPr>
          <w:p w:rsidR="00663D7E" w:rsidRPr="00454CBC" w:rsidRDefault="00663D7E" w:rsidP="00FA7EC4">
            <w:pPr>
              <w:pStyle w:val="a5"/>
              <w:jc w:val="both"/>
              <w:rPr>
                <w:rFonts w:ascii="Times New Roman" w:eastAsia="NSimSun" w:hAnsi="Times New Roman" w:cs="Times New Roman"/>
                <w:kern w:val="2"/>
                <w:sz w:val="16"/>
                <w:szCs w:val="16"/>
                <w:lang w:eastAsia="zh-CN" w:bidi="hi-IN"/>
              </w:rPr>
            </w:pPr>
            <w:r w:rsidRPr="00454CBC">
              <w:rPr>
                <w:rFonts w:ascii="Times New Roman" w:hAnsi="Times New Roman" w:cs="Times New Roman"/>
                <w:sz w:val="16"/>
                <w:szCs w:val="16"/>
              </w:rPr>
              <w:t xml:space="preserve">Количество </w:t>
            </w:r>
            <w:proofErr w:type="gramStart"/>
            <w:r w:rsidRPr="00454CBC">
              <w:rPr>
                <w:rFonts w:ascii="Times New Roman" w:hAnsi="Times New Roman" w:cs="Times New Roman"/>
                <w:sz w:val="16"/>
                <w:szCs w:val="16"/>
              </w:rPr>
              <w:t xml:space="preserve">налогоплательщиков,   </w:t>
            </w:r>
            <w:proofErr w:type="gramEnd"/>
            <w:r w:rsidRPr="00454CBC">
              <w:rPr>
                <w:rFonts w:ascii="Times New Roman" w:hAnsi="Times New Roman" w:cs="Times New Roman"/>
                <w:sz w:val="16"/>
                <w:szCs w:val="16"/>
              </w:rPr>
              <w:t xml:space="preserve">             воспользовавшихся льготами                      в 2022году, (ед.)</w:t>
            </w:r>
          </w:p>
        </w:tc>
        <w:tc>
          <w:tcPr>
            <w:tcW w:w="426" w:type="pct"/>
            <w:shd w:val="clear" w:color="auto" w:fill="auto"/>
          </w:tcPr>
          <w:p w:rsidR="00663D7E" w:rsidRPr="00454CBC" w:rsidRDefault="00663D7E" w:rsidP="00FA7EC4">
            <w:pPr>
              <w:pStyle w:val="a5"/>
              <w:jc w:val="both"/>
              <w:rPr>
                <w:rFonts w:ascii="Times New Roman" w:eastAsia="NSimSun" w:hAnsi="Times New Roman" w:cs="Times New Roman"/>
                <w:kern w:val="2"/>
                <w:sz w:val="16"/>
                <w:szCs w:val="16"/>
                <w:lang w:eastAsia="zh-CN" w:bidi="hi-IN"/>
              </w:rPr>
            </w:pPr>
            <w:r w:rsidRPr="00454CBC">
              <w:rPr>
                <w:rFonts w:ascii="Times New Roman" w:hAnsi="Times New Roman" w:cs="Times New Roman"/>
                <w:sz w:val="16"/>
                <w:szCs w:val="16"/>
              </w:rPr>
              <w:t xml:space="preserve">Объем предоставленных налоговых </w:t>
            </w:r>
            <w:proofErr w:type="gramStart"/>
            <w:r w:rsidRPr="00454CBC">
              <w:rPr>
                <w:rFonts w:ascii="Times New Roman" w:hAnsi="Times New Roman" w:cs="Times New Roman"/>
                <w:sz w:val="16"/>
                <w:szCs w:val="16"/>
              </w:rPr>
              <w:t>льгот  в</w:t>
            </w:r>
            <w:proofErr w:type="gramEnd"/>
            <w:r w:rsidRPr="00454CBC">
              <w:rPr>
                <w:rFonts w:ascii="Times New Roman" w:hAnsi="Times New Roman" w:cs="Times New Roman"/>
                <w:sz w:val="16"/>
                <w:szCs w:val="16"/>
              </w:rPr>
              <w:t xml:space="preserve"> 2022 году, тыс. руб.</w:t>
            </w:r>
          </w:p>
        </w:tc>
      </w:tr>
      <w:tr w:rsidR="00663D7E" w:rsidRPr="00454CBC" w:rsidTr="00663D7E">
        <w:trPr>
          <w:trHeight w:val="196"/>
          <w:jc w:val="center"/>
        </w:trPr>
        <w:tc>
          <w:tcPr>
            <w:tcW w:w="288"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1</w:t>
            </w:r>
          </w:p>
        </w:tc>
        <w:tc>
          <w:tcPr>
            <w:tcW w:w="2071"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2</w:t>
            </w:r>
          </w:p>
        </w:tc>
        <w:tc>
          <w:tcPr>
            <w:tcW w:w="645" w:type="pct"/>
          </w:tcPr>
          <w:p w:rsidR="00663D7E" w:rsidRPr="00454CBC" w:rsidRDefault="00663D7E" w:rsidP="00FA7EC4">
            <w:pPr>
              <w:pStyle w:val="a5"/>
              <w:jc w:val="both"/>
              <w:rPr>
                <w:rFonts w:ascii="Times New Roman" w:eastAsia="NSimSun" w:hAnsi="Times New Roman" w:cs="Times New Roman"/>
                <w:sz w:val="16"/>
                <w:szCs w:val="16"/>
                <w:lang w:eastAsia="zh-CN"/>
              </w:rPr>
            </w:pPr>
          </w:p>
        </w:tc>
        <w:tc>
          <w:tcPr>
            <w:tcW w:w="714" w:type="pct"/>
          </w:tcPr>
          <w:p w:rsidR="00663D7E" w:rsidRPr="00454CBC" w:rsidRDefault="00663D7E" w:rsidP="00FA7EC4">
            <w:pPr>
              <w:pStyle w:val="a5"/>
              <w:jc w:val="both"/>
              <w:rPr>
                <w:rFonts w:ascii="Times New Roman" w:eastAsia="NSimSun" w:hAnsi="Times New Roman" w:cs="Times New Roman"/>
                <w:sz w:val="16"/>
                <w:szCs w:val="16"/>
                <w:lang w:eastAsia="zh-CN"/>
              </w:rPr>
            </w:pPr>
          </w:p>
        </w:tc>
        <w:tc>
          <w:tcPr>
            <w:tcW w:w="85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5</w:t>
            </w:r>
          </w:p>
        </w:tc>
        <w:tc>
          <w:tcPr>
            <w:tcW w:w="42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6</w:t>
            </w:r>
          </w:p>
        </w:tc>
      </w:tr>
      <w:tr w:rsidR="00663D7E" w:rsidRPr="00454CBC" w:rsidTr="00663D7E">
        <w:trPr>
          <w:trHeight w:val="799"/>
          <w:jc w:val="center"/>
        </w:trPr>
        <w:tc>
          <w:tcPr>
            <w:tcW w:w="288"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1</w:t>
            </w:r>
          </w:p>
        </w:tc>
        <w:tc>
          <w:tcPr>
            <w:tcW w:w="2071"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 xml:space="preserve">Налогоплательщикам, входящим в структуру органов местного самоуправления </w:t>
            </w:r>
            <w:proofErr w:type="spellStart"/>
            <w:r w:rsidRPr="00454CBC">
              <w:rPr>
                <w:rFonts w:ascii="Times New Roman" w:eastAsia="NSimSun" w:hAnsi="Times New Roman" w:cs="Times New Roman"/>
                <w:sz w:val="16"/>
                <w:szCs w:val="16"/>
                <w:lang w:eastAsia="zh-CN"/>
              </w:rPr>
              <w:t>Бронницкого</w:t>
            </w:r>
            <w:proofErr w:type="spellEnd"/>
            <w:r w:rsidRPr="00454CBC">
              <w:rPr>
                <w:rFonts w:ascii="Times New Roman" w:eastAsia="NSimSun" w:hAnsi="Times New Roman" w:cs="Times New Roman"/>
                <w:sz w:val="16"/>
                <w:szCs w:val="16"/>
                <w:lang w:eastAsia="zh-CN"/>
              </w:rPr>
              <w:t xml:space="preserve"> сельского поселения, обладающих правами юридического лица, в отношении земельных участков предоставленных для обеспечения их деятельности</w:t>
            </w:r>
          </w:p>
        </w:tc>
        <w:tc>
          <w:tcPr>
            <w:tcW w:w="645"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Земельный налог</w:t>
            </w:r>
          </w:p>
        </w:tc>
        <w:tc>
          <w:tcPr>
            <w:tcW w:w="714"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Техническая (финансовая)</w:t>
            </w:r>
          </w:p>
        </w:tc>
        <w:tc>
          <w:tcPr>
            <w:tcW w:w="85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1</w:t>
            </w:r>
          </w:p>
        </w:tc>
        <w:tc>
          <w:tcPr>
            <w:tcW w:w="42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193,0</w:t>
            </w:r>
          </w:p>
        </w:tc>
      </w:tr>
      <w:tr w:rsidR="00663D7E" w:rsidRPr="00454CBC" w:rsidTr="00663D7E">
        <w:trPr>
          <w:trHeight w:val="1205"/>
          <w:jc w:val="center"/>
        </w:trPr>
        <w:tc>
          <w:tcPr>
            <w:tcW w:w="288"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2</w:t>
            </w:r>
          </w:p>
        </w:tc>
        <w:tc>
          <w:tcPr>
            <w:tcW w:w="2071"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указанном жилом доме - в отношении земельного участка, предоставленного для эксплуатации жилого дома</w:t>
            </w:r>
          </w:p>
        </w:tc>
        <w:tc>
          <w:tcPr>
            <w:tcW w:w="645"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Земельный налог</w:t>
            </w:r>
          </w:p>
        </w:tc>
        <w:tc>
          <w:tcPr>
            <w:tcW w:w="714"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Социальная</w:t>
            </w:r>
          </w:p>
        </w:tc>
        <w:tc>
          <w:tcPr>
            <w:tcW w:w="85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18</w:t>
            </w:r>
          </w:p>
        </w:tc>
        <w:tc>
          <w:tcPr>
            <w:tcW w:w="42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14,6</w:t>
            </w:r>
          </w:p>
        </w:tc>
      </w:tr>
      <w:tr w:rsidR="00663D7E" w:rsidRPr="00454CBC" w:rsidTr="00663D7E">
        <w:trPr>
          <w:trHeight w:val="1192"/>
          <w:jc w:val="center"/>
        </w:trPr>
        <w:tc>
          <w:tcPr>
            <w:tcW w:w="288"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3</w:t>
            </w:r>
          </w:p>
        </w:tc>
        <w:tc>
          <w:tcPr>
            <w:tcW w:w="2071"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 xml:space="preserve">Бюджетным и (или) автономным учреждениям (организациям), предоставляющим (оказывающим) услуги, выполняющим работы в сферах образования, культуры и спорта (с 01.01.2023 РСД от 29.11.2022 №93), финансируемых из бюджета Новгородского муниципального района и бюджета </w:t>
            </w:r>
            <w:proofErr w:type="spellStart"/>
            <w:r w:rsidRPr="00454CBC">
              <w:rPr>
                <w:rFonts w:ascii="Times New Roman" w:eastAsia="NSimSun" w:hAnsi="Times New Roman" w:cs="Times New Roman"/>
                <w:sz w:val="16"/>
                <w:szCs w:val="16"/>
                <w:lang w:eastAsia="zh-CN"/>
              </w:rPr>
              <w:t>Бронницкого</w:t>
            </w:r>
            <w:proofErr w:type="spellEnd"/>
            <w:r w:rsidRPr="00454CBC">
              <w:rPr>
                <w:rFonts w:ascii="Times New Roman" w:eastAsia="NSimSun" w:hAnsi="Times New Roman" w:cs="Times New Roman"/>
                <w:sz w:val="16"/>
                <w:szCs w:val="16"/>
                <w:lang w:eastAsia="zh-CN"/>
              </w:rPr>
              <w:t xml:space="preserve"> сельского поселения</w:t>
            </w:r>
          </w:p>
        </w:tc>
        <w:tc>
          <w:tcPr>
            <w:tcW w:w="645"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Земельный налог</w:t>
            </w:r>
          </w:p>
        </w:tc>
        <w:tc>
          <w:tcPr>
            <w:tcW w:w="714"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Техническая (финансовая)</w:t>
            </w:r>
          </w:p>
        </w:tc>
        <w:tc>
          <w:tcPr>
            <w:tcW w:w="85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w:t>
            </w:r>
          </w:p>
        </w:tc>
        <w:tc>
          <w:tcPr>
            <w:tcW w:w="42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w:t>
            </w:r>
          </w:p>
        </w:tc>
      </w:tr>
      <w:tr w:rsidR="00663D7E" w:rsidRPr="00454CBC" w:rsidTr="00663D7E">
        <w:trPr>
          <w:trHeight w:val="1205"/>
          <w:jc w:val="center"/>
        </w:trPr>
        <w:tc>
          <w:tcPr>
            <w:tcW w:w="288"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4</w:t>
            </w:r>
          </w:p>
        </w:tc>
        <w:tc>
          <w:tcPr>
            <w:tcW w:w="2071"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Медицинским организациям первичного звена 0здравоохранения, обладающих правами юридического лица, в отношении земельных участков, предоставленных для обеспечения их деятельности.</w:t>
            </w:r>
          </w:p>
        </w:tc>
        <w:tc>
          <w:tcPr>
            <w:tcW w:w="645"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Земельный налог</w:t>
            </w:r>
          </w:p>
        </w:tc>
        <w:tc>
          <w:tcPr>
            <w:tcW w:w="714" w:type="pct"/>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Техническая (финансовая)</w:t>
            </w:r>
          </w:p>
        </w:tc>
        <w:tc>
          <w:tcPr>
            <w:tcW w:w="85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w:t>
            </w:r>
          </w:p>
        </w:tc>
        <w:tc>
          <w:tcPr>
            <w:tcW w:w="426" w:type="pct"/>
            <w:shd w:val="clear" w:color="auto" w:fill="auto"/>
          </w:tcPr>
          <w:p w:rsidR="00663D7E" w:rsidRPr="00454CBC" w:rsidRDefault="00663D7E" w:rsidP="00FA7EC4">
            <w:pPr>
              <w:pStyle w:val="a5"/>
              <w:jc w:val="both"/>
              <w:rPr>
                <w:rFonts w:ascii="Times New Roman" w:eastAsia="NSimSun" w:hAnsi="Times New Roman" w:cs="Times New Roman"/>
                <w:sz w:val="16"/>
                <w:szCs w:val="16"/>
                <w:lang w:eastAsia="zh-CN"/>
              </w:rPr>
            </w:pPr>
            <w:r w:rsidRPr="00454CBC">
              <w:rPr>
                <w:rFonts w:ascii="Times New Roman" w:eastAsia="NSimSun" w:hAnsi="Times New Roman" w:cs="Times New Roman"/>
                <w:sz w:val="16"/>
                <w:szCs w:val="16"/>
                <w:lang w:eastAsia="zh-CN"/>
              </w:rPr>
              <w:t>-</w:t>
            </w:r>
          </w:p>
        </w:tc>
      </w:tr>
    </w:tbl>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 ».</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Раздел 3 распоряжения изложить в следующей редакции: </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«3.</w:t>
      </w:r>
      <w:r w:rsidRPr="00454CBC">
        <w:rPr>
          <w:rFonts w:ascii="Times New Roman" w:hAnsi="Times New Roman" w:cs="Times New Roman"/>
          <w:sz w:val="16"/>
          <w:szCs w:val="16"/>
        </w:rPr>
        <w:tab/>
        <w:t>Оценка бюджетной, экономической и социальной эффективности предоставленных налоговых льгот.</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i/>
          <w:sz w:val="16"/>
          <w:szCs w:val="16"/>
        </w:rPr>
      </w:pPr>
      <w:proofErr w:type="gramStart"/>
      <w:r w:rsidRPr="00454CBC">
        <w:rPr>
          <w:rFonts w:ascii="Times New Roman" w:hAnsi="Times New Roman" w:cs="Times New Roman"/>
          <w:i/>
          <w:sz w:val="16"/>
          <w:szCs w:val="16"/>
        </w:rPr>
        <w:t>3.1.Оценка  эффективности</w:t>
      </w:r>
      <w:proofErr w:type="gramEnd"/>
      <w:r w:rsidRPr="00454CBC">
        <w:rPr>
          <w:rFonts w:ascii="Times New Roman" w:hAnsi="Times New Roman" w:cs="Times New Roman"/>
          <w:i/>
          <w:sz w:val="16"/>
          <w:szCs w:val="16"/>
        </w:rPr>
        <w:t xml:space="preserve"> социальных налоговых расходов.</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Цели предоставления налоговых расходов:</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lastRenderedPageBreak/>
        <w:t xml:space="preserve">          -освобождение от уплаты налога с целью обеспечения социальной защиты (поддержки) отдельных категорий граждан, повышение уровня благосостояния и качества жизни жителей сельского поселения.</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-полное освобождение от уплаты налога с целью создания условий для развития институтов гражданского общества и реализации гражданских инициатив.</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Указанные цели носят социальный, значимый характер, направленный на поддержку граждан. Предоставленные налоговые расходы не оказывают отрицательного влияния на социально-экономическое развитие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а оказывают прямое влияние на реализацию мероприятий, направленных на достижение целей, закрепленных в социально-экономической политике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и следовательно, могут быть признаны соответствующими целям социально-экономической политики сельского поселения.</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Оценка эффективности социальных налоговых расходов включает:</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gramStart"/>
      <w:r w:rsidRPr="00454CBC">
        <w:rPr>
          <w:rFonts w:ascii="Times New Roman" w:hAnsi="Times New Roman" w:cs="Times New Roman"/>
          <w:color w:val="000000"/>
          <w:sz w:val="16"/>
          <w:szCs w:val="16"/>
          <w:shd w:val="clear" w:color="auto" w:fill="FFFFFF"/>
        </w:rPr>
        <w:t>оценку</w:t>
      </w:r>
      <w:proofErr w:type="gramEnd"/>
      <w:r w:rsidRPr="00454CBC">
        <w:rPr>
          <w:rFonts w:ascii="Times New Roman" w:hAnsi="Times New Roman" w:cs="Times New Roman"/>
          <w:color w:val="000000"/>
          <w:sz w:val="16"/>
          <w:szCs w:val="16"/>
          <w:shd w:val="clear" w:color="auto" w:fill="FFFFFF"/>
        </w:rPr>
        <w:t xml:space="preserve"> целесообразности налоговых расходов;</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gramStart"/>
      <w:r w:rsidRPr="00454CBC">
        <w:rPr>
          <w:rFonts w:ascii="Times New Roman" w:hAnsi="Times New Roman" w:cs="Times New Roman"/>
          <w:color w:val="000000"/>
          <w:sz w:val="16"/>
          <w:szCs w:val="16"/>
          <w:shd w:val="clear" w:color="auto" w:fill="FFFFFF"/>
        </w:rPr>
        <w:t>оценку</w:t>
      </w:r>
      <w:proofErr w:type="gramEnd"/>
      <w:r w:rsidRPr="00454CBC">
        <w:rPr>
          <w:rFonts w:ascii="Times New Roman" w:hAnsi="Times New Roman" w:cs="Times New Roman"/>
          <w:color w:val="000000"/>
          <w:sz w:val="16"/>
          <w:szCs w:val="16"/>
          <w:shd w:val="clear" w:color="auto" w:fill="FFFFFF"/>
        </w:rPr>
        <w:t xml:space="preserve"> результативности налоговых расходов. </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Оценка целесообразности налоговых расходов осуществляется по критерию востребованности плательщиками предоставленных льгот.</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color w:val="000000"/>
          <w:sz w:val="16"/>
          <w:szCs w:val="16"/>
          <w:shd w:val="clear" w:color="auto" w:fill="FFFFFF"/>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 По данным УФНС России по Новгородской области в 2022 году данной льготой воспользовались 18 плательщика налогов и сборов на сумму 14,6 тыс. рублей.</w:t>
      </w:r>
      <w:r w:rsidRPr="00454CBC">
        <w:rPr>
          <w:rFonts w:ascii="Times New Roman" w:hAnsi="Times New Roman" w:cs="Times New Roman"/>
          <w:sz w:val="16"/>
          <w:szCs w:val="16"/>
        </w:rPr>
        <w:t xml:space="preserve"> </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Оценка результативности социальных налоговых льгот осуществляется путем расчета коэффициента социальной эффективности социальных налоговых льгот отдельно по каждому налогу. Социальная налоговая льгота предоставлена по земельному налогу.</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 Расчет коэффициента социальной эффективности социальных налоговых льгот осуществляется по следующей формуле:</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noProof/>
          <w:sz w:val="16"/>
          <w:szCs w:val="16"/>
        </w:rPr>
        <w:drawing>
          <wp:inline distT="0" distB="0" distL="0" distR="0" wp14:anchorId="0D40E65E" wp14:editId="0DD26C15">
            <wp:extent cx="20383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pic:spPr>
                </pic:pic>
              </a:graphicData>
            </a:graphic>
          </wp:inline>
        </w:drawing>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 </w:t>
      </w: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КСЭi</w:t>
      </w:r>
      <w:proofErr w:type="spellEnd"/>
      <w:r w:rsidRPr="00454CBC">
        <w:rPr>
          <w:rFonts w:ascii="Times New Roman" w:hAnsi="Times New Roman" w:cs="Times New Roman"/>
          <w:sz w:val="16"/>
          <w:szCs w:val="16"/>
        </w:rPr>
        <w:t xml:space="preserve"> - коэффициент социальной эффективности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w:t>
      </w: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Снt</w:t>
      </w:r>
      <w:proofErr w:type="spellEnd"/>
      <w:r w:rsidRPr="00454CBC">
        <w:rPr>
          <w:rFonts w:ascii="Times New Roman" w:hAnsi="Times New Roman" w:cs="Times New Roman"/>
          <w:sz w:val="16"/>
          <w:szCs w:val="16"/>
        </w:rPr>
        <w:t xml:space="preserve"> - объем предоставленных социальных налоговых льгот в расчете на одного получателя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за t период;</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Снt-1 - объем предоставленных социальных налоговых льгот в расчете на одного получателя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за период, предшествующий t периоду;</w:t>
      </w: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ВПМt</w:t>
      </w:r>
      <w:proofErr w:type="spellEnd"/>
      <w:r w:rsidRPr="00454CBC">
        <w:rPr>
          <w:rFonts w:ascii="Times New Roman" w:hAnsi="Times New Roman" w:cs="Times New Roman"/>
          <w:sz w:val="16"/>
          <w:szCs w:val="16"/>
        </w:rPr>
        <w:t xml:space="preserve"> - среднегодовая величина прожиточного минимума на душу населения в Новгородской области за t период;</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ВПМt-1 - среднегодовая величина прожиточного минимума на душу населения в Новгородской области за период, предшествующий t периоду.</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Результаты расчетов коэффициентов социальной эффективности социальных налоговых расходов вносятся в таблицу согласно приложению № 3 к настоящей Методике.</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 Объем предоставленных социальных налоговых льгот в расчете на одного получателя социальных налоговых льгот рассчитывается по следующим формулам: </w:t>
      </w:r>
      <w:r w:rsidRPr="00454CBC">
        <w:rPr>
          <w:rFonts w:ascii="Times New Roman" w:hAnsi="Times New Roman" w:cs="Times New Roman"/>
          <w:noProof/>
          <w:sz w:val="16"/>
          <w:szCs w:val="16"/>
        </w:rPr>
        <w:drawing>
          <wp:inline distT="0" distB="0" distL="0" distR="0" wp14:anchorId="5C89237D" wp14:editId="142365A7">
            <wp:extent cx="192659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457200"/>
                    </a:xfrm>
                    <a:prstGeom prst="rect">
                      <a:avLst/>
                    </a:prstGeom>
                    <a:noFill/>
                  </pic:spPr>
                </pic:pic>
              </a:graphicData>
            </a:graphic>
          </wp:inline>
        </w:drawing>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 </w:t>
      </w: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Снt</w:t>
      </w:r>
      <w:proofErr w:type="spellEnd"/>
      <w:r w:rsidRPr="00454CBC">
        <w:rPr>
          <w:rFonts w:ascii="Times New Roman" w:hAnsi="Times New Roman" w:cs="Times New Roman"/>
          <w:sz w:val="16"/>
          <w:szCs w:val="16"/>
        </w:rPr>
        <w:t xml:space="preserve"> - объем предоставленных социальных налоговых льгот в расчете на одного получателя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за t период;</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Снt-1 - объем предоставленных социальных налоговых льгот в расчете на одного получателя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за период, предшествующий t периоду;</w:t>
      </w: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НПt</w:t>
      </w:r>
      <w:proofErr w:type="spellEnd"/>
      <w:r w:rsidRPr="00454CBC">
        <w:rPr>
          <w:rFonts w:ascii="Times New Roman" w:hAnsi="Times New Roman" w:cs="Times New Roman"/>
          <w:sz w:val="16"/>
          <w:szCs w:val="16"/>
        </w:rPr>
        <w:t xml:space="preserve"> - объем предоставленных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w:t>
      </w:r>
    </w:p>
    <w:p w:rsidR="00663D7E" w:rsidRPr="00454CBC" w:rsidRDefault="00663D7E" w:rsidP="00663D7E">
      <w:pPr>
        <w:pStyle w:val="a5"/>
        <w:jc w:val="both"/>
        <w:rPr>
          <w:rFonts w:ascii="Times New Roman" w:hAnsi="Times New Roman" w:cs="Times New Roman"/>
          <w:sz w:val="16"/>
          <w:szCs w:val="16"/>
        </w:rPr>
      </w:pPr>
      <w:proofErr w:type="gramStart"/>
      <w:r w:rsidRPr="00454CBC">
        <w:rPr>
          <w:rFonts w:ascii="Times New Roman" w:hAnsi="Times New Roman" w:cs="Times New Roman"/>
          <w:sz w:val="16"/>
          <w:szCs w:val="16"/>
        </w:rPr>
        <w:t>за</w:t>
      </w:r>
      <w:proofErr w:type="gramEnd"/>
      <w:r w:rsidRPr="00454CBC">
        <w:rPr>
          <w:rFonts w:ascii="Times New Roman" w:hAnsi="Times New Roman" w:cs="Times New Roman"/>
          <w:sz w:val="16"/>
          <w:szCs w:val="16"/>
        </w:rPr>
        <w:t xml:space="preserve"> t период;</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НПt-1 - объем предоставленных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w:t>
      </w:r>
    </w:p>
    <w:p w:rsidR="00663D7E" w:rsidRPr="00454CBC" w:rsidRDefault="00663D7E" w:rsidP="00663D7E">
      <w:pPr>
        <w:pStyle w:val="a5"/>
        <w:jc w:val="both"/>
        <w:rPr>
          <w:rFonts w:ascii="Times New Roman" w:hAnsi="Times New Roman" w:cs="Times New Roman"/>
          <w:sz w:val="16"/>
          <w:szCs w:val="16"/>
        </w:rPr>
      </w:pPr>
      <w:proofErr w:type="gramStart"/>
      <w:r w:rsidRPr="00454CBC">
        <w:rPr>
          <w:rFonts w:ascii="Times New Roman" w:hAnsi="Times New Roman" w:cs="Times New Roman"/>
          <w:sz w:val="16"/>
          <w:szCs w:val="16"/>
        </w:rPr>
        <w:t>за</w:t>
      </w:r>
      <w:proofErr w:type="gramEnd"/>
      <w:r w:rsidRPr="00454CBC">
        <w:rPr>
          <w:rFonts w:ascii="Times New Roman" w:hAnsi="Times New Roman" w:cs="Times New Roman"/>
          <w:sz w:val="16"/>
          <w:szCs w:val="16"/>
        </w:rPr>
        <w:t xml:space="preserve"> период, предшествующий t периоду;</w:t>
      </w: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ЧПt</w:t>
      </w:r>
      <w:proofErr w:type="spellEnd"/>
      <w:r w:rsidRPr="00454CBC">
        <w:rPr>
          <w:rFonts w:ascii="Times New Roman" w:hAnsi="Times New Roman" w:cs="Times New Roman"/>
          <w:sz w:val="16"/>
          <w:szCs w:val="16"/>
        </w:rPr>
        <w:t xml:space="preserve"> - количество получателей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w:t>
      </w:r>
    </w:p>
    <w:p w:rsidR="00663D7E" w:rsidRPr="00454CBC" w:rsidRDefault="00663D7E" w:rsidP="00663D7E">
      <w:pPr>
        <w:pStyle w:val="a5"/>
        <w:jc w:val="both"/>
        <w:rPr>
          <w:rFonts w:ascii="Times New Roman" w:hAnsi="Times New Roman" w:cs="Times New Roman"/>
          <w:sz w:val="16"/>
          <w:szCs w:val="16"/>
        </w:rPr>
      </w:pPr>
      <w:proofErr w:type="gramStart"/>
      <w:r w:rsidRPr="00454CBC">
        <w:rPr>
          <w:rFonts w:ascii="Times New Roman" w:hAnsi="Times New Roman" w:cs="Times New Roman"/>
          <w:sz w:val="16"/>
          <w:szCs w:val="16"/>
        </w:rPr>
        <w:t>за</w:t>
      </w:r>
      <w:proofErr w:type="gramEnd"/>
      <w:r w:rsidRPr="00454CBC">
        <w:rPr>
          <w:rFonts w:ascii="Times New Roman" w:hAnsi="Times New Roman" w:cs="Times New Roman"/>
          <w:sz w:val="16"/>
          <w:szCs w:val="16"/>
        </w:rPr>
        <w:t xml:space="preserve"> t период;</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ЧПt-1 - количество получателей социальных налоговых льгот по i-</w:t>
      </w:r>
      <w:proofErr w:type="spellStart"/>
      <w:r w:rsidRPr="00454CBC">
        <w:rPr>
          <w:rFonts w:ascii="Times New Roman" w:hAnsi="Times New Roman" w:cs="Times New Roman"/>
          <w:sz w:val="16"/>
          <w:szCs w:val="16"/>
        </w:rPr>
        <w:t>му</w:t>
      </w:r>
      <w:proofErr w:type="spellEnd"/>
      <w:r w:rsidRPr="00454CBC">
        <w:rPr>
          <w:rFonts w:ascii="Times New Roman" w:hAnsi="Times New Roman" w:cs="Times New Roman"/>
          <w:sz w:val="16"/>
          <w:szCs w:val="16"/>
        </w:rPr>
        <w:t xml:space="preserve"> налогу за период, предшествующий t периоду.</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Снt</w:t>
      </w:r>
      <w:proofErr w:type="spellEnd"/>
      <w:r w:rsidRPr="00454CBC">
        <w:rPr>
          <w:rFonts w:ascii="Times New Roman" w:hAnsi="Times New Roman" w:cs="Times New Roman"/>
          <w:sz w:val="16"/>
          <w:szCs w:val="16"/>
        </w:rPr>
        <w:t>=14600/18=811,11</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Снt-1=15100/20=755</w:t>
      </w:r>
    </w:p>
    <w:p w:rsidR="00663D7E" w:rsidRPr="00454CBC" w:rsidRDefault="00663D7E" w:rsidP="00663D7E">
      <w:pPr>
        <w:pStyle w:val="a5"/>
        <w:jc w:val="both"/>
        <w:rPr>
          <w:rFonts w:ascii="Times New Roman" w:hAnsi="Times New Roman" w:cs="Times New Roman"/>
          <w:sz w:val="16"/>
          <w:szCs w:val="16"/>
        </w:rPr>
      </w:pPr>
      <w:proofErr w:type="spellStart"/>
      <w:r w:rsidRPr="00454CBC">
        <w:rPr>
          <w:rFonts w:ascii="Times New Roman" w:hAnsi="Times New Roman" w:cs="Times New Roman"/>
          <w:sz w:val="16"/>
          <w:szCs w:val="16"/>
        </w:rPr>
        <w:t>КСЭi</w:t>
      </w:r>
      <w:proofErr w:type="spellEnd"/>
      <w:r w:rsidRPr="00454CBC">
        <w:rPr>
          <w:rFonts w:ascii="Times New Roman" w:hAnsi="Times New Roman" w:cs="Times New Roman"/>
          <w:sz w:val="16"/>
          <w:szCs w:val="16"/>
        </w:rPr>
        <w:t>=(811,11/</w:t>
      </w:r>
      <w:proofErr w:type="gramStart"/>
      <w:r w:rsidRPr="00454CBC">
        <w:rPr>
          <w:rFonts w:ascii="Times New Roman" w:hAnsi="Times New Roman" w:cs="Times New Roman"/>
          <w:sz w:val="16"/>
          <w:szCs w:val="16"/>
        </w:rPr>
        <w:t>10277)/</w:t>
      </w:r>
      <w:proofErr w:type="gramEnd"/>
      <w:r w:rsidRPr="00454CBC">
        <w:rPr>
          <w:rFonts w:ascii="Times New Roman" w:hAnsi="Times New Roman" w:cs="Times New Roman"/>
          <w:sz w:val="16"/>
          <w:szCs w:val="16"/>
        </w:rPr>
        <w:t>(755/10022)=1,04</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Значение коэффициента социальной эффективности социальных налоговых льгот составляет более 0,6, социальные налоговые льготы оцениваются как высокоэффективные.</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Налоговые расходы, носящие социальный характер, направлены на поддержку отдельных категорий населения, отвечают общественным интересам, способствуют достижению целей социально-экономической политики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по повышению уровня и качества жизни отдельных категорий граждан, являются востребованными, целесообразными, не оказывают отрицательного влияния на социально-экономическое развитие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их действие признано эффективным и целесообразно сохранить на 2023-2024 годы. </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i/>
          <w:sz w:val="16"/>
          <w:szCs w:val="16"/>
        </w:rPr>
      </w:pPr>
      <w:r w:rsidRPr="00454CBC">
        <w:rPr>
          <w:rFonts w:ascii="Times New Roman" w:hAnsi="Times New Roman" w:cs="Times New Roman"/>
          <w:i/>
          <w:sz w:val="16"/>
          <w:szCs w:val="16"/>
        </w:rPr>
        <w:t>3.2.Оценка эффективности технических(финансовых) налоговых расходов.</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Цель предоставления налогового расхода -  исключение встречных финансовых потоков, оптимизация бюджетных расходов.</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Цели налоговых расходов направлены на повышение качества управления муниципальными финансами, на реализацию мероприятий, направленных на достижение целей и задач, закрепленных социально-экономической политикой сельского поселения, следовательно признаются соответствующими целям социально-экономической политики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Оценка технических налоговых расходов:</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gramStart"/>
      <w:r w:rsidRPr="00454CBC">
        <w:rPr>
          <w:rFonts w:ascii="Times New Roman" w:hAnsi="Times New Roman" w:cs="Times New Roman"/>
          <w:color w:val="000000"/>
          <w:sz w:val="16"/>
          <w:szCs w:val="16"/>
          <w:shd w:val="clear" w:color="auto" w:fill="FFFFFF"/>
        </w:rPr>
        <w:t>оценку</w:t>
      </w:r>
      <w:proofErr w:type="gramEnd"/>
      <w:r w:rsidRPr="00454CBC">
        <w:rPr>
          <w:rFonts w:ascii="Times New Roman" w:hAnsi="Times New Roman" w:cs="Times New Roman"/>
          <w:color w:val="000000"/>
          <w:sz w:val="16"/>
          <w:szCs w:val="16"/>
          <w:shd w:val="clear" w:color="auto" w:fill="FFFFFF"/>
        </w:rPr>
        <w:t xml:space="preserve"> целесообразности налоговых расходов;</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gramStart"/>
      <w:r w:rsidRPr="00454CBC">
        <w:rPr>
          <w:rFonts w:ascii="Times New Roman" w:hAnsi="Times New Roman" w:cs="Times New Roman"/>
          <w:color w:val="000000"/>
          <w:sz w:val="16"/>
          <w:szCs w:val="16"/>
          <w:shd w:val="clear" w:color="auto" w:fill="FFFFFF"/>
        </w:rPr>
        <w:t>оценку</w:t>
      </w:r>
      <w:proofErr w:type="gramEnd"/>
      <w:r w:rsidRPr="00454CBC">
        <w:rPr>
          <w:rFonts w:ascii="Times New Roman" w:hAnsi="Times New Roman" w:cs="Times New Roman"/>
          <w:color w:val="000000"/>
          <w:sz w:val="16"/>
          <w:szCs w:val="16"/>
          <w:shd w:val="clear" w:color="auto" w:fill="FFFFFF"/>
        </w:rPr>
        <w:t xml:space="preserve"> результативности налоговых расходов. </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Оценка целесообразности налоговых расходов осуществляется по критерию востребованности плательщиками предоставленных льгот.</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lastRenderedPageBreak/>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Данной льготой по данным УФНС России по Новгородской области в 2022 году воспользовался 1 налогоплательщик. </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Льгота востребована, что говорит о ее целесообразности.</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Оценку результативности налоговых расходов (допускается не проводить для технических налоговых расходов (п.15 (1) Постановления Правительства РФ от 22.06.2019 N 796)</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В отношении технических (финансовых) налоговых расходов, предоставленных органом местного самоуправления, оценка проводилась путем определения бюджетной эффективности.</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Оценка бюджетной эффективности технических (финансовых) налоговых расходов рассчитана по формуле: </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spellStart"/>
      <w:r w:rsidRPr="00454CBC">
        <w:rPr>
          <w:rFonts w:ascii="Times New Roman" w:hAnsi="Times New Roman" w:cs="Times New Roman"/>
          <w:color w:val="000000"/>
          <w:sz w:val="16"/>
          <w:szCs w:val="16"/>
          <w:shd w:val="clear" w:color="auto" w:fill="FFFFFF"/>
        </w:rPr>
        <w:t>Кэф</w:t>
      </w:r>
      <w:proofErr w:type="spellEnd"/>
      <w:r w:rsidRPr="00454CBC">
        <w:rPr>
          <w:rFonts w:ascii="Times New Roman" w:hAnsi="Times New Roman" w:cs="Times New Roman"/>
          <w:color w:val="000000"/>
          <w:sz w:val="16"/>
          <w:szCs w:val="16"/>
          <w:shd w:val="clear" w:color="auto" w:fill="FFFFFF"/>
        </w:rPr>
        <w:t xml:space="preserve"> = СР / СД, где:</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spellStart"/>
      <w:r w:rsidRPr="00454CBC">
        <w:rPr>
          <w:rFonts w:ascii="Times New Roman" w:hAnsi="Times New Roman" w:cs="Times New Roman"/>
          <w:color w:val="000000"/>
          <w:sz w:val="16"/>
          <w:szCs w:val="16"/>
          <w:shd w:val="clear" w:color="auto" w:fill="FFFFFF"/>
        </w:rPr>
        <w:t>Кэф</w:t>
      </w:r>
      <w:proofErr w:type="spellEnd"/>
      <w:r w:rsidRPr="00454CBC">
        <w:rPr>
          <w:rFonts w:ascii="Times New Roman" w:hAnsi="Times New Roman" w:cs="Times New Roman"/>
          <w:color w:val="000000"/>
          <w:sz w:val="16"/>
          <w:szCs w:val="16"/>
          <w:shd w:val="clear" w:color="auto" w:fill="FFFFFF"/>
        </w:rPr>
        <w:t>- коэффициент бюджетной эффективности технических (финансовых) налоговых расходов;</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СР - снижение расходов бюджета </w:t>
      </w:r>
      <w:proofErr w:type="spellStart"/>
      <w:r w:rsidRPr="00454CBC">
        <w:rPr>
          <w:rFonts w:ascii="Times New Roman" w:hAnsi="Times New Roman" w:cs="Times New Roman"/>
          <w:color w:val="000000"/>
          <w:sz w:val="16"/>
          <w:szCs w:val="16"/>
          <w:shd w:val="clear" w:color="auto" w:fill="FFFFFF"/>
        </w:rPr>
        <w:t>Бронницкого</w:t>
      </w:r>
      <w:proofErr w:type="spellEnd"/>
      <w:r w:rsidRPr="00454CBC">
        <w:rPr>
          <w:rFonts w:ascii="Times New Roman" w:hAnsi="Times New Roman" w:cs="Times New Roman"/>
          <w:color w:val="000000"/>
          <w:sz w:val="16"/>
          <w:szCs w:val="16"/>
          <w:shd w:val="clear" w:color="auto" w:fill="FFFFFF"/>
        </w:rPr>
        <w:t xml:space="preserve"> сельского поселения в налоговом периоде в результате применения налоговых расходов;</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 xml:space="preserve">СД - снижение доходов бюджета </w:t>
      </w:r>
      <w:proofErr w:type="spellStart"/>
      <w:r w:rsidRPr="00454CBC">
        <w:rPr>
          <w:rFonts w:ascii="Times New Roman" w:hAnsi="Times New Roman" w:cs="Times New Roman"/>
          <w:color w:val="000000"/>
          <w:sz w:val="16"/>
          <w:szCs w:val="16"/>
          <w:shd w:val="clear" w:color="auto" w:fill="FFFFFF"/>
        </w:rPr>
        <w:t>Бронницкого</w:t>
      </w:r>
      <w:proofErr w:type="spellEnd"/>
      <w:r w:rsidRPr="00454CBC">
        <w:rPr>
          <w:rFonts w:ascii="Times New Roman" w:hAnsi="Times New Roman" w:cs="Times New Roman"/>
          <w:color w:val="000000"/>
          <w:sz w:val="16"/>
          <w:szCs w:val="16"/>
          <w:shd w:val="clear" w:color="auto" w:fill="FFFFFF"/>
        </w:rPr>
        <w:t xml:space="preserve"> сельского поселения в налоговом периоде в результате применения налоговых расходов.</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spellStart"/>
      <w:r w:rsidRPr="00454CBC">
        <w:rPr>
          <w:rFonts w:ascii="Times New Roman" w:hAnsi="Times New Roman" w:cs="Times New Roman"/>
          <w:color w:val="000000"/>
          <w:sz w:val="16"/>
          <w:szCs w:val="16"/>
          <w:shd w:val="clear" w:color="auto" w:fill="FFFFFF"/>
        </w:rPr>
        <w:t>Кэф</w:t>
      </w:r>
      <w:proofErr w:type="spellEnd"/>
      <w:r w:rsidRPr="00454CBC">
        <w:rPr>
          <w:rFonts w:ascii="Times New Roman" w:hAnsi="Times New Roman" w:cs="Times New Roman"/>
          <w:color w:val="000000"/>
          <w:sz w:val="16"/>
          <w:szCs w:val="16"/>
          <w:shd w:val="clear" w:color="auto" w:fill="FFFFFF"/>
        </w:rPr>
        <w:t xml:space="preserve"> =193/193=1</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roofErr w:type="spellStart"/>
      <w:r w:rsidRPr="00454CBC">
        <w:rPr>
          <w:rFonts w:ascii="Times New Roman" w:hAnsi="Times New Roman" w:cs="Times New Roman"/>
          <w:color w:val="000000"/>
          <w:sz w:val="16"/>
          <w:szCs w:val="16"/>
          <w:shd w:val="clear" w:color="auto" w:fill="FFFFFF"/>
        </w:rPr>
        <w:t>Кэф</w:t>
      </w:r>
      <w:proofErr w:type="spellEnd"/>
      <w:r w:rsidRPr="00454CBC">
        <w:rPr>
          <w:rFonts w:ascii="Times New Roman" w:hAnsi="Times New Roman" w:cs="Times New Roman"/>
          <w:color w:val="000000"/>
          <w:sz w:val="16"/>
          <w:szCs w:val="16"/>
          <w:shd w:val="clear" w:color="auto" w:fill="FFFFFF"/>
        </w:rPr>
        <w:t xml:space="preserve">   равен или больше единице признается эффективным.</w:t>
      </w:r>
    </w:p>
    <w:p w:rsidR="00663D7E" w:rsidRPr="00454CBC" w:rsidRDefault="00663D7E" w:rsidP="00663D7E">
      <w:pPr>
        <w:pStyle w:val="a5"/>
        <w:jc w:val="both"/>
        <w:rPr>
          <w:rFonts w:ascii="Times New Roman" w:hAnsi="Times New Roman" w:cs="Times New Roman"/>
          <w:color w:val="000000"/>
          <w:sz w:val="16"/>
          <w:szCs w:val="16"/>
          <w:shd w:val="clear" w:color="auto" w:fill="FFFFFF"/>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ab/>
        <w:t>Предоставление данного вида льгот имеет бюджетный эффект, в связи с тем, что исключаются встречные финансовые потоки в бюджет поселения. Технический (финансовый) налоговый расход по итогам оценки результативности признан эффективным.</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color w:val="000000"/>
          <w:sz w:val="16"/>
          <w:szCs w:val="16"/>
          <w:shd w:val="clear" w:color="auto" w:fill="FFFFFF"/>
        </w:rPr>
      </w:pPr>
    </w:p>
    <w:p w:rsidR="00663D7E" w:rsidRPr="00454CBC" w:rsidRDefault="00663D7E" w:rsidP="00663D7E">
      <w:pPr>
        <w:pStyle w:val="a5"/>
        <w:jc w:val="both"/>
        <w:rPr>
          <w:rFonts w:ascii="Times New Roman" w:hAnsi="Times New Roman" w:cs="Times New Roman"/>
          <w:color w:val="000000"/>
          <w:sz w:val="16"/>
          <w:szCs w:val="16"/>
          <w:shd w:val="clear" w:color="auto" w:fill="FFFFFF"/>
        </w:rPr>
      </w:pPr>
      <w:r w:rsidRPr="00454CBC">
        <w:rPr>
          <w:rFonts w:ascii="Times New Roman" w:hAnsi="Times New Roman" w:cs="Times New Roman"/>
          <w:color w:val="000000"/>
          <w:sz w:val="16"/>
          <w:szCs w:val="16"/>
          <w:shd w:val="clear" w:color="auto" w:fill="FFFFFF"/>
        </w:rPr>
        <w:t>1.2. Дополнить распоряжение разделом «Вывод» следующего содержания:</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«Вывод.</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По итогам оценки эффективности налоговых расходов установлено:</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Все предоставленные налоговые расходы признаны эффективными.</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Муниципальной поддержкой в виде налоговых расходов воспользовались 19 налогоплательщиков – 1 юридическое лицо по техническим налоговым расходам и 18 физических лиц по социальным налоговым расходам относящихся к земельному налогу.</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Налоговые расходы являются дополнительной мерой поддержки для отдельных категорий налогоплательщиков. Социальные налоговые расходы необходимы для обеспечения социальной защиты населения, технические налоговые расходы уменьшают затраты налогоплательщиков, воспользовавшихся льготами, которые финансируются за счет местного бюджета.</w:t>
      </w: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На основании результатов оценки эффективности налоговых расходов при формировании основных направлений налоговой и бюджетной политики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предлагается установленные налоговые расходы сохранить на 2023-2024 годы. Куратору налогового расхода рекомендуется расширить осведомленность о возможности заявления на налоговую льготу.»</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2. Опубликовать настоящее распоряжение в газете «Официальный вестник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и разместить на официальном сайте в информационно-телекоммуникационной сети «Интернет» по адресу: </w:t>
      </w:r>
      <w:hyperlink r:id="rId12" w:history="1">
        <w:r w:rsidRPr="00454CBC">
          <w:rPr>
            <w:rFonts w:ascii="Times New Roman" w:hAnsi="Times New Roman" w:cs="Times New Roman"/>
            <w:color w:val="0563C1" w:themeColor="hyperlink"/>
            <w:sz w:val="16"/>
            <w:szCs w:val="16"/>
            <w:u w:val="single"/>
            <w:lang w:val="en-US"/>
          </w:rPr>
          <w:t>www</w:t>
        </w:r>
        <w:r w:rsidRPr="00454CBC">
          <w:rPr>
            <w:rFonts w:ascii="Times New Roman" w:hAnsi="Times New Roman" w:cs="Times New Roman"/>
            <w:color w:val="0563C1" w:themeColor="hyperlink"/>
            <w:sz w:val="16"/>
            <w:szCs w:val="16"/>
            <w:u w:val="single"/>
          </w:rPr>
          <w:t>.</w:t>
        </w:r>
        <w:proofErr w:type="spellStart"/>
        <w:r w:rsidRPr="00454CBC">
          <w:rPr>
            <w:rFonts w:ascii="Times New Roman" w:hAnsi="Times New Roman" w:cs="Times New Roman"/>
            <w:color w:val="0563C1" w:themeColor="hyperlink"/>
            <w:sz w:val="16"/>
            <w:szCs w:val="16"/>
            <w:u w:val="single"/>
            <w:lang w:val="en-US"/>
          </w:rPr>
          <w:t>bronnicaadm</w:t>
        </w:r>
        <w:proofErr w:type="spellEnd"/>
        <w:r w:rsidRPr="00454CBC">
          <w:rPr>
            <w:rFonts w:ascii="Times New Roman" w:hAnsi="Times New Roman" w:cs="Times New Roman"/>
            <w:color w:val="0563C1" w:themeColor="hyperlink"/>
            <w:sz w:val="16"/>
            <w:szCs w:val="16"/>
            <w:u w:val="single"/>
          </w:rPr>
          <w:t>.</w:t>
        </w:r>
        <w:proofErr w:type="spellStart"/>
        <w:r w:rsidRPr="00454CBC">
          <w:rPr>
            <w:rFonts w:ascii="Times New Roman" w:hAnsi="Times New Roman" w:cs="Times New Roman"/>
            <w:color w:val="0563C1" w:themeColor="hyperlink"/>
            <w:sz w:val="16"/>
            <w:szCs w:val="16"/>
            <w:u w:val="single"/>
            <w:lang w:val="en-US"/>
          </w:rPr>
          <w:t>ru</w:t>
        </w:r>
        <w:proofErr w:type="spellEnd"/>
      </w:hyperlink>
      <w:r w:rsidRPr="00454CBC">
        <w:rPr>
          <w:rFonts w:ascii="Times New Roman" w:hAnsi="Times New Roman" w:cs="Times New Roman"/>
          <w:sz w:val="16"/>
          <w:szCs w:val="16"/>
        </w:rPr>
        <w:t xml:space="preserve"> в разделе «Документы».</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r w:rsidRPr="00454CBC">
        <w:rPr>
          <w:rFonts w:ascii="Times New Roman" w:hAnsi="Times New Roman" w:cs="Times New Roman"/>
          <w:sz w:val="16"/>
          <w:szCs w:val="16"/>
        </w:rPr>
        <w:t xml:space="preserve">Глава </w:t>
      </w:r>
      <w:proofErr w:type="spellStart"/>
      <w:r w:rsidRPr="00454CBC">
        <w:rPr>
          <w:rFonts w:ascii="Times New Roman" w:hAnsi="Times New Roman" w:cs="Times New Roman"/>
          <w:sz w:val="16"/>
          <w:szCs w:val="16"/>
        </w:rPr>
        <w:t>Бронницкого</w:t>
      </w:r>
      <w:proofErr w:type="spellEnd"/>
      <w:r w:rsidRPr="00454CBC">
        <w:rPr>
          <w:rFonts w:ascii="Times New Roman" w:hAnsi="Times New Roman" w:cs="Times New Roman"/>
          <w:sz w:val="16"/>
          <w:szCs w:val="16"/>
        </w:rPr>
        <w:t xml:space="preserve"> сельского поселения                                            С.Г. Васильева</w:t>
      </w: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p>
    <w:p w:rsidR="00663D7E" w:rsidRPr="00454CBC" w:rsidRDefault="00663D7E" w:rsidP="00663D7E">
      <w:pPr>
        <w:pStyle w:val="a5"/>
        <w:jc w:val="both"/>
        <w:rPr>
          <w:rFonts w:ascii="Times New Roman" w:hAnsi="Times New Roman" w:cs="Times New Roman"/>
          <w:sz w:val="16"/>
          <w:szCs w:val="16"/>
        </w:rPr>
      </w:pPr>
    </w:p>
    <w:p w:rsidR="00BB0C3D" w:rsidRPr="00F85A40" w:rsidRDefault="00BB0C3D" w:rsidP="00BB0C3D">
      <w:pPr>
        <w:jc w:val="both"/>
        <w:rPr>
          <w:rFonts w:ascii="Times New Roman" w:hAnsi="Times New Roman" w:cs="Times New Roman"/>
          <w:sz w:val="16"/>
          <w:szCs w:val="16"/>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tbl>
      <w:tblPr>
        <w:tblpPr w:leftFromText="180" w:rightFromText="180" w:bottomFromText="160" w:vertAnchor="text" w:horzAnchor="margin" w:tblpY="19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28079B" w:rsidTr="0028079B">
        <w:trPr>
          <w:trHeight w:val="1465"/>
        </w:trPr>
        <w:tc>
          <w:tcPr>
            <w:tcW w:w="9649" w:type="dxa"/>
            <w:tcBorders>
              <w:top w:val="single" w:sz="4" w:space="0" w:color="auto"/>
              <w:left w:val="single" w:sz="4" w:space="0" w:color="auto"/>
              <w:bottom w:val="single" w:sz="4" w:space="0" w:color="auto"/>
              <w:right w:val="single" w:sz="4" w:space="0" w:color="auto"/>
            </w:tcBorders>
            <w:hideMark/>
          </w:tcPr>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w:t>
            </w:r>
            <w:r w:rsidR="00D46B0D">
              <w:rPr>
                <w:rFonts w:ascii="Times New Roman" w:hAnsi="Times New Roman" w:cs="Times New Roman"/>
                <w:sz w:val="16"/>
                <w:szCs w:val="16"/>
              </w:rPr>
              <w:t xml:space="preserve">ласть               к </w:t>
            </w:r>
            <w:proofErr w:type="gramStart"/>
            <w:r w:rsidR="00D46B0D">
              <w:rPr>
                <w:rFonts w:ascii="Times New Roman" w:hAnsi="Times New Roman" w:cs="Times New Roman"/>
                <w:sz w:val="16"/>
                <w:szCs w:val="16"/>
              </w:rPr>
              <w:t>печати  06.06</w:t>
            </w:r>
            <w:r>
              <w:rPr>
                <w:rFonts w:ascii="Times New Roman" w:hAnsi="Times New Roman" w:cs="Times New Roman"/>
                <w:sz w:val="16"/>
                <w:szCs w:val="16"/>
              </w:rPr>
              <w:t>.2024</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28079B" w:rsidRDefault="0028079B" w:rsidP="0028079B">
            <w:pPr>
              <w:pStyle w:val="a5"/>
              <w:spacing w:line="254"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28079B" w:rsidRDefault="0028079B" w:rsidP="0028079B">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28079B" w:rsidRDefault="0028079B" w:rsidP="0028079B">
            <w:pPr>
              <w:pStyle w:val="a5"/>
              <w:spacing w:line="254"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E77571" w:rsidRDefault="00026066" w:rsidP="00E77571">
      <w:pPr>
        <w:pStyle w:val="a3"/>
        <w:spacing w:before="0" w:beforeAutospacing="0" w:after="240" w:afterAutospacing="0"/>
        <w:jc w:val="both"/>
        <w:rPr>
          <w:rFonts w:ascii="Roboto" w:hAnsi="Roboto"/>
          <w:color w:val="000000"/>
        </w:rPr>
      </w:pPr>
      <w:r>
        <w:rPr>
          <w:rFonts w:ascii="Roboto" w:hAnsi="Roboto"/>
          <w:color w:val="000000"/>
        </w:rPr>
        <w:lastRenderedPageBreak/>
        <w:t xml:space="preserve"> </w:t>
      </w: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Pr="00CF2655" w:rsidRDefault="00CF2655" w:rsidP="00CF2655">
      <w:pPr>
        <w:ind w:firstLine="708"/>
      </w:pPr>
    </w:p>
    <w:p w:rsidR="00CF2655" w:rsidRPr="00CF2655" w:rsidRDefault="00CF2655" w:rsidP="00CF2655"/>
    <w:p w:rsidR="00CF2655" w:rsidRPr="00CF2655" w:rsidRDefault="00CF2655" w:rsidP="00CF2655"/>
    <w:p w:rsidR="00265B0C" w:rsidRPr="00CF2655" w:rsidRDefault="00265B0C" w:rsidP="00CF2655"/>
    <w:sectPr w:rsidR="00265B0C" w:rsidRPr="00CF2655" w:rsidSect="00F6125E">
      <w:headerReference w:type="even" r:id="rId13"/>
      <w:headerReference w:type="default" r:id="rId14"/>
      <w:footerReference w:type="even" r:id="rId15"/>
      <w:footerReference w:type="default" r:id="rId1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A9" w:rsidRDefault="00F805A9" w:rsidP="000B0907">
      <w:pPr>
        <w:spacing w:after="0" w:line="240" w:lineRule="auto"/>
      </w:pPr>
      <w:r>
        <w:separator/>
      </w:r>
    </w:p>
  </w:endnote>
  <w:endnote w:type="continuationSeparator" w:id="0">
    <w:p w:rsidR="00F805A9" w:rsidRDefault="00F805A9"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SimSun">
    <w:panose1 w:val="02010609030101010101"/>
    <w:charset w:val="86"/>
    <w:family w:val="modern"/>
    <w:pitch w:val="fixed"/>
    <w:sig w:usb0="00000003" w:usb1="288F0000" w:usb2="00000016" w:usb3="00000000" w:csb0="00040001"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A9" w:rsidRDefault="00F805A9" w:rsidP="000B0907">
      <w:pPr>
        <w:spacing w:after="0" w:line="240" w:lineRule="auto"/>
      </w:pPr>
      <w:r>
        <w:separator/>
      </w:r>
    </w:p>
  </w:footnote>
  <w:footnote w:type="continuationSeparator" w:id="0">
    <w:p w:rsidR="00F805A9" w:rsidRDefault="00F805A9"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24525D">
      <w:rPr>
        <w:rStyle w:val="aff"/>
        <w:noProof/>
      </w:rPr>
      <w:t>8</w:t>
    </w:r>
    <w:r>
      <w:rPr>
        <w:rStyle w:val="aff"/>
      </w:rPr>
      <w:fldChar w:fldCharType="end"/>
    </w:r>
  </w:p>
  <w:p w:rsidR="00F6125E" w:rsidRDefault="00F612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0AF"/>
    <w:multiLevelType w:val="multilevel"/>
    <w:tmpl w:val="AA0AD58C"/>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
    <w:nsid w:val="0AD82E13"/>
    <w:multiLevelType w:val="hybridMultilevel"/>
    <w:tmpl w:val="81E488C6"/>
    <w:lvl w:ilvl="0" w:tplc="8152A674">
      <w:start w:val="1"/>
      <w:numFmt w:val="decimal"/>
      <w:lvlText w:val="%1)"/>
      <w:lvlJc w:val="left"/>
      <w:pPr>
        <w:ind w:left="101" w:hanging="349"/>
      </w:pPr>
      <w:rPr>
        <w:rFonts w:ascii="Times New Roman" w:eastAsia="Times New Roman" w:hAnsi="Times New Roman" w:cs="Times New Roman" w:hint="default"/>
        <w:w w:val="100"/>
        <w:sz w:val="28"/>
        <w:szCs w:val="28"/>
        <w:lang w:val="ru-RU" w:eastAsia="en-US" w:bidi="ar-SA"/>
      </w:rPr>
    </w:lvl>
    <w:lvl w:ilvl="1" w:tplc="269EDD0E">
      <w:numFmt w:val="bullet"/>
      <w:lvlText w:val="•"/>
      <w:lvlJc w:val="left"/>
      <w:pPr>
        <w:ind w:left="1046" w:hanging="349"/>
      </w:pPr>
      <w:rPr>
        <w:rFonts w:hint="default"/>
        <w:lang w:val="ru-RU" w:eastAsia="en-US" w:bidi="ar-SA"/>
      </w:rPr>
    </w:lvl>
    <w:lvl w:ilvl="2" w:tplc="DFA69C4E">
      <w:numFmt w:val="bullet"/>
      <w:lvlText w:val="•"/>
      <w:lvlJc w:val="left"/>
      <w:pPr>
        <w:ind w:left="1993" w:hanging="349"/>
      </w:pPr>
      <w:rPr>
        <w:rFonts w:hint="default"/>
        <w:lang w:val="ru-RU" w:eastAsia="en-US" w:bidi="ar-SA"/>
      </w:rPr>
    </w:lvl>
    <w:lvl w:ilvl="3" w:tplc="F182984E">
      <w:numFmt w:val="bullet"/>
      <w:lvlText w:val="•"/>
      <w:lvlJc w:val="left"/>
      <w:pPr>
        <w:ind w:left="2939" w:hanging="349"/>
      </w:pPr>
      <w:rPr>
        <w:rFonts w:hint="default"/>
        <w:lang w:val="ru-RU" w:eastAsia="en-US" w:bidi="ar-SA"/>
      </w:rPr>
    </w:lvl>
    <w:lvl w:ilvl="4" w:tplc="7AA0D89A">
      <w:numFmt w:val="bullet"/>
      <w:lvlText w:val="•"/>
      <w:lvlJc w:val="left"/>
      <w:pPr>
        <w:ind w:left="3886" w:hanging="349"/>
      </w:pPr>
      <w:rPr>
        <w:rFonts w:hint="default"/>
        <w:lang w:val="ru-RU" w:eastAsia="en-US" w:bidi="ar-SA"/>
      </w:rPr>
    </w:lvl>
    <w:lvl w:ilvl="5" w:tplc="09041768">
      <w:numFmt w:val="bullet"/>
      <w:lvlText w:val="•"/>
      <w:lvlJc w:val="left"/>
      <w:pPr>
        <w:ind w:left="4833" w:hanging="349"/>
      </w:pPr>
      <w:rPr>
        <w:rFonts w:hint="default"/>
        <w:lang w:val="ru-RU" w:eastAsia="en-US" w:bidi="ar-SA"/>
      </w:rPr>
    </w:lvl>
    <w:lvl w:ilvl="6" w:tplc="424E40EA">
      <w:numFmt w:val="bullet"/>
      <w:lvlText w:val="•"/>
      <w:lvlJc w:val="left"/>
      <w:pPr>
        <w:ind w:left="5779" w:hanging="349"/>
      </w:pPr>
      <w:rPr>
        <w:rFonts w:hint="default"/>
        <w:lang w:val="ru-RU" w:eastAsia="en-US" w:bidi="ar-SA"/>
      </w:rPr>
    </w:lvl>
    <w:lvl w:ilvl="7" w:tplc="D97E5B9A">
      <w:numFmt w:val="bullet"/>
      <w:lvlText w:val="•"/>
      <w:lvlJc w:val="left"/>
      <w:pPr>
        <w:ind w:left="6726" w:hanging="349"/>
      </w:pPr>
      <w:rPr>
        <w:rFonts w:hint="default"/>
        <w:lang w:val="ru-RU" w:eastAsia="en-US" w:bidi="ar-SA"/>
      </w:rPr>
    </w:lvl>
    <w:lvl w:ilvl="8" w:tplc="AF746F58">
      <w:numFmt w:val="bullet"/>
      <w:lvlText w:val="•"/>
      <w:lvlJc w:val="left"/>
      <w:pPr>
        <w:ind w:left="7672" w:hanging="349"/>
      </w:pPr>
      <w:rPr>
        <w:rFonts w:hint="default"/>
        <w:lang w:val="ru-RU" w:eastAsia="en-US" w:bidi="ar-SA"/>
      </w:rPr>
    </w:lvl>
  </w:abstractNum>
  <w:abstractNum w:abstractNumId="2">
    <w:nsid w:val="147510C0"/>
    <w:multiLevelType w:val="multilevel"/>
    <w:tmpl w:val="8A28C81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56B604E"/>
    <w:multiLevelType w:val="hybridMultilevel"/>
    <w:tmpl w:val="1DC204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7620B4C"/>
    <w:multiLevelType w:val="hybridMultilevel"/>
    <w:tmpl w:val="CAD4A228"/>
    <w:lvl w:ilvl="0" w:tplc="50368EF8">
      <w:start w:val="1"/>
      <w:numFmt w:val="decimal"/>
      <w:lvlText w:val="%1."/>
      <w:lvlJc w:val="left"/>
      <w:pPr>
        <w:ind w:left="1234" w:hanging="5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9B2A98"/>
    <w:multiLevelType w:val="multilevel"/>
    <w:tmpl w:val="9DE24E7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B50146"/>
    <w:multiLevelType w:val="multilevel"/>
    <w:tmpl w:val="28FE1E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19B483F"/>
    <w:multiLevelType w:val="hybridMultilevel"/>
    <w:tmpl w:val="9E0C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3ABC6DC7"/>
    <w:multiLevelType w:val="hybridMultilevel"/>
    <w:tmpl w:val="A0623A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A32EF"/>
    <w:multiLevelType w:val="hybridMultilevel"/>
    <w:tmpl w:val="7D1C429A"/>
    <w:lvl w:ilvl="0" w:tplc="6E1A5E8C">
      <w:start w:val="1"/>
      <w:numFmt w:val="decimal"/>
      <w:lvlText w:val="%1)"/>
      <w:lvlJc w:val="left"/>
      <w:pPr>
        <w:ind w:left="943" w:hanging="304"/>
      </w:pPr>
      <w:rPr>
        <w:rFonts w:ascii="Times New Roman" w:eastAsia="Times New Roman" w:hAnsi="Times New Roman" w:cs="Times New Roman" w:hint="default"/>
        <w:w w:val="100"/>
        <w:sz w:val="28"/>
        <w:szCs w:val="28"/>
        <w:lang w:val="ru-RU" w:eastAsia="en-US" w:bidi="ar-SA"/>
      </w:rPr>
    </w:lvl>
    <w:lvl w:ilvl="1" w:tplc="84D41904">
      <w:numFmt w:val="bullet"/>
      <w:lvlText w:val="•"/>
      <w:lvlJc w:val="left"/>
      <w:pPr>
        <w:ind w:left="1802" w:hanging="304"/>
      </w:pPr>
      <w:rPr>
        <w:rFonts w:hint="default"/>
        <w:lang w:val="ru-RU" w:eastAsia="en-US" w:bidi="ar-SA"/>
      </w:rPr>
    </w:lvl>
    <w:lvl w:ilvl="2" w:tplc="25E65892">
      <w:numFmt w:val="bullet"/>
      <w:lvlText w:val="•"/>
      <w:lvlJc w:val="left"/>
      <w:pPr>
        <w:ind w:left="2665" w:hanging="304"/>
      </w:pPr>
      <w:rPr>
        <w:rFonts w:hint="default"/>
        <w:lang w:val="ru-RU" w:eastAsia="en-US" w:bidi="ar-SA"/>
      </w:rPr>
    </w:lvl>
    <w:lvl w:ilvl="3" w:tplc="7590B550">
      <w:numFmt w:val="bullet"/>
      <w:lvlText w:val="•"/>
      <w:lvlJc w:val="left"/>
      <w:pPr>
        <w:ind w:left="3527" w:hanging="304"/>
      </w:pPr>
      <w:rPr>
        <w:rFonts w:hint="default"/>
        <w:lang w:val="ru-RU" w:eastAsia="en-US" w:bidi="ar-SA"/>
      </w:rPr>
    </w:lvl>
    <w:lvl w:ilvl="4" w:tplc="6204AE9A">
      <w:numFmt w:val="bullet"/>
      <w:lvlText w:val="•"/>
      <w:lvlJc w:val="left"/>
      <w:pPr>
        <w:ind w:left="4390" w:hanging="304"/>
      </w:pPr>
      <w:rPr>
        <w:rFonts w:hint="default"/>
        <w:lang w:val="ru-RU" w:eastAsia="en-US" w:bidi="ar-SA"/>
      </w:rPr>
    </w:lvl>
    <w:lvl w:ilvl="5" w:tplc="F9F866D6">
      <w:numFmt w:val="bullet"/>
      <w:lvlText w:val="•"/>
      <w:lvlJc w:val="left"/>
      <w:pPr>
        <w:ind w:left="5253" w:hanging="304"/>
      </w:pPr>
      <w:rPr>
        <w:rFonts w:hint="default"/>
        <w:lang w:val="ru-RU" w:eastAsia="en-US" w:bidi="ar-SA"/>
      </w:rPr>
    </w:lvl>
    <w:lvl w:ilvl="6" w:tplc="9F004C92">
      <w:numFmt w:val="bullet"/>
      <w:lvlText w:val="•"/>
      <w:lvlJc w:val="left"/>
      <w:pPr>
        <w:ind w:left="6115" w:hanging="304"/>
      </w:pPr>
      <w:rPr>
        <w:rFonts w:hint="default"/>
        <w:lang w:val="ru-RU" w:eastAsia="en-US" w:bidi="ar-SA"/>
      </w:rPr>
    </w:lvl>
    <w:lvl w:ilvl="7" w:tplc="DAA486F0">
      <w:numFmt w:val="bullet"/>
      <w:lvlText w:val="•"/>
      <w:lvlJc w:val="left"/>
      <w:pPr>
        <w:ind w:left="6978" w:hanging="304"/>
      </w:pPr>
      <w:rPr>
        <w:rFonts w:hint="default"/>
        <w:lang w:val="ru-RU" w:eastAsia="en-US" w:bidi="ar-SA"/>
      </w:rPr>
    </w:lvl>
    <w:lvl w:ilvl="8" w:tplc="09288080">
      <w:numFmt w:val="bullet"/>
      <w:lvlText w:val="•"/>
      <w:lvlJc w:val="left"/>
      <w:pPr>
        <w:ind w:left="7840" w:hanging="304"/>
      </w:pPr>
      <w:rPr>
        <w:rFonts w:hint="default"/>
        <w:lang w:val="ru-RU" w:eastAsia="en-US" w:bidi="ar-SA"/>
      </w:rPr>
    </w:lvl>
  </w:abstractNum>
  <w:abstractNum w:abstractNumId="15">
    <w:nsid w:val="46A61399"/>
    <w:multiLevelType w:val="hybridMultilevel"/>
    <w:tmpl w:val="3684DE28"/>
    <w:lvl w:ilvl="0" w:tplc="4AA61114">
      <w:start w:val="1"/>
      <w:numFmt w:val="decimal"/>
      <w:lvlText w:val="%1."/>
      <w:lvlJc w:val="left"/>
      <w:pPr>
        <w:ind w:left="101" w:hanging="438"/>
      </w:pPr>
      <w:rPr>
        <w:rFonts w:ascii="Times New Roman" w:eastAsia="Times New Roman" w:hAnsi="Times New Roman" w:cs="Times New Roman" w:hint="default"/>
        <w:w w:val="100"/>
        <w:sz w:val="28"/>
        <w:szCs w:val="28"/>
        <w:lang w:val="ru-RU" w:eastAsia="en-US" w:bidi="ar-SA"/>
      </w:rPr>
    </w:lvl>
    <w:lvl w:ilvl="1" w:tplc="9AECDDDA">
      <w:start w:val="1"/>
      <w:numFmt w:val="decimal"/>
      <w:lvlText w:val="%2."/>
      <w:lvlJc w:val="left"/>
      <w:pPr>
        <w:ind w:left="3344" w:hanging="280"/>
        <w:jc w:val="right"/>
      </w:pPr>
      <w:rPr>
        <w:rFonts w:ascii="Times New Roman" w:eastAsia="Times New Roman" w:hAnsi="Times New Roman" w:cs="Times New Roman" w:hint="default"/>
        <w:b/>
        <w:bCs/>
        <w:w w:val="100"/>
        <w:sz w:val="28"/>
        <w:szCs w:val="28"/>
        <w:lang w:val="ru-RU" w:eastAsia="en-US" w:bidi="ar-SA"/>
      </w:rPr>
    </w:lvl>
    <w:lvl w:ilvl="2" w:tplc="8C52897E">
      <w:numFmt w:val="bullet"/>
      <w:lvlText w:val="•"/>
      <w:lvlJc w:val="left"/>
      <w:pPr>
        <w:ind w:left="4031" w:hanging="280"/>
      </w:pPr>
      <w:rPr>
        <w:rFonts w:hint="default"/>
        <w:lang w:val="ru-RU" w:eastAsia="en-US" w:bidi="ar-SA"/>
      </w:rPr>
    </w:lvl>
    <w:lvl w:ilvl="3" w:tplc="482E6E1A">
      <w:numFmt w:val="bullet"/>
      <w:lvlText w:val="•"/>
      <w:lvlJc w:val="left"/>
      <w:pPr>
        <w:ind w:left="4723" w:hanging="280"/>
      </w:pPr>
      <w:rPr>
        <w:rFonts w:hint="default"/>
        <w:lang w:val="ru-RU" w:eastAsia="en-US" w:bidi="ar-SA"/>
      </w:rPr>
    </w:lvl>
    <w:lvl w:ilvl="4" w:tplc="48A8A884">
      <w:numFmt w:val="bullet"/>
      <w:lvlText w:val="•"/>
      <w:lvlJc w:val="left"/>
      <w:pPr>
        <w:ind w:left="5415" w:hanging="280"/>
      </w:pPr>
      <w:rPr>
        <w:rFonts w:hint="default"/>
        <w:lang w:val="ru-RU" w:eastAsia="en-US" w:bidi="ar-SA"/>
      </w:rPr>
    </w:lvl>
    <w:lvl w:ilvl="5" w:tplc="5EBA6D84">
      <w:numFmt w:val="bullet"/>
      <w:lvlText w:val="•"/>
      <w:lvlJc w:val="left"/>
      <w:pPr>
        <w:ind w:left="6107" w:hanging="280"/>
      </w:pPr>
      <w:rPr>
        <w:rFonts w:hint="default"/>
        <w:lang w:val="ru-RU" w:eastAsia="en-US" w:bidi="ar-SA"/>
      </w:rPr>
    </w:lvl>
    <w:lvl w:ilvl="6" w:tplc="C2C21190">
      <w:numFmt w:val="bullet"/>
      <w:lvlText w:val="•"/>
      <w:lvlJc w:val="left"/>
      <w:pPr>
        <w:ind w:left="6798" w:hanging="280"/>
      </w:pPr>
      <w:rPr>
        <w:rFonts w:hint="default"/>
        <w:lang w:val="ru-RU" w:eastAsia="en-US" w:bidi="ar-SA"/>
      </w:rPr>
    </w:lvl>
    <w:lvl w:ilvl="7" w:tplc="1D409F26">
      <w:numFmt w:val="bullet"/>
      <w:lvlText w:val="•"/>
      <w:lvlJc w:val="left"/>
      <w:pPr>
        <w:ind w:left="7490" w:hanging="280"/>
      </w:pPr>
      <w:rPr>
        <w:rFonts w:hint="default"/>
        <w:lang w:val="ru-RU" w:eastAsia="en-US" w:bidi="ar-SA"/>
      </w:rPr>
    </w:lvl>
    <w:lvl w:ilvl="8" w:tplc="26062544">
      <w:numFmt w:val="bullet"/>
      <w:lvlText w:val="•"/>
      <w:lvlJc w:val="left"/>
      <w:pPr>
        <w:ind w:left="8182" w:hanging="280"/>
      </w:pPr>
      <w:rPr>
        <w:rFonts w:hint="default"/>
        <w:lang w:val="ru-RU" w:eastAsia="en-US" w:bidi="ar-SA"/>
      </w:rPr>
    </w:lvl>
  </w:abstractNum>
  <w:abstractNum w:abstractNumId="16">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65F23"/>
    <w:multiLevelType w:val="multilevel"/>
    <w:tmpl w:val="F648C626"/>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18">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165AA"/>
    <w:multiLevelType w:val="hybridMultilevel"/>
    <w:tmpl w:val="235AB6B8"/>
    <w:lvl w:ilvl="0" w:tplc="B6A0B80E">
      <w:start w:val="1"/>
      <w:numFmt w:val="decimal"/>
      <w:lvlText w:val="%1."/>
      <w:lvlJc w:val="left"/>
      <w:pPr>
        <w:ind w:left="1129" w:hanging="420"/>
      </w:pPr>
      <w:rPr>
        <w:rFonts w:eastAsia="Arial" w:cs="Arial"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1">
    <w:nsid w:val="65F9417A"/>
    <w:multiLevelType w:val="multilevel"/>
    <w:tmpl w:val="BB9AA2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22F5097"/>
    <w:multiLevelType w:val="hybridMultilevel"/>
    <w:tmpl w:val="07AC9A76"/>
    <w:lvl w:ilvl="0" w:tplc="2E365202">
      <w:start w:val="1"/>
      <w:numFmt w:val="decimal"/>
      <w:lvlText w:val="%1."/>
      <w:lvlJc w:val="left"/>
      <w:pPr>
        <w:ind w:left="880" w:hanging="240"/>
      </w:pPr>
      <w:rPr>
        <w:rFonts w:ascii="Times New Roman" w:eastAsia="Times New Roman" w:hAnsi="Times New Roman" w:cs="Times New Roman" w:hint="default"/>
        <w:w w:val="100"/>
        <w:sz w:val="24"/>
        <w:szCs w:val="24"/>
        <w:lang w:val="ru-RU" w:eastAsia="en-US" w:bidi="ar-SA"/>
      </w:rPr>
    </w:lvl>
    <w:lvl w:ilvl="1" w:tplc="A5F67A1E">
      <w:numFmt w:val="bullet"/>
      <w:lvlText w:val="•"/>
      <w:lvlJc w:val="left"/>
      <w:pPr>
        <w:ind w:left="1748" w:hanging="240"/>
      </w:pPr>
      <w:rPr>
        <w:rFonts w:hint="default"/>
        <w:lang w:val="ru-RU" w:eastAsia="en-US" w:bidi="ar-SA"/>
      </w:rPr>
    </w:lvl>
    <w:lvl w:ilvl="2" w:tplc="6D76EADA">
      <w:numFmt w:val="bullet"/>
      <w:lvlText w:val="•"/>
      <w:lvlJc w:val="left"/>
      <w:pPr>
        <w:ind w:left="2617" w:hanging="240"/>
      </w:pPr>
      <w:rPr>
        <w:rFonts w:hint="default"/>
        <w:lang w:val="ru-RU" w:eastAsia="en-US" w:bidi="ar-SA"/>
      </w:rPr>
    </w:lvl>
    <w:lvl w:ilvl="3" w:tplc="6862FE0A">
      <w:numFmt w:val="bullet"/>
      <w:lvlText w:val="•"/>
      <w:lvlJc w:val="left"/>
      <w:pPr>
        <w:ind w:left="3485" w:hanging="240"/>
      </w:pPr>
      <w:rPr>
        <w:rFonts w:hint="default"/>
        <w:lang w:val="ru-RU" w:eastAsia="en-US" w:bidi="ar-SA"/>
      </w:rPr>
    </w:lvl>
    <w:lvl w:ilvl="4" w:tplc="59C20436">
      <w:numFmt w:val="bullet"/>
      <w:lvlText w:val="•"/>
      <w:lvlJc w:val="left"/>
      <w:pPr>
        <w:ind w:left="4354" w:hanging="240"/>
      </w:pPr>
      <w:rPr>
        <w:rFonts w:hint="default"/>
        <w:lang w:val="ru-RU" w:eastAsia="en-US" w:bidi="ar-SA"/>
      </w:rPr>
    </w:lvl>
    <w:lvl w:ilvl="5" w:tplc="010A4F2E">
      <w:numFmt w:val="bullet"/>
      <w:lvlText w:val="•"/>
      <w:lvlJc w:val="left"/>
      <w:pPr>
        <w:ind w:left="5223" w:hanging="240"/>
      </w:pPr>
      <w:rPr>
        <w:rFonts w:hint="default"/>
        <w:lang w:val="ru-RU" w:eastAsia="en-US" w:bidi="ar-SA"/>
      </w:rPr>
    </w:lvl>
    <w:lvl w:ilvl="6" w:tplc="02721826">
      <w:numFmt w:val="bullet"/>
      <w:lvlText w:val="•"/>
      <w:lvlJc w:val="left"/>
      <w:pPr>
        <w:ind w:left="6091" w:hanging="240"/>
      </w:pPr>
      <w:rPr>
        <w:rFonts w:hint="default"/>
        <w:lang w:val="ru-RU" w:eastAsia="en-US" w:bidi="ar-SA"/>
      </w:rPr>
    </w:lvl>
    <w:lvl w:ilvl="7" w:tplc="E7E6101A">
      <w:numFmt w:val="bullet"/>
      <w:lvlText w:val="•"/>
      <w:lvlJc w:val="left"/>
      <w:pPr>
        <w:ind w:left="6960" w:hanging="240"/>
      </w:pPr>
      <w:rPr>
        <w:rFonts w:hint="default"/>
        <w:lang w:val="ru-RU" w:eastAsia="en-US" w:bidi="ar-SA"/>
      </w:rPr>
    </w:lvl>
    <w:lvl w:ilvl="8" w:tplc="07468172">
      <w:numFmt w:val="bullet"/>
      <w:lvlText w:val="•"/>
      <w:lvlJc w:val="left"/>
      <w:pPr>
        <w:ind w:left="7828" w:hanging="240"/>
      </w:pPr>
      <w:rPr>
        <w:rFonts w:hint="default"/>
        <w:lang w:val="ru-RU" w:eastAsia="en-US" w:bidi="ar-SA"/>
      </w:rPr>
    </w:lvl>
  </w:abstractNum>
  <w:abstractNum w:abstractNumId="23">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162F27"/>
    <w:multiLevelType w:val="hybridMultilevel"/>
    <w:tmpl w:val="5C8CDBE4"/>
    <w:lvl w:ilvl="0" w:tplc="56D21520">
      <w:start w:val="1"/>
      <w:numFmt w:val="decimal"/>
      <w:lvlText w:val="%1)"/>
      <w:lvlJc w:val="left"/>
      <w:pPr>
        <w:ind w:left="101" w:hanging="364"/>
      </w:pPr>
      <w:rPr>
        <w:rFonts w:ascii="Times New Roman" w:eastAsia="Times New Roman" w:hAnsi="Times New Roman" w:cs="Times New Roman" w:hint="default"/>
        <w:w w:val="100"/>
        <w:sz w:val="28"/>
        <w:szCs w:val="28"/>
        <w:lang w:val="ru-RU" w:eastAsia="en-US" w:bidi="ar-SA"/>
      </w:rPr>
    </w:lvl>
    <w:lvl w:ilvl="1" w:tplc="CFDEFB0E">
      <w:numFmt w:val="bullet"/>
      <w:lvlText w:val="•"/>
      <w:lvlJc w:val="left"/>
      <w:pPr>
        <w:ind w:left="1046" w:hanging="364"/>
      </w:pPr>
      <w:rPr>
        <w:rFonts w:hint="default"/>
        <w:lang w:val="ru-RU" w:eastAsia="en-US" w:bidi="ar-SA"/>
      </w:rPr>
    </w:lvl>
    <w:lvl w:ilvl="2" w:tplc="ED407766">
      <w:numFmt w:val="bullet"/>
      <w:lvlText w:val="•"/>
      <w:lvlJc w:val="left"/>
      <w:pPr>
        <w:ind w:left="1993" w:hanging="364"/>
      </w:pPr>
      <w:rPr>
        <w:rFonts w:hint="default"/>
        <w:lang w:val="ru-RU" w:eastAsia="en-US" w:bidi="ar-SA"/>
      </w:rPr>
    </w:lvl>
    <w:lvl w:ilvl="3" w:tplc="F1DAE3C0">
      <w:numFmt w:val="bullet"/>
      <w:lvlText w:val="•"/>
      <w:lvlJc w:val="left"/>
      <w:pPr>
        <w:ind w:left="2939" w:hanging="364"/>
      </w:pPr>
      <w:rPr>
        <w:rFonts w:hint="default"/>
        <w:lang w:val="ru-RU" w:eastAsia="en-US" w:bidi="ar-SA"/>
      </w:rPr>
    </w:lvl>
    <w:lvl w:ilvl="4" w:tplc="00C6298C">
      <w:numFmt w:val="bullet"/>
      <w:lvlText w:val="•"/>
      <w:lvlJc w:val="left"/>
      <w:pPr>
        <w:ind w:left="3886" w:hanging="364"/>
      </w:pPr>
      <w:rPr>
        <w:rFonts w:hint="default"/>
        <w:lang w:val="ru-RU" w:eastAsia="en-US" w:bidi="ar-SA"/>
      </w:rPr>
    </w:lvl>
    <w:lvl w:ilvl="5" w:tplc="41F47F84">
      <w:numFmt w:val="bullet"/>
      <w:lvlText w:val="•"/>
      <w:lvlJc w:val="left"/>
      <w:pPr>
        <w:ind w:left="4833" w:hanging="364"/>
      </w:pPr>
      <w:rPr>
        <w:rFonts w:hint="default"/>
        <w:lang w:val="ru-RU" w:eastAsia="en-US" w:bidi="ar-SA"/>
      </w:rPr>
    </w:lvl>
    <w:lvl w:ilvl="6" w:tplc="74A20892">
      <w:numFmt w:val="bullet"/>
      <w:lvlText w:val="•"/>
      <w:lvlJc w:val="left"/>
      <w:pPr>
        <w:ind w:left="5779" w:hanging="364"/>
      </w:pPr>
      <w:rPr>
        <w:rFonts w:hint="default"/>
        <w:lang w:val="ru-RU" w:eastAsia="en-US" w:bidi="ar-SA"/>
      </w:rPr>
    </w:lvl>
    <w:lvl w:ilvl="7" w:tplc="18C47662">
      <w:numFmt w:val="bullet"/>
      <w:lvlText w:val="•"/>
      <w:lvlJc w:val="left"/>
      <w:pPr>
        <w:ind w:left="6726" w:hanging="364"/>
      </w:pPr>
      <w:rPr>
        <w:rFonts w:hint="default"/>
        <w:lang w:val="ru-RU" w:eastAsia="en-US" w:bidi="ar-SA"/>
      </w:rPr>
    </w:lvl>
    <w:lvl w:ilvl="8" w:tplc="0A98E144">
      <w:numFmt w:val="bullet"/>
      <w:lvlText w:val="•"/>
      <w:lvlJc w:val="left"/>
      <w:pPr>
        <w:ind w:left="7672" w:hanging="364"/>
      </w:pPr>
      <w:rPr>
        <w:rFonts w:hint="default"/>
        <w:lang w:val="ru-RU" w:eastAsia="en-US" w:bidi="ar-SA"/>
      </w:rPr>
    </w:lvl>
  </w:abstractNum>
  <w:abstractNum w:abstractNumId="26">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4"/>
  </w:num>
  <w:num w:numId="3">
    <w:abstractNumId w:val="1"/>
  </w:num>
  <w:num w:numId="4">
    <w:abstractNumId w:val="25"/>
  </w:num>
  <w:num w:numId="5">
    <w:abstractNumId w:val="17"/>
  </w:num>
  <w:num w:numId="6">
    <w:abstractNumId w:val="0"/>
  </w:num>
  <w:num w:numId="7">
    <w:abstractNumId w:val="1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num>
  <w:num w:numId="12">
    <w:abstractNumId w:val="4"/>
  </w:num>
  <w:num w:numId="13">
    <w:abstractNumId w:val="24"/>
  </w:num>
  <w:num w:numId="14">
    <w:abstractNumId w:val="23"/>
  </w:num>
  <w:num w:numId="15">
    <w:abstractNumId w:val="12"/>
  </w:num>
  <w:num w:numId="16">
    <w:abstractNumId w:val="16"/>
  </w:num>
  <w:num w:numId="17">
    <w:abstractNumId w:val="19"/>
  </w:num>
  <w:num w:numId="18">
    <w:abstractNumId w:val="18"/>
  </w:num>
  <w:num w:numId="19">
    <w:abstractNumId w:val="3"/>
  </w:num>
  <w:num w:numId="20">
    <w:abstractNumId w:val="20"/>
  </w:num>
  <w:num w:numId="21">
    <w:abstractNumId w:val="11"/>
  </w:num>
  <w:num w:numId="22">
    <w:abstractNumId w:val="13"/>
  </w:num>
  <w:num w:numId="23">
    <w:abstractNumId w:val="7"/>
  </w:num>
  <w:num w:numId="24">
    <w:abstractNumId w:val="21"/>
  </w:num>
  <w:num w:numId="25">
    <w:abstractNumId w:val="8"/>
  </w:num>
  <w:num w:numId="26">
    <w:abstractNumId w:val="2"/>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B0907"/>
    <w:rsid w:val="000B4F94"/>
    <w:rsid w:val="000E614D"/>
    <w:rsid w:val="000F3518"/>
    <w:rsid w:val="000F762B"/>
    <w:rsid w:val="000F7809"/>
    <w:rsid w:val="00165ACA"/>
    <w:rsid w:val="001746BC"/>
    <w:rsid w:val="00194066"/>
    <w:rsid w:val="001A62DD"/>
    <w:rsid w:val="001B2473"/>
    <w:rsid w:val="001B425C"/>
    <w:rsid w:val="001E07FD"/>
    <w:rsid w:val="001F0600"/>
    <w:rsid w:val="00225A09"/>
    <w:rsid w:val="00233590"/>
    <w:rsid w:val="0024525D"/>
    <w:rsid w:val="002659A5"/>
    <w:rsid w:val="00265B0C"/>
    <w:rsid w:val="0027641F"/>
    <w:rsid w:val="0028079B"/>
    <w:rsid w:val="00287608"/>
    <w:rsid w:val="002A672D"/>
    <w:rsid w:val="00365F7C"/>
    <w:rsid w:val="003863E5"/>
    <w:rsid w:val="003A2085"/>
    <w:rsid w:val="003E4DCD"/>
    <w:rsid w:val="003F1E49"/>
    <w:rsid w:val="004506F7"/>
    <w:rsid w:val="004A461A"/>
    <w:rsid w:val="004B39F7"/>
    <w:rsid w:val="004B5540"/>
    <w:rsid w:val="004E0479"/>
    <w:rsid w:val="004E77BB"/>
    <w:rsid w:val="00502F62"/>
    <w:rsid w:val="005742A6"/>
    <w:rsid w:val="005858A9"/>
    <w:rsid w:val="00592FDD"/>
    <w:rsid w:val="005A0A89"/>
    <w:rsid w:val="00613704"/>
    <w:rsid w:val="006266BE"/>
    <w:rsid w:val="00636DB5"/>
    <w:rsid w:val="0065349F"/>
    <w:rsid w:val="00654F75"/>
    <w:rsid w:val="00661242"/>
    <w:rsid w:val="00661A90"/>
    <w:rsid w:val="00663D7E"/>
    <w:rsid w:val="00673018"/>
    <w:rsid w:val="00691701"/>
    <w:rsid w:val="00693C25"/>
    <w:rsid w:val="00695EB5"/>
    <w:rsid w:val="006A3A95"/>
    <w:rsid w:val="006D5533"/>
    <w:rsid w:val="006F01CD"/>
    <w:rsid w:val="00704630"/>
    <w:rsid w:val="00731A4E"/>
    <w:rsid w:val="007957EB"/>
    <w:rsid w:val="0079689F"/>
    <w:rsid w:val="007A28E6"/>
    <w:rsid w:val="007A73B8"/>
    <w:rsid w:val="007C1A3B"/>
    <w:rsid w:val="007D293B"/>
    <w:rsid w:val="007E62BA"/>
    <w:rsid w:val="008002F2"/>
    <w:rsid w:val="008306ED"/>
    <w:rsid w:val="008C6D16"/>
    <w:rsid w:val="008E44E4"/>
    <w:rsid w:val="00915AE6"/>
    <w:rsid w:val="00974076"/>
    <w:rsid w:val="00983DD1"/>
    <w:rsid w:val="00A07F35"/>
    <w:rsid w:val="00AF2F92"/>
    <w:rsid w:val="00B319B6"/>
    <w:rsid w:val="00B32A78"/>
    <w:rsid w:val="00B94577"/>
    <w:rsid w:val="00B9650B"/>
    <w:rsid w:val="00BA1BB9"/>
    <w:rsid w:val="00BB0C3D"/>
    <w:rsid w:val="00BE3645"/>
    <w:rsid w:val="00BF375C"/>
    <w:rsid w:val="00C1547E"/>
    <w:rsid w:val="00C365B1"/>
    <w:rsid w:val="00C3756F"/>
    <w:rsid w:val="00CA6638"/>
    <w:rsid w:val="00CC59F9"/>
    <w:rsid w:val="00CE70EF"/>
    <w:rsid w:val="00CE739B"/>
    <w:rsid w:val="00CF1FEB"/>
    <w:rsid w:val="00CF2655"/>
    <w:rsid w:val="00D30577"/>
    <w:rsid w:val="00D43CE1"/>
    <w:rsid w:val="00D46B0D"/>
    <w:rsid w:val="00D56BC7"/>
    <w:rsid w:val="00D57438"/>
    <w:rsid w:val="00D71437"/>
    <w:rsid w:val="00D83287"/>
    <w:rsid w:val="00D8537F"/>
    <w:rsid w:val="00D939EF"/>
    <w:rsid w:val="00DC79DE"/>
    <w:rsid w:val="00DD6F14"/>
    <w:rsid w:val="00DE6965"/>
    <w:rsid w:val="00E77571"/>
    <w:rsid w:val="00EE0AFF"/>
    <w:rsid w:val="00F248D2"/>
    <w:rsid w:val="00F27B15"/>
    <w:rsid w:val="00F3110D"/>
    <w:rsid w:val="00F3285A"/>
    <w:rsid w:val="00F37FB6"/>
    <w:rsid w:val="00F4276A"/>
    <w:rsid w:val="00F6125E"/>
    <w:rsid w:val="00F805A9"/>
    <w:rsid w:val="00F80ABD"/>
    <w:rsid w:val="00F94112"/>
    <w:rsid w:val="00FA4994"/>
    <w:rsid w:val="00FE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rsid w:val="00B32A78"/>
    <w:rPr>
      <w:rFonts w:ascii="Segoe UI" w:eastAsia="Times New Roman" w:hAnsi="Segoe UI" w:cs="Segoe UI"/>
      <w:sz w:val="18"/>
      <w:szCs w:val="18"/>
    </w:rPr>
  </w:style>
  <w:style w:type="character" w:styleId="af3">
    <w:name w:val="Hyperlink"/>
    <w:qFormat/>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iPriority w:val="99"/>
    <w:unhideWhenUsed/>
    <w:rsid w:val="000F3518"/>
    <w:rPr>
      <w:sz w:val="16"/>
      <w:szCs w:val="16"/>
    </w:rPr>
  </w:style>
  <w:style w:type="paragraph" w:styleId="af6">
    <w:name w:val="annotation text"/>
    <w:basedOn w:val="a"/>
    <w:link w:val="af7"/>
    <w:uiPriority w:val="99"/>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0F3518"/>
    <w:rPr>
      <w:rFonts w:ascii="Calibri" w:eastAsia="Times New Roman" w:hAnsi="Calibri" w:cs="Times New Roman"/>
      <w:sz w:val="20"/>
      <w:szCs w:val="20"/>
    </w:rPr>
  </w:style>
  <w:style w:type="paragraph" w:styleId="af8">
    <w:name w:val="annotation subject"/>
    <w:basedOn w:val="af6"/>
    <w:next w:val="af6"/>
    <w:link w:val="af9"/>
    <w:uiPriority w:val="99"/>
    <w:unhideWhenUsed/>
    <w:rsid w:val="000F3518"/>
    <w:rPr>
      <w:b/>
      <w:bCs/>
    </w:rPr>
  </w:style>
  <w:style w:type="character" w:customStyle="1" w:styleId="af9">
    <w:name w:val="Тема примечания Знак"/>
    <w:basedOn w:val="af7"/>
    <w:link w:val="af8"/>
    <w:uiPriority w:val="99"/>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7">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basedOn w:val="a0"/>
    <w:uiPriority w:val="2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0"/>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768">
      <w:bodyDiv w:val="1"/>
      <w:marLeft w:val="0"/>
      <w:marRight w:val="0"/>
      <w:marTop w:val="0"/>
      <w:marBottom w:val="0"/>
      <w:divBdr>
        <w:top w:val="none" w:sz="0" w:space="0" w:color="auto"/>
        <w:left w:val="none" w:sz="0" w:space="0" w:color="auto"/>
        <w:bottom w:val="none" w:sz="0" w:space="0" w:color="auto"/>
        <w:right w:val="none" w:sz="0" w:space="0" w:color="auto"/>
      </w:divBdr>
    </w:div>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 w:id="8844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4706-E127-4183-804C-5C9BF2C0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4615</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2023-02-03T11:29:00Z</dcterms:created>
  <dcterms:modified xsi:type="dcterms:W3CDTF">2024-06-25T06:10:00Z</dcterms:modified>
</cp:coreProperties>
</file>