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307A1A" w:rsidRDefault="00307A1A" w:rsidP="00E27C21">
                            <w:pPr>
                              <w:jc w:val="center"/>
                              <w:rPr>
                                <w:sz w:val="20"/>
                                <w:szCs w:val="20"/>
                              </w:rPr>
                            </w:pPr>
                            <w:r w:rsidRPr="000002CA">
                              <w:rPr>
                                <w:sz w:val="20"/>
                                <w:szCs w:val="20"/>
                              </w:rPr>
                              <w:t>№</w:t>
                            </w:r>
                            <w:r>
                              <w:rPr>
                                <w:sz w:val="20"/>
                                <w:szCs w:val="20"/>
                              </w:rPr>
                              <w:t xml:space="preserve"> 34</w:t>
                            </w:r>
                            <w:r w:rsidRPr="000002CA">
                              <w:rPr>
                                <w:sz w:val="20"/>
                                <w:szCs w:val="20"/>
                              </w:rPr>
                              <w:t>(</w:t>
                            </w:r>
                            <w:r>
                              <w:rPr>
                                <w:sz w:val="20"/>
                                <w:szCs w:val="20"/>
                              </w:rPr>
                              <w:t>318)</w:t>
                            </w:r>
                          </w:p>
                          <w:p w:rsidR="00307A1A" w:rsidRDefault="00307A1A" w:rsidP="00497527">
                            <w:pPr>
                              <w:jc w:val="center"/>
                              <w:rPr>
                                <w:sz w:val="20"/>
                                <w:szCs w:val="20"/>
                              </w:rPr>
                            </w:pPr>
                            <w:r>
                              <w:rPr>
                                <w:sz w:val="20"/>
                                <w:szCs w:val="20"/>
                              </w:rPr>
                              <w:t xml:space="preserve">  21      октября</w:t>
                            </w:r>
                          </w:p>
                          <w:p w:rsidR="00307A1A" w:rsidRPr="000002CA" w:rsidRDefault="00307A1A" w:rsidP="00E27C21">
                            <w:pPr>
                              <w:jc w:val="center"/>
                              <w:rPr>
                                <w:sz w:val="20"/>
                                <w:szCs w:val="20"/>
                              </w:rPr>
                            </w:pPr>
                            <w:r>
                              <w:rPr>
                                <w:sz w:val="20"/>
                                <w:szCs w:val="20"/>
                              </w:rPr>
                              <w:t xml:space="preserve">2022 </w:t>
                            </w:r>
                          </w:p>
                          <w:p w:rsidR="00307A1A" w:rsidRPr="000002CA" w:rsidRDefault="00307A1A" w:rsidP="00266361">
                            <w:pPr>
                              <w:jc w:val="cente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307A1A" w:rsidRDefault="00307A1A" w:rsidP="00E27C21">
                      <w:pPr>
                        <w:jc w:val="center"/>
                        <w:rPr>
                          <w:sz w:val="20"/>
                          <w:szCs w:val="20"/>
                        </w:rPr>
                      </w:pPr>
                      <w:r w:rsidRPr="000002CA">
                        <w:rPr>
                          <w:sz w:val="20"/>
                          <w:szCs w:val="20"/>
                        </w:rPr>
                        <w:t>№</w:t>
                      </w:r>
                      <w:r>
                        <w:rPr>
                          <w:sz w:val="20"/>
                          <w:szCs w:val="20"/>
                        </w:rPr>
                        <w:t xml:space="preserve"> 34</w:t>
                      </w:r>
                      <w:r w:rsidRPr="000002CA">
                        <w:rPr>
                          <w:sz w:val="20"/>
                          <w:szCs w:val="20"/>
                        </w:rPr>
                        <w:t>(</w:t>
                      </w:r>
                      <w:r>
                        <w:rPr>
                          <w:sz w:val="20"/>
                          <w:szCs w:val="20"/>
                        </w:rPr>
                        <w:t>318)</w:t>
                      </w:r>
                    </w:p>
                    <w:p w:rsidR="00307A1A" w:rsidRDefault="00307A1A" w:rsidP="00497527">
                      <w:pPr>
                        <w:jc w:val="center"/>
                        <w:rPr>
                          <w:sz w:val="20"/>
                          <w:szCs w:val="20"/>
                        </w:rPr>
                      </w:pPr>
                      <w:r>
                        <w:rPr>
                          <w:sz w:val="20"/>
                          <w:szCs w:val="20"/>
                        </w:rPr>
                        <w:t xml:space="preserve">  21      октября</w:t>
                      </w:r>
                    </w:p>
                    <w:p w:rsidR="00307A1A" w:rsidRPr="000002CA" w:rsidRDefault="00307A1A" w:rsidP="00E27C21">
                      <w:pPr>
                        <w:jc w:val="center"/>
                        <w:rPr>
                          <w:sz w:val="20"/>
                          <w:szCs w:val="20"/>
                        </w:rPr>
                      </w:pPr>
                      <w:r>
                        <w:rPr>
                          <w:sz w:val="20"/>
                          <w:szCs w:val="20"/>
                        </w:rPr>
                        <w:t xml:space="preserve">2022 </w:t>
                      </w:r>
                    </w:p>
                    <w:p w:rsidR="00307A1A" w:rsidRPr="000002CA" w:rsidRDefault="00307A1A" w:rsidP="00266361">
                      <w:pPr>
                        <w:jc w:val="center"/>
                        <w:rPr>
                          <w:sz w:val="20"/>
                          <w:szCs w:val="20"/>
                        </w:rPr>
                      </w:pPr>
                      <w:r>
                        <w:rPr>
                          <w:sz w:val="20"/>
                          <w:szCs w:val="20"/>
                        </w:rPr>
                        <w:t xml:space="preserve"> </w:t>
                      </w: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307A1A" w:rsidRPr="00D21D49" w:rsidRDefault="00307A1A"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307A1A" w:rsidRPr="00D21D49" w:rsidRDefault="00307A1A" w:rsidP="00266361">
                      <w:pPr>
                        <w:pStyle w:val="a3"/>
                        <w:spacing w:before="0" w:beforeAutospacing="0" w:after="0" w:afterAutospacing="0"/>
                        <w:jc w:val="center"/>
                      </w:pPr>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w:t>
                      </w:r>
                      <w:proofErr w:type="spellStart"/>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Бронницкого</w:t>
                      </w:r>
                      <w:proofErr w:type="spellEnd"/>
                      <w:r>
                        <w:rPr>
                          <w:outline/>
                          <w:color w:val="000000"/>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14:textFill>
                            <w14:noFill/>
                          </w14:textFill>
                        </w:rPr>
                        <w:t xml:space="preserve"> сельского поселения</w:t>
                      </w: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Default="00CE3873" w:rsidP="00266361">
      <w:pPr>
        <w:tabs>
          <w:tab w:val="left" w:pos="1650"/>
        </w:tabs>
        <w:jc w:val="right"/>
        <w:rPr>
          <w:rFonts w:ascii="Arial" w:hAnsi="Arial" w:cs="Arial"/>
          <w:b/>
          <w:sz w:val="16"/>
          <w:szCs w:val="16"/>
        </w:rPr>
      </w:pPr>
    </w:p>
    <w:p w:rsidR="00CE3873" w:rsidRPr="00CE3873" w:rsidRDefault="00A52F77" w:rsidP="00CE3873">
      <w:pPr>
        <w:pStyle w:val="a4"/>
        <w:rPr>
          <w:rFonts w:ascii="Times New Roman" w:hAnsi="Times New Roman" w:cs="Times New Roman"/>
        </w:rPr>
      </w:pPr>
      <w:r>
        <w:rPr>
          <w:rFonts w:ascii="Times New Roman" w:hAnsi="Times New Roman" w:cs="Times New Roman"/>
        </w:rPr>
        <w:t xml:space="preserve"> </w:t>
      </w: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A1A" w:rsidRDefault="00307A1A"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TYGAMAACoGAAAOAAAAZHJzL2Uyb0RvYy54bWysVM1u1DAQviPxDpbv2fw0+5OoadXudhFS&#10;gUqFc+UkTmJI7GC7zW4REhJXJB6Bh+CC+OkzpG/E2LvbbtsLAnyI7JnJN3/fzO7+oqnRBZWKCZ5g&#10;f+BhRHkmcsbLBL96OXcmGClNeE5qwWmCl1Th/b3Hj3a7NqaBqESdU4kAhKu4axNcad3GrquyijZE&#10;DURLOSgLIRui4SlLN5ekA/SmdgPPG7mdkHkrRUaVAulspcR7Fr8oaKZfFIWiGtUJhti0/Ur7Tc3X&#10;3dslcSlJW7FsHQb5iygawjg4vYGaEU3QuWQPoBqWSaFEoQeZaFxRFCyjNgfIxvfuZXNakZbaXKA4&#10;qr0pk/p/sNnzixOJWJ7gEUacNNCi/sv1h+vP/c/+6vpj/7W/6n9cf+p/9d/67whscqoyqJ/pk4JG&#10;LbgDZ6xSklatn6Zd1rCBEbY+Ya5mfJlK0SkqXdaQkiq3FGfs7FK5wc7gdVua+ncABGGctifSVFC1&#10;xyJ7oxAX04rwkh6oFroI3IL4NiIJmBUlORTCNxDuHQzzUICG0u6ZyCEjcq6F7c6ikI3xAXVHC0uC&#10;5Q0J6EKjDIQ7XjjxgCoZqNZ344HEm59bqfQTKhpkLgmWEJ0FJxfHSq9MNybGFxdzVtcgJ3HN7wgA&#10;cyUB1/Cr0ZkgLG3eRV50NDmahE4YjI6c0JvNnIP5NHRGc388nO3MptOZ/9749cO4YnlOuXGzobAf&#10;/hlF1sO0It8NiZWoWW7gTEhKlum0luiCwAjN7bElB82tmXs3DFsvyOVeSn4QeodB5MxHk7ETzsOh&#10;E429ieP50WE08sIonM3vpnTMOP33lFCX4GgYDG2XtoK+l5tnz8PcSNwwDUuqZk2CgRpwjBGJDQOP&#10;eG7vmrB6dd8qhQn/thTQ7k2jLV8NRVfs14t0YWcwMMCGvqnIl0BgKYBgwEVYsHCphLzEqINllWD1&#10;9pxIilH9lMMQRH4Ymu1mH+FwHMBDbmvSbQ3hGUAlWGO0uk71aiOet5KVFXjybam4OIDBKZgl9W1U&#10;63GDhWRzWy9Ps/G239bqdsXv/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27gTYGAMAACoGAAAOAAAAAAAAAAAAAAAAAC4CAABk&#10;cnMvZTJvRG9jLnhtbFBLAQItABQABgAIAAAAIQBMoOks2AAAAAMBAAAPAAAAAAAAAAAAAAAAAHIF&#10;AABkcnMvZG93bnJldi54bWxQSwUGAAAAAAQABADzAAAAdwYAAAAA&#10;" filled="f" stroked="f">
                <o:lock v:ext="edit" aspectratio="t"/>
                <v:textbox>
                  <w:txbxContent>
                    <w:p w:rsidR="00307A1A" w:rsidRDefault="00307A1A" w:rsidP="00A86F05">
                      <w:pPr>
                        <w:jc w:val="center"/>
                      </w:pPr>
                    </w:p>
                  </w:txbxContent>
                </v:textbox>
                <w10:anchorlock/>
              </v:rect>
            </w:pict>
          </mc:Fallback>
        </mc:AlternateContent>
      </w:r>
      <w:r w:rsidRPr="00FE0CF9">
        <w:t xml:space="preserve"> </w:t>
      </w:r>
    </w:p>
    <w:p w:rsidR="00D96B61" w:rsidRDefault="00307A1A"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8" name="Прямоугольник 8" descr="http://ks-internat.e-stile.ru/www/images/pamyatka-po-pravilam-pozharnoj-bezopasnosti-v-zhilom-sekt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F5B14" id="Прямоугольник 8" o:spid="_x0000_s1026" alt="http://ks-internat.e-stile.ru/www/images/pamyatka-po-pravilam-pozharnoj-bezopasnosti-v-zhilom-sekt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WeLgMAADoGAAAOAAAAZHJzL2Uyb0RvYy54bWysVM2O2zYQvhfoOxC8y5Ic2WsJqw029roo&#10;sE0DJHmAsURZzEokS9LW7hYFCuRaoI/Qh8glyN8zaN8oQ8r2ejc5tdVBIDnkN/PNfDOnT6/bhmyZ&#10;NlyKnMajiBImCllysc7p61fLYEaJsSBKaKRgOb1hhj49+/GH005lbCxr2ZRMEwQRJutUTmtrVRaG&#10;pqhZC2YkFRNorKRuweJWr8NSQ4fobROOo2gadlKXSsuCGYOni8FIzzx+VbHC/lpVhlnS5BRjs/6v&#10;/X/l/uHZKWRrDarmxS4M+BdRtMAFOj1ALcAC2Wj+DVTLCy2NrOyokG0oq4oXzHNANnH0iM3LGhTz&#10;XDA5Rh3SZP4/2OL59oUmvMwpFkpAiyXq/7n78+7v/lP/5e5t/67/0n+8+6v/3L/vPxC8UzJTYP52&#10;dboyAReWaQF2xAJjecNGehN2XRfyFtbMhAraG7BXECgZKA1b3kCL69satJBvghW7lQqMkPg22Aa3&#10;NW9kGxh2ZaVmozdq7SrUKZNhoC/VC+1ybNSlLK4MEXJeg1izc6Owzqg+ZLA/0lp2NYMSUxU7iPAB&#10;htsYRCOr7hdZImfYWOnrd13p1vnAypBrL5Obg0zYtSUFHj6JklmEYirQtFs7D5DtHytt7E9MtsQt&#10;cqoxOg8O20tjh6v7K86XkEveNHgOWSMeHCDmcIKu8amzuSC8sH5Po/RidjFLgmQ8vQiSaLEIzpfz&#10;JJgu45PJ4sliPl/Efzi/cZLVvCyZcG72Io+TQxH3zfZdbe7abZDnQeZGNrx0cC4ko9ereaPJFrDJ&#10;lv7zKUfL/bXwYRg+X8jlEaV4nETPxmmwnM5OgmSZTIL0JJoFUZw+S6dRkiaL5UNKl1yw/06JdDlN&#10;J+OJr9JR0I+4Rf77lhtkLccmIA1vsY8OlyBzCrwQpS+tBd4M66NUuPDvU4Hl3hfa69VJdFD/SpY3&#10;KFctUU6oPBy4uKilvqWkw+GVU/PbBjSjpPlZoOTTOEnctPObZHIyxo0+tqyOLSAKhMqppWRYzu0w&#10;ITdK83WNnmKfGCHPsU0q7iXsWmiIatdcOKA8k90wdRPweO9v3Y/8s6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7MKFni4DAAA6&#10;BgAADgAAAAAAAAAAAAAAAAAuAgAAZHJzL2Uyb0RvYy54bWxQSwECLQAUAAYACAAAACEATKDpLNgA&#10;AAADAQAADwAAAAAAAAAAAAAAAACIBQAAZHJzL2Rvd25yZXYueG1sUEsFBgAAAAAEAAQA8wAAAI0G&#10;AAAAAA==&#10;" filled="f" stroked="f">
                <o:lock v:ext="edit" aspectratio="t"/>
                <w10:anchorlock/>
              </v:rect>
            </w:pict>
          </mc:Fallback>
        </mc:AlternateContent>
      </w:r>
      <w:r>
        <w:rPr>
          <w:noProof/>
          <w:lang w:eastAsia="ru-RU"/>
        </w:rPr>
        <w:drawing>
          <wp:inline distT="0" distB="0" distL="0" distR="0">
            <wp:extent cx="5939790" cy="4156983"/>
            <wp:effectExtent l="0" t="0" r="3810" b="0"/>
            <wp:docPr id="9" name="Рисунок 9" descr="https://admtemruk.ru/upload/iblock/32f/32f036bfcf8419c9c1f70af514d357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mtemruk.ru/upload/iblock/32f/32f036bfcf8419c9c1f70af514d3577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156983"/>
                    </a:xfrm>
                    <a:prstGeom prst="rect">
                      <a:avLst/>
                    </a:prstGeom>
                    <a:noFill/>
                    <a:ln>
                      <a:noFill/>
                    </a:ln>
                  </pic:spPr>
                </pic:pic>
              </a:graphicData>
            </a:graphic>
          </wp:inline>
        </w:drawing>
      </w:r>
    </w:p>
    <w:p w:rsidR="00D96B61" w:rsidRDefault="00D96B61" w:rsidP="00420C9E">
      <w:pPr>
        <w:pStyle w:val="a4"/>
        <w:rPr>
          <w:rFonts w:ascii="Times New Roman" w:hAnsi="Times New Roman" w:cs="Times New Roman"/>
          <w:b/>
          <w:sz w:val="28"/>
          <w:szCs w:val="28"/>
        </w:rPr>
      </w:pPr>
    </w:p>
    <w:p w:rsidR="00D96B61" w:rsidRDefault="00D75F57"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2" name="Прямоугольник 2" descr="https://stb01.ru/wp-content/uploads/2018/10/e51da949a4fb96ee03101242e48f698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A3F32" id="Прямоугольник 2" o:spid="_x0000_s1026" alt="https://stb01.ru/wp-content/uploads/2018/10/e51da949a4fb96ee03101242e48f6985-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sGAMAACMGAAAOAAAAZHJzL2Uyb0RvYy54bWysVM1u1DAQviPxDpbv2fzUu02iplXZ7SKk&#10;ApUKD+BNnI0hsYPtbVoQEhJXJB6Bh+CC+OkzpG/E2Nltt+0FATlY9ozzzXwzn2fv4Lyp0RlTmkuR&#10;4XAUYMRELgsulhl++WLuxRhpQ0VBaylYhi+Yxgf7Dx/sdW3KIlnJumAKAYjQaddmuDKmTX1f5xVr&#10;qB7JlglwllI11MBRLf1C0Q7Qm9qPgmDid1IVrZI50xqss8GJ9x1+WbLcPC9LzQyqMwy5Gbcqty7s&#10;6u/v0XSpaFvxfJ0G/YssGsoFBL2GmlFD0Urxe1ANz5XUsjSjXDa+LEueM8cB2ITBHTanFW2Z4wLF&#10;0e11mfT/g82fnZ0oxIsMRxgJ2kCL+i9XH64+9z/7y6uP/df+sv9x9an/1X/rvyO4UzCdQ/1sn7Rt&#10;lFkE4Uit/K71cikME8ZftbWkhbaMYh9IsXFY0IQklJSLZMJYsBMGYUQiRuJyksRjLxy9ape2FR1g&#10;Qkan7YmyxdTtscxfayTktKJiyQ51Cw0FmUGqG5NSsqsYhLNmgIBEtjDsQQMaWnRPZQHk6MpI16jz&#10;UjU2BrQAnTs9XFzrgZ0blINxJyBxAKrJwbXe2wg03fzcKm0eM9kgu8mwguwcOD071ma4urliYwk5&#10;53UNdprW4pYBMAcLhIZfrc8m4RT0LgmSo/goJh6JJkceCWYz73A+Jd5kHu6OZzuz6XQWvrdxQ5JW&#10;vCiYsGE2ag7Jn6ll/a4GHV7rWcuaFxbOpqTVcjGtFTqj8Jrm7nMlB8/NNf92Gq5ewOUOJeh/8ChK&#10;vPkk3vXInIy9ZDeIvSBMHiWTgCRkNr9N6ZgL9u+UUJfhZByNXZe2kr7DLXDffW40bbiBeVXzJsMg&#10;DfjsJZpaBR6Jwu0N5fWw3yqFTf+mFNDuTaOdXq1EB/UvZHEBclUS5ATKg8kKm0qqtxh1MKUyrN+s&#10;qGIY1U8ESD4JCbFjzR3IeDeCg9r2LLY9VOQAlWGD0bCdmmEUrlrFlxVECl1hhDyEZ1JyJ2H7hIas&#10;1o8LJpFjsp6adtRtn92tm9m+/x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eWeMsGAMAACM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E73783" w:rsidRDefault="00A86F05" w:rsidP="00420C9E">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E73783" w:rsidRDefault="00E73783" w:rsidP="00420C9E">
      <w:pPr>
        <w:pStyle w:val="a4"/>
        <w:rPr>
          <w:rFonts w:ascii="Times New Roman" w:hAnsi="Times New Roman" w:cs="Times New Roman"/>
          <w:b/>
          <w:sz w:val="28"/>
          <w:szCs w:val="28"/>
        </w:rPr>
      </w:pPr>
    </w:p>
    <w:p w:rsidR="003D7733" w:rsidRDefault="003D7733" w:rsidP="00420C9E">
      <w:pPr>
        <w:pStyle w:val="a4"/>
        <w:rPr>
          <w:rFonts w:ascii="Times New Roman" w:hAnsi="Times New Roman" w:cs="Times New Roman"/>
          <w:b/>
          <w:sz w:val="28"/>
          <w:szCs w:val="28"/>
        </w:rPr>
      </w:pPr>
    </w:p>
    <w:p w:rsidR="003D7733" w:rsidRDefault="003D7733" w:rsidP="00420C9E">
      <w:pPr>
        <w:pStyle w:val="a4"/>
        <w:rPr>
          <w:rFonts w:ascii="Times New Roman" w:hAnsi="Times New Roman" w:cs="Times New Roman"/>
          <w:b/>
          <w:sz w:val="28"/>
          <w:szCs w:val="28"/>
        </w:rPr>
      </w:pPr>
    </w:p>
    <w:p w:rsidR="003D7733" w:rsidRDefault="003D7733" w:rsidP="00420C9E">
      <w:pPr>
        <w:pStyle w:val="a4"/>
        <w:rPr>
          <w:rFonts w:ascii="Times New Roman" w:hAnsi="Times New Roman" w:cs="Times New Roman"/>
          <w:b/>
          <w:sz w:val="28"/>
          <w:szCs w:val="28"/>
        </w:rPr>
      </w:pPr>
    </w:p>
    <w:p w:rsidR="003D7733" w:rsidRDefault="000F3D48" w:rsidP="003D7733">
      <w:pPr>
        <w:pStyle w:val="a4"/>
        <w:jc w:val="center"/>
        <w:rPr>
          <w:rFonts w:ascii="Times New Roman" w:hAnsi="Times New Roman" w:cs="Times New Roman"/>
          <w:b/>
          <w:sz w:val="16"/>
          <w:szCs w:val="16"/>
        </w:rPr>
      </w:pPr>
      <w:r>
        <w:rPr>
          <w:rFonts w:ascii="Times New Roman" w:hAnsi="Times New Roman" w:cs="Times New Roman"/>
          <w:b/>
          <w:sz w:val="28"/>
          <w:szCs w:val="28"/>
        </w:rPr>
        <w:t xml:space="preserve"> </w:t>
      </w:r>
    </w:p>
    <w:p w:rsidR="003D7733" w:rsidRDefault="003D7733" w:rsidP="003D7733">
      <w:pPr>
        <w:pStyle w:val="a4"/>
        <w:jc w:val="center"/>
        <w:rPr>
          <w:rFonts w:ascii="Times New Roman" w:hAnsi="Times New Roman" w:cs="Times New Roman"/>
          <w:b/>
          <w:sz w:val="16"/>
          <w:szCs w:val="16"/>
        </w:rPr>
      </w:pPr>
    </w:p>
    <w:p w:rsidR="003D7733" w:rsidRPr="00307A1A" w:rsidRDefault="00307A1A" w:rsidP="00307A1A">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НОРМАТИВНО- </w:t>
      </w:r>
      <w:r w:rsidRPr="00307A1A">
        <w:rPr>
          <w:rFonts w:ascii="Times New Roman" w:hAnsi="Times New Roman" w:cs="Times New Roman"/>
          <w:b/>
          <w:sz w:val="28"/>
          <w:szCs w:val="28"/>
        </w:rPr>
        <w:t>ПРАВОВЫЕ АКТЫ_________</w:t>
      </w:r>
      <w:r>
        <w:rPr>
          <w:rFonts w:ascii="Times New Roman" w:hAnsi="Times New Roman" w:cs="Times New Roman"/>
          <w:b/>
          <w:sz w:val="28"/>
          <w:szCs w:val="28"/>
        </w:rPr>
        <w:t>_____________________</w:t>
      </w:r>
    </w:p>
    <w:p w:rsidR="003D7733" w:rsidRDefault="003D7733" w:rsidP="003D7733">
      <w:pPr>
        <w:pStyle w:val="a4"/>
        <w:jc w:val="center"/>
        <w:rPr>
          <w:rFonts w:ascii="Times New Roman" w:hAnsi="Times New Roman" w:cs="Times New Roman"/>
          <w:b/>
          <w:sz w:val="16"/>
          <w:szCs w:val="16"/>
        </w:rPr>
      </w:pP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Новгородская область</w:t>
      </w: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Новгородский муниципальный район</w:t>
      </w: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АДМИНИСТРАЦИЯ БРОННИЦКОГО СЕЛЬСКОГО ПОСЕЛЕНИЯ</w:t>
      </w:r>
    </w:p>
    <w:p w:rsidR="00307A1A" w:rsidRPr="00307A1A" w:rsidRDefault="00307A1A" w:rsidP="00307A1A">
      <w:pPr>
        <w:pStyle w:val="a4"/>
        <w:jc w:val="center"/>
        <w:rPr>
          <w:rFonts w:ascii="Times New Roman" w:hAnsi="Times New Roman" w:cs="Times New Roman"/>
          <w:b/>
          <w:sz w:val="16"/>
          <w:szCs w:val="16"/>
        </w:rPr>
      </w:pPr>
    </w:p>
    <w:p w:rsidR="00307A1A" w:rsidRPr="00307A1A" w:rsidRDefault="00307A1A" w:rsidP="00307A1A">
      <w:pPr>
        <w:pStyle w:val="a4"/>
        <w:jc w:val="center"/>
        <w:rPr>
          <w:rFonts w:ascii="Times New Roman" w:hAnsi="Times New Roman" w:cs="Times New Roman"/>
          <w:b/>
          <w:sz w:val="16"/>
          <w:szCs w:val="16"/>
        </w:rPr>
      </w:pP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ПОСТАНОВЛЕНИЕ</w:t>
      </w:r>
    </w:p>
    <w:p w:rsidR="00307A1A" w:rsidRPr="00B20323" w:rsidRDefault="00307A1A" w:rsidP="00307A1A">
      <w:pPr>
        <w:pStyle w:val="a4"/>
        <w:rPr>
          <w:rFonts w:ascii="Times New Roman" w:hAnsi="Times New Roman" w:cs="Times New Roman"/>
          <w:color w:val="000000"/>
          <w:sz w:val="16"/>
          <w:szCs w:val="16"/>
        </w:rPr>
      </w:pPr>
      <w:proofErr w:type="gramStart"/>
      <w:r w:rsidRPr="00B20323">
        <w:rPr>
          <w:rFonts w:ascii="Times New Roman" w:hAnsi="Times New Roman" w:cs="Times New Roman"/>
          <w:color w:val="000000"/>
          <w:sz w:val="16"/>
          <w:szCs w:val="16"/>
        </w:rPr>
        <w:t>от</w:t>
      </w:r>
      <w:proofErr w:type="gramEnd"/>
      <w:r w:rsidRPr="00B20323">
        <w:rPr>
          <w:rFonts w:ascii="Times New Roman" w:hAnsi="Times New Roman" w:cs="Times New Roman"/>
          <w:color w:val="000000"/>
          <w:sz w:val="16"/>
          <w:szCs w:val="16"/>
        </w:rPr>
        <w:t xml:space="preserve"> 14.10.2022 № 238  </w:t>
      </w: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 xml:space="preserve">с. </w:t>
      </w:r>
      <w:proofErr w:type="spellStart"/>
      <w:r w:rsidRPr="00B20323">
        <w:rPr>
          <w:rFonts w:ascii="Times New Roman" w:hAnsi="Times New Roman" w:cs="Times New Roman"/>
          <w:color w:val="000000"/>
          <w:sz w:val="16"/>
          <w:szCs w:val="16"/>
        </w:rPr>
        <w:t>Бронница</w:t>
      </w:r>
      <w:proofErr w:type="spellEnd"/>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307A1A" w:rsidRDefault="00307A1A" w:rsidP="00307A1A">
      <w:pPr>
        <w:pStyle w:val="a4"/>
        <w:rPr>
          <w:rFonts w:ascii="Times New Roman" w:hAnsi="Times New Roman" w:cs="Times New Roman"/>
          <w:b/>
          <w:bCs/>
          <w:color w:val="000000"/>
          <w:sz w:val="16"/>
          <w:szCs w:val="16"/>
        </w:rPr>
      </w:pPr>
      <w:r w:rsidRPr="00307A1A">
        <w:rPr>
          <w:rFonts w:ascii="Times New Roman" w:hAnsi="Times New Roman" w:cs="Times New Roman"/>
          <w:b/>
          <w:bCs/>
          <w:color w:val="000000"/>
          <w:sz w:val="16"/>
          <w:szCs w:val="16"/>
        </w:rPr>
        <w:t xml:space="preserve">Об утверждении отчета об исполнении </w:t>
      </w:r>
    </w:p>
    <w:p w:rsidR="00307A1A" w:rsidRPr="00307A1A" w:rsidRDefault="00307A1A" w:rsidP="00307A1A">
      <w:pPr>
        <w:pStyle w:val="a4"/>
        <w:rPr>
          <w:rFonts w:ascii="Times New Roman" w:hAnsi="Times New Roman" w:cs="Times New Roman"/>
          <w:b/>
          <w:bCs/>
          <w:color w:val="000000"/>
          <w:sz w:val="16"/>
          <w:szCs w:val="16"/>
        </w:rPr>
      </w:pPr>
      <w:proofErr w:type="gramStart"/>
      <w:r w:rsidRPr="00307A1A">
        <w:rPr>
          <w:rFonts w:ascii="Times New Roman" w:hAnsi="Times New Roman" w:cs="Times New Roman"/>
          <w:b/>
          <w:bCs/>
          <w:color w:val="000000"/>
          <w:sz w:val="16"/>
          <w:szCs w:val="16"/>
        </w:rPr>
        <w:t>бюджета</w:t>
      </w:r>
      <w:proofErr w:type="gramEnd"/>
      <w:r w:rsidRPr="00307A1A">
        <w:rPr>
          <w:rFonts w:ascii="Times New Roman" w:hAnsi="Times New Roman" w:cs="Times New Roman"/>
          <w:b/>
          <w:bCs/>
          <w:color w:val="000000"/>
          <w:sz w:val="16"/>
          <w:szCs w:val="16"/>
        </w:rPr>
        <w:t xml:space="preserve"> </w:t>
      </w:r>
      <w:proofErr w:type="spellStart"/>
      <w:r w:rsidRPr="00307A1A">
        <w:rPr>
          <w:rFonts w:ascii="Times New Roman" w:hAnsi="Times New Roman" w:cs="Times New Roman"/>
          <w:b/>
          <w:bCs/>
          <w:color w:val="000000"/>
          <w:sz w:val="16"/>
          <w:szCs w:val="16"/>
        </w:rPr>
        <w:t>Бронницкого</w:t>
      </w:r>
      <w:proofErr w:type="spellEnd"/>
      <w:r w:rsidRPr="00307A1A">
        <w:rPr>
          <w:rFonts w:ascii="Times New Roman" w:hAnsi="Times New Roman" w:cs="Times New Roman"/>
          <w:b/>
          <w:bCs/>
          <w:color w:val="000000"/>
          <w:sz w:val="16"/>
          <w:szCs w:val="16"/>
        </w:rPr>
        <w:t xml:space="preserve"> сельского поселения </w:t>
      </w:r>
    </w:p>
    <w:p w:rsidR="00307A1A" w:rsidRPr="00307A1A" w:rsidRDefault="00307A1A" w:rsidP="00307A1A">
      <w:pPr>
        <w:pStyle w:val="a4"/>
        <w:rPr>
          <w:rFonts w:ascii="Times New Roman" w:hAnsi="Times New Roman" w:cs="Times New Roman"/>
          <w:b/>
          <w:bCs/>
          <w:color w:val="000000"/>
          <w:sz w:val="16"/>
          <w:szCs w:val="16"/>
        </w:rPr>
      </w:pPr>
      <w:proofErr w:type="gramStart"/>
      <w:r w:rsidRPr="00307A1A">
        <w:rPr>
          <w:rFonts w:ascii="Times New Roman" w:hAnsi="Times New Roman" w:cs="Times New Roman"/>
          <w:b/>
          <w:bCs/>
          <w:color w:val="000000"/>
          <w:sz w:val="16"/>
          <w:szCs w:val="16"/>
        </w:rPr>
        <w:t>за</w:t>
      </w:r>
      <w:proofErr w:type="gramEnd"/>
      <w:r w:rsidRPr="00307A1A">
        <w:rPr>
          <w:rFonts w:ascii="Times New Roman" w:hAnsi="Times New Roman" w:cs="Times New Roman"/>
          <w:b/>
          <w:bCs/>
          <w:color w:val="000000"/>
          <w:sz w:val="16"/>
          <w:szCs w:val="16"/>
        </w:rPr>
        <w:t xml:space="preserve"> 3 квартал 2022 года</w:t>
      </w: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 xml:space="preserve">В соответствии с Положением о бюджетном процессе </w:t>
      </w:r>
      <w:proofErr w:type="spellStart"/>
      <w:r w:rsidRPr="00B20323">
        <w:rPr>
          <w:rFonts w:ascii="Times New Roman" w:hAnsi="Times New Roman" w:cs="Times New Roman"/>
          <w:color w:val="000000"/>
          <w:sz w:val="16"/>
          <w:szCs w:val="16"/>
        </w:rPr>
        <w:t>Бронницкого</w:t>
      </w:r>
      <w:proofErr w:type="spellEnd"/>
      <w:r w:rsidRPr="00B20323">
        <w:rPr>
          <w:rFonts w:ascii="Times New Roman" w:hAnsi="Times New Roman" w:cs="Times New Roman"/>
          <w:color w:val="000000"/>
          <w:sz w:val="16"/>
          <w:szCs w:val="16"/>
        </w:rPr>
        <w:t xml:space="preserve"> сельского поселения, утвержденном Решением Совета депутатов </w:t>
      </w:r>
      <w:proofErr w:type="spellStart"/>
      <w:r w:rsidRPr="00B20323">
        <w:rPr>
          <w:rFonts w:ascii="Times New Roman" w:hAnsi="Times New Roman" w:cs="Times New Roman"/>
          <w:color w:val="000000"/>
          <w:sz w:val="16"/>
          <w:szCs w:val="16"/>
        </w:rPr>
        <w:t>Бронницкого</w:t>
      </w:r>
      <w:proofErr w:type="spellEnd"/>
      <w:r w:rsidRPr="00B20323">
        <w:rPr>
          <w:rFonts w:ascii="Times New Roman" w:hAnsi="Times New Roman" w:cs="Times New Roman"/>
          <w:color w:val="000000"/>
          <w:sz w:val="16"/>
          <w:szCs w:val="16"/>
        </w:rPr>
        <w:t xml:space="preserve"> сельского поселения от 26.12.2016 № 74,</w:t>
      </w:r>
    </w:p>
    <w:p w:rsidR="00307A1A" w:rsidRPr="00B20323" w:rsidRDefault="00307A1A" w:rsidP="00307A1A">
      <w:pPr>
        <w:pStyle w:val="a4"/>
        <w:rPr>
          <w:rFonts w:ascii="Times New Roman" w:hAnsi="Times New Roman" w:cs="Times New Roman"/>
          <w:bCs/>
          <w:color w:val="000000"/>
          <w:sz w:val="16"/>
          <w:szCs w:val="16"/>
        </w:rPr>
      </w:pPr>
    </w:p>
    <w:p w:rsidR="00307A1A" w:rsidRPr="00B20323" w:rsidRDefault="00307A1A" w:rsidP="00307A1A">
      <w:pPr>
        <w:pStyle w:val="a4"/>
        <w:rPr>
          <w:rFonts w:ascii="Times New Roman" w:hAnsi="Times New Roman" w:cs="Times New Roman"/>
          <w:bCs/>
          <w:color w:val="000000"/>
          <w:sz w:val="16"/>
          <w:szCs w:val="16"/>
        </w:rPr>
      </w:pPr>
      <w:r w:rsidRPr="00B20323">
        <w:rPr>
          <w:rFonts w:ascii="Times New Roman" w:hAnsi="Times New Roman" w:cs="Times New Roman"/>
          <w:bCs/>
          <w:color w:val="000000"/>
          <w:sz w:val="16"/>
          <w:szCs w:val="16"/>
        </w:rPr>
        <w:t xml:space="preserve">Администрация </w:t>
      </w:r>
      <w:proofErr w:type="spellStart"/>
      <w:r w:rsidRPr="00B20323">
        <w:rPr>
          <w:rFonts w:ascii="Times New Roman" w:hAnsi="Times New Roman" w:cs="Times New Roman"/>
          <w:bCs/>
          <w:color w:val="000000"/>
          <w:sz w:val="16"/>
          <w:szCs w:val="16"/>
        </w:rPr>
        <w:t>Бронницкого</w:t>
      </w:r>
      <w:proofErr w:type="spellEnd"/>
      <w:r w:rsidRPr="00B20323">
        <w:rPr>
          <w:rFonts w:ascii="Times New Roman" w:hAnsi="Times New Roman" w:cs="Times New Roman"/>
          <w:bCs/>
          <w:color w:val="000000"/>
          <w:sz w:val="16"/>
          <w:szCs w:val="16"/>
        </w:rPr>
        <w:t xml:space="preserve"> сельского поселения постановляет:</w:t>
      </w: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 xml:space="preserve">1. Утвердить прилагаемый отчет об исполнении бюджета </w:t>
      </w:r>
      <w:proofErr w:type="spellStart"/>
      <w:r w:rsidRPr="00B20323">
        <w:rPr>
          <w:rFonts w:ascii="Times New Roman" w:hAnsi="Times New Roman" w:cs="Times New Roman"/>
          <w:color w:val="000000"/>
          <w:sz w:val="16"/>
          <w:szCs w:val="16"/>
        </w:rPr>
        <w:t>Бронницкого</w:t>
      </w:r>
      <w:proofErr w:type="spellEnd"/>
      <w:r w:rsidRPr="00B20323">
        <w:rPr>
          <w:rFonts w:ascii="Times New Roman" w:hAnsi="Times New Roman" w:cs="Times New Roman"/>
          <w:color w:val="000000"/>
          <w:sz w:val="16"/>
          <w:szCs w:val="16"/>
        </w:rPr>
        <w:t xml:space="preserve"> сельского поселения за 3 квартал 2022 года (далее-отчет).</w:t>
      </w: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 xml:space="preserve">2. Направить отчет в Совет депутатов </w:t>
      </w:r>
      <w:proofErr w:type="spellStart"/>
      <w:r w:rsidRPr="00B20323">
        <w:rPr>
          <w:rFonts w:ascii="Times New Roman" w:hAnsi="Times New Roman" w:cs="Times New Roman"/>
          <w:color w:val="000000"/>
          <w:sz w:val="16"/>
          <w:szCs w:val="16"/>
        </w:rPr>
        <w:t>Бронницкого</w:t>
      </w:r>
      <w:proofErr w:type="spellEnd"/>
      <w:r w:rsidRPr="00B20323">
        <w:rPr>
          <w:rFonts w:ascii="Times New Roman" w:hAnsi="Times New Roman" w:cs="Times New Roman"/>
          <w:color w:val="000000"/>
          <w:sz w:val="16"/>
          <w:szCs w:val="16"/>
        </w:rPr>
        <w:t xml:space="preserve"> сельского поселения.</w:t>
      </w: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 xml:space="preserve">3. Настоящее постановление подлежит опубликованию в периодическом печатном издании «Официальный вестник </w:t>
      </w:r>
      <w:proofErr w:type="spellStart"/>
      <w:r w:rsidRPr="00B20323">
        <w:rPr>
          <w:rFonts w:ascii="Times New Roman" w:hAnsi="Times New Roman" w:cs="Times New Roman"/>
          <w:color w:val="000000"/>
          <w:sz w:val="16"/>
          <w:szCs w:val="16"/>
        </w:rPr>
        <w:t>Бронницкого</w:t>
      </w:r>
      <w:proofErr w:type="spellEnd"/>
      <w:r w:rsidRPr="00B20323">
        <w:rPr>
          <w:rFonts w:ascii="Times New Roman" w:hAnsi="Times New Roman" w:cs="Times New Roman"/>
          <w:color w:val="000000"/>
          <w:sz w:val="16"/>
          <w:szCs w:val="16"/>
        </w:rPr>
        <w:t xml:space="preserve"> сельского поселения» и размещению на официальном сайте в сети «Интернет» по адресу </w:t>
      </w:r>
      <w:hyperlink r:id="rId10" w:history="1">
        <w:r w:rsidRPr="00B20323">
          <w:rPr>
            <w:rStyle w:val="ad"/>
            <w:rFonts w:ascii="Times New Roman" w:hAnsi="Times New Roman" w:cs="Times New Roman"/>
            <w:color w:val="000000"/>
            <w:sz w:val="16"/>
            <w:szCs w:val="16"/>
            <w:lang w:val="en-US" w:eastAsia="ru-RU"/>
          </w:rPr>
          <w:t>www</w:t>
        </w:r>
        <w:r w:rsidRPr="00B20323">
          <w:rPr>
            <w:rStyle w:val="ad"/>
            <w:rFonts w:ascii="Times New Roman" w:hAnsi="Times New Roman" w:cs="Times New Roman"/>
            <w:color w:val="000000"/>
            <w:sz w:val="16"/>
            <w:szCs w:val="16"/>
            <w:lang w:eastAsia="ru-RU"/>
          </w:rPr>
          <w:t>.</w:t>
        </w:r>
        <w:proofErr w:type="spellStart"/>
        <w:r w:rsidRPr="00B20323">
          <w:rPr>
            <w:rStyle w:val="ad"/>
            <w:rFonts w:ascii="Times New Roman" w:hAnsi="Times New Roman" w:cs="Times New Roman"/>
            <w:color w:val="000000"/>
            <w:sz w:val="16"/>
            <w:szCs w:val="16"/>
            <w:lang w:val="en-US" w:eastAsia="ru-RU"/>
          </w:rPr>
          <w:t>bronnicaadm</w:t>
        </w:r>
        <w:proofErr w:type="spellEnd"/>
        <w:r w:rsidRPr="00B20323">
          <w:rPr>
            <w:rStyle w:val="ad"/>
            <w:rFonts w:ascii="Times New Roman" w:hAnsi="Times New Roman" w:cs="Times New Roman"/>
            <w:color w:val="000000"/>
            <w:sz w:val="16"/>
            <w:szCs w:val="16"/>
            <w:lang w:eastAsia="ru-RU"/>
          </w:rPr>
          <w:t>.</w:t>
        </w:r>
        <w:proofErr w:type="spellStart"/>
        <w:r w:rsidRPr="00B20323">
          <w:rPr>
            <w:rStyle w:val="ad"/>
            <w:rFonts w:ascii="Times New Roman" w:hAnsi="Times New Roman" w:cs="Times New Roman"/>
            <w:color w:val="000000"/>
            <w:sz w:val="16"/>
            <w:szCs w:val="16"/>
            <w:lang w:val="en-US" w:eastAsia="ru-RU"/>
          </w:rPr>
          <w:t>ru</w:t>
        </w:r>
        <w:proofErr w:type="spellEnd"/>
      </w:hyperlink>
      <w:r w:rsidRPr="00B20323">
        <w:rPr>
          <w:rFonts w:ascii="Times New Roman" w:hAnsi="Times New Roman" w:cs="Times New Roman"/>
          <w:color w:val="000000"/>
          <w:sz w:val="16"/>
          <w:szCs w:val="16"/>
        </w:rPr>
        <w:t xml:space="preserve"> в раздел «Бюджет поселения».</w:t>
      </w: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r w:rsidRPr="00B20323">
        <w:rPr>
          <w:rFonts w:ascii="Times New Roman" w:hAnsi="Times New Roman" w:cs="Times New Roman"/>
          <w:color w:val="000000"/>
          <w:sz w:val="16"/>
          <w:szCs w:val="16"/>
        </w:rPr>
        <w:t>Зам. Главы Администрации</w:t>
      </w:r>
      <w:r w:rsidRPr="00B20323">
        <w:rPr>
          <w:rFonts w:ascii="Times New Roman" w:hAnsi="Times New Roman" w:cs="Times New Roman"/>
          <w:color w:val="000000"/>
          <w:sz w:val="16"/>
          <w:szCs w:val="16"/>
        </w:rPr>
        <w:tab/>
      </w:r>
      <w:r w:rsidRPr="00B20323">
        <w:rPr>
          <w:rFonts w:ascii="Times New Roman" w:hAnsi="Times New Roman" w:cs="Times New Roman"/>
          <w:color w:val="000000"/>
          <w:sz w:val="16"/>
          <w:szCs w:val="16"/>
        </w:rPr>
        <w:tab/>
      </w:r>
      <w:r w:rsidRPr="00B20323">
        <w:rPr>
          <w:rFonts w:ascii="Times New Roman" w:hAnsi="Times New Roman" w:cs="Times New Roman"/>
          <w:color w:val="000000"/>
          <w:sz w:val="16"/>
          <w:szCs w:val="16"/>
        </w:rPr>
        <w:tab/>
      </w:r>
      <w:r w:rsidRPr="00B20323">
        <w:rPr>
          <w:rFonts w:ascii="Times New Roman" w:hAnsi="Times New Roman" w:cs="Times New Roman"/>
          <w:color w:val="000000"/>
          <w:sz w:val="16"/>
          <w:szCs w:val="16"/>
        </w:rPr>
        <w:tab/>
      </w:r>
      <w:r w:rsidRPr="00B20323">
        <w:rPr>
          <w:rFonts w:ascii="Times New Roman" w:hAnsi="Times New Roman" w:cs="Times New Roman"/>
          <w:color w:val="000000"/>
          <w:sz w:val="16"/>
          <w:szCs w:val="16"/>
        </w:rPr>
        <w:tab/>
        <w:t xml:space="preserve">Е.М. </w:t>
      </w:r>
      <w:proofErr w:type="spellStart"/>
      <w:r w:rsidRPr="00B20323">
        <w:rPr>
          <w:rFonts w:ascii="Times New Roman" w:hAnsi="Times New Roman" w:cs="Times New Roman"/>
          <w:color w:val="000000"/>
          <w:sz w:val="16"/>
          <w:szCs w:val="16"/>
        </w:rPr>
        <w:t>Чеблакова</w:t>
      </w:r>
      <w:proofErr w:type="spellEnd"/>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color w:val="000000"/>
          <w:sz w:val="16"/>
          <w:szCs w:val="16"/>
        </w:rPr>
      </w:pPr>
    </w:p>
    <w:p w:rsidR="00307A1A" w:rsidRPr="00B20323" w:rsidRDefault="00307A1A" w:rsidP="00307A1A">
      <w:pPr>
        <w:pStyle w:val="a4"/>
        <w:rPr>
          <w:rFonts w:ascii="Times New Roman" w:hAnsi="Times New Roman" w:cs="Times New Roman"/>
          <w:sz w:val="16"/>
          <w:szCs w:val="16"/>
        </w:rPr>
      </w:pPr>
    </w:p>
    <w:p w:rsidR="00307A1A" w:rsidRPr="00B20323" w:rsidRDefault="00307A1A" w:rsidP="00307A1A">
      <w:pPr>
        <w:pStyle w:val="a4"/>
        <w:rPr>
          <w:rFonts w:ascii="Times New Roman" w:hAnsi="Times New Roman" w:cs="Times New Roman"/>
          <w:sz w:val="16"/>
          <w:szCs w:val="16"/>
        </w:rPr>
      </w:pPr>
    </w:p>
    <w:p w:rsidR="00307A1A" w:rsidRPr="00B20323" w:rsidRDefault="00307A1A" w:rsidP="00307A1A">
      <w:pPr>
        <w:pStyle w:val="a4"/>
        <w:jc w:val="right"/>
        <w:rPr>
          <w:rFonts w:ascii="Times New Roman" w:hAnsi="Times New Roman" w:cs="Times New Roman"/>
          <w:sz w:val="16"/>
          <w:szCs w:val="16"/>
        </w:rPr>
      </w:pPr>
      <w:r w:rsidRPr="00B20323">
        <w:rPr>
          <w:rFonts w:ascii="Times New Roman" w:hAnsi="Times New Roman" w:cs="Times New Roman"/>
          <w:sz w:val="16"/>
          <w:szCs w:val="16"/>
        </w:rPr>
        <w:br w:type="page"/>
      </w:r>
      <w:r w:rsidRPr="00B20323">
        <w:rPr>
          <w:rFonts w:ascii="Times New Roman" w:hAnsi="Times New Roman" w:cs="Times New Roman"/>
          <w:sz w:val="16"/>
          <w:szCs w:val="16"/>
        </w:rPr>
        <w:lastRenderedPageBreak/>
        <w:t xml:space="preserve">                                                                                        Утвержден постановлением Администрации</w:t>
      </w:r>
    </w:p>
    <w:p w:rsidR="00307A1A" w:rsidRPr="00B20323" w:rsidRDefault="00307A1A" w:rsidP="00307A1A">
      <w:pPr>
        <w:pStyle w:val="a4"/>
        <w:jc w:val="right"/>
        <w:rPr>
          <w:rFonts w:ascii="Times New Roman" w:hAnsi="Times New Roman" w:cs="Times New Roman"/>
          <w:sz w:val="16"/>
          <w:szCs w:val="16"/>
        </w:rPr>
      </w:pPr>
      <w:r w:rsidRPr="00B20323">
        <w:rPr>
          <w:rFonts w:ascii="Times New Roman" w:hAnsi="Times New Roman" w:cs="Times New Roman"/>
          <w:sz w:val="16"/>
          <w:szCs w:val="16"/>
        </w:rPr>
        <w:t xml:space="preserve">                                                                                                                 </w:t>
      </w:r>
      <w:proofErr w:type="spellStart"/>
      <w:r w:rsidRPr="00B20323">
        <w:rPr>
          <w:rFonts w:ascii="Times New Roman" w:hAnsi="Times New Roman" w:cs="Times New Roman"/>
          <w:sz w:val="16"/>
          <w:szCs w:val="16"/>
        </w:rPr>
        <w:t>Бронницкого</w:t>
      </w:r>
      <w:proofErr w:type="spellEnd"/>
      <w:r w:rsidRPr="00B20323">
        <w:rPr>
          <w:rFonts w:ascii="Times New Roman" w:hAnsi="Times New Roman" w:cs="Times New Roman"/>
          <w:sz w:val="16"/>
          <w:szCs w:val="16"/>
        </w:rPr>
        <w:t xml:space="preserve"> сельского поселения от 14.10.2022 № 238 </w:t>
      </w:r>
    </w:p>
    <w:p w:rsidR="00307A1A" w:rsidRPr="00B20323" w:rsidRDefault="00307A1A" w:rsidP="00307A1A">
      <w:pPr>
        <w:pStyle w:val="a4"/>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516"/>
        <w:gridCol w:w="2005"/>
        <w:gridCol w:w="1357"/>
        <w:gridCol w:w="1306"/>
        <w:gridCol w:w="1146"/>
      </w:tblGrid>
      <w:tr w:rsidR="00307A1A" w:rsidRPr="00B20323" w:rsidTr="00307A1A">
        <w:trPr>
          <w:trHeight w:val="300"/>
        </w:trPr>
        <w:tc>
          <w:tcPr>
            <w:tcW w:w="5000" w:type="pct"/>
            <w:gridSpan w:val="6"/>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Доходы бюджета</w:t>
            </w:r>
          </w:p>
        </w:tc>
      </w:tr>
      <w:tr w:rsidR="00307A1A" w:rsidRPr="00B20323" w:rsidTr="00307A1A">
        <w:trPr>
          <w:trHeight w:val="255"/>
        </w:trPr>
        <w:tc>
          <w:tcPr>
            <w:tcW w:w="1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Наименование показателя</w:t>
            </w:r>
          </w:p>
        </w:tc>
        <w:tc>
          <w:tcPr>
            <w:tcW w:w="27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w:t>
            </w:r>
            <w:r w:rsidRPr="00B20323">
              <w:rPr>
                <w:rFonts w:ascii="Times New Roman" w:hAnsi="Times New Roman" w:cs="Times New Roman"/>
                <w:sz w:val="16"/>
                <w:szCs w:val="16"/>
              </w:rPr>
              <w:br/>
            </w:r>
            <w:proofErr w:type="spellStart"/>
            <w:proofErr w:type="gramStart"/>
            <w:r w:rsidRPr="00B20323">
              <w:rPr>
                <w:rFonts w:ascii="Times New Roman" w:hAnsi="Times New Roman" w:cs="Times New Roman"/>
                <w:sz w:val="16"/>
                <w:szCs w:val="16"/>
              </w:rPr>
              <w:t>стро</w:t>
            </w:r>
            <w:proofErr w:type="spellEnd"/>
            <w:r w:rsidRPr="00B20323">
              <w:rPr>
                <w:rFonts w:ascii="Times New Roman" w:hAnsi="Times New Roman" w:cs="Times New Roman"/>
                <w:sz w:val="16"/>
                <w:szCs w:val="16"/>
              </w:rPr>
              <w:t>-</w:t>
            </w:r>
            <w:r w:rsidRPr="00B20323">
              <w:rPr>
                <w:rFonts w:ascii="Times New Roman" w:hAnsi="Times New Roman" w:cs="Times New Roman"/>
                <w:sz w:val="16"/>
                <w:szCs w:val="16"/>
              </w:rPr>
              <w:br/>
            </w:r>
            <w:proofErr w:type="spellStart"/>
            <w:r w:rsidRPr="00B20323">
              <w:rPr>
                <w:rFonts w:ascii="Times New Roman" w:hAnsi="Times New Roman" w:cs="Times New Roman"/>
                <w:sz w:val="16"/>
                <w:szCs w:val="16"/>
              </w:rPr>
              <w:t>ки</w:t>
            </w:r>
            <w:proofErr w:type="spellEnd"/>
            <w:proofErr w:type="gramEnd"/>
          </w:p>
        </w:tc>
        <w:tc>
          <w:tcPr>
            <w:tcW w:w="107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 дохода по бюджетной классификации</w:t>
            </w:r>
          </w:p>
        </w:tc>
        <w:tc>
          <w:tcPr>
            <w:tcW w:w="72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Утвержденные бюджетные назначения</w:t>
            </w:r>
          </w:p>
        </w:tc>
        <w:tc>
          <w:tcPr>
            <w:tcW w:w="699"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Исполнено</w:t>
            </w:r>
          </w:p>
        </w:tc>
        <w:tc>
          <w:tcPr>
            <w:tcW w:w="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Неисполненные назначения</w:t>
            </w:r>
          </w:p>
        </w:tc>
      </w:tr>
      <w:tr w:rsidR="00307A1A" w:rsidRPr="00B20323" w:rsidTr="00307A1A">
        <w:trPr>
          <w:trHeight w:val="255"/>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255"/>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270"/>
        </w:trPr>
        <w:tc>
          <w:tcPr>
            <w:tcW w:w="1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w:t>
            </w:r>
          </w:p>
        </w:tc>
        <w:tc>
          <w:tcPr>
            <w:tcW w:w="27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w:t>
            </w:r>
          </w:p>
        </w:tc>
        <w:tc>
          <w:tcPr>
            <w:tcW w:w="107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w:t>
            </w:r>
          </w:p>
        </w:tc>
        <w:tc>
          <w:tcPr>
            <w:tcW w:w="72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w:t>
            </w:r>
          </w:p>
        </w:tc>
        <w:tc>
          <w:tcPr>
            <w:tcW w:w="699"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w:t>
            </w:r>
          </w:p>
        </w:tc>
        <w:tc>
          <w:tcPr>
            <w:tcW w:w="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Доходы бюджета - всего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11 213 190,84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в</w:t>
            </w:r>
            <w:proofErr w:type="gramEnd"/>
            <w:r w:rsidRPr="00B20323">
              <w:rPr>
                <w:rFonts w:ascii="Times New Roman" w:hAnsi="Times New Roman" w:cs="Times New Roman"/>
                <w:sz w:val="16"/>
                <w:szCs w:val="16"/>
              </w:rPr>
              <w:t xml:space="preserve"> том числе:</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Федеральное казначейство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1 615 300,00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1 389 479,66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225 820,34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НАЛОГОВЫЕ И НЕНАЛОГОВЫЕ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1 615 300,00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1 389 479,66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225 820,34</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НАЛОГИ НА ТОВАРЫ (РАБОТЫ, УСЛУГИ), РЕАЛИЗУЕМЫЕ НА ТЕРРИТОРИИ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1 615 300,00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1 389 479,66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225 820,34</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Акцизы по подакцизным товарам (продукции), производимым на территории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10010302000010000110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1 615 300,00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1 389 479,66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225 820,34</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10010302230010000110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679 387,35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50 912,65</w:t>
            </w:r>
          </w:p>
        </w:tc>
      </w:tr>
      <w:tr w:rsidR="00307A1A" w:rsidRPr="00B20323" w:rsidTr="00307A1A">
        <w:trPr>
          <w:trHeight w:val="202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10010302231010000110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730 300,00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679 387,35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50 912,65</w:t>
            </w:r>
          </w:p>
        </w:tc>
      </w:tr>
      <w:tr w:rsidR="00307A1A" w:rsidRPr="00B20323" w:rsidTr="00307A1A">
        <w:trPr>
          <w:trHeight w:val="148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уплаты акцизов на моторные масла для дизельных и (или) карбюраторных (</w:t>
            </w:r>
            <w:proofErr w:type="spellStart"/>
            <w:r w:rsidRPr="00B20323">
              <w:rPr>
                <w:rFonts w:ascii="Times New Roman" w:hAnsi="Times New Roman" w:cs="Times New Roman"/>
                <w:bCs/>
                <w:i/>
                <w:iCs/>
                <w:sz w:val="16"/>
                <w:szCs w:val="16"/>
              </w:rPr>
              <w:t>инжекторных</w:t>
            </w:r>
            <w:proofErr w:type="spellEnd"/>
            <w:r w:rsidRPr="00B20323">
              <w:rPr>
                <w:rFonts w:ascii="Times New Roman" w:hAnsi="Times New Roman" w:cs="Times New Roman"/>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10010302240010000110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3 843,38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156,62</w:t>
            </w:r>
          </w:p>
        </w:tc>
      </w:tr>
      <w:tr w:rsidR="00307A1A" w:rsidRPr="00B20323" w:rsidTr="00307A1A">
        <w:trPr>
          <w:trHeight w:val="22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B20323">
              <w:rPr>
                <w:rFonts w:ascii="Times New Roman" w:hAnsi="Times New Roman" w:cs="Times New Roman"/>
                <w:sz w:val="16"/>
                <w:szCs w:val="16"/>
              </w:rPr>
              <w:t>инжекторных</w:t>
            </w:r>
            <w:proofErr w:type="spellEnd"/>
            <w:r w:rsidRPr="00B20323">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10010302241010000110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3 843,38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156,62</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B20323">
              <w:rPr>
                <w:rFonts w:ascii="Times New Roman" w:hAnsi="Times New Roman" w:cs="Times New Roman"/>
                <w:bCs/>
                <w:i/>
                <w:iCs/>
                <w:sz w:val="16"/>
                <w:szCs w:val="16"/>
              </w:rPr>
              <w:lastRenderedPageBreak/>
              <w:t>нормативов отчислений в местные бюджеты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10010302250010000110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972 500,00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782 089,30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190 410,70</w:t>
            </w:r>
          </w:p>
        </w:tc>
      </w:tr>
      <w:tr w:rsidR="00307A1A" w:rsidRPr="00B20323" w:rsidTr="00307A1A">
        <w:trPr>
          <w:trHeight w:val="202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10010302251010000110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972 500,00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782 089,30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190 410,70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10010302260010000110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-91 500,00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-75 840,37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-15 659,63</w:t>
            </w:r>
          </w:p>
        </w:tc>
      </w:tr>
      <w:tr w:rsidR="00307A1A" w:rsidRPr="00B20323" w:rsidTr="00307A1A">
        <w:trPr>
          <w:trHeight w:val="202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10010302261010000110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-91 500,00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-75 840,37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-15 659,63</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Федеральная налоговая служба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6 576 300,00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2 599 127,81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4 102 087,62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НАЛОГОВЫЕ И НЕНАЛОГОВЫЕ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6 576 300,00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2 599 127,81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4 102 087,62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НАЛОГИ НА ПРИБЫЛЬ,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18210100000000000000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542 000,00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377 302,41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289 613,02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 на доходы физических лиц</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18210102000010000110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542 000,00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377 302,41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289 613,02</w:t>
            </w:r>
          </w:p>
        </w:tc>
      </w:tr>
      <w:tr w:rsidR="00307A1A" w:rsidRPr="00B20323" w:rsidTr="00307A1A">
        <w:trPr>
          <w:trHeight w:val="13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18210102010010000110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534 000,00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248 977,06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285 022,94</w:t>
            </w:r>
          </w:p>
        </w:tc>
      </w:tr>
      <w:tr w:rsidR="00307A1A" w:rsidRPr="00B20323" w:rsidTr="00307A1A">
        <w:trPr>
          <w:trHeight w:val="267"/>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18210102020010000110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409,92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4 590,08</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18210102030010000110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19 521,30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5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18210102080010000110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108 394,13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НАЛОГИ НА СОВОКУПНЫЙ ДОХОД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18210500000000000000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6 299,96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Единый сельскохозяйственный налог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18210503000010000110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6 299,96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Единый сельскохозяйственный налог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18210503010010000110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6 300,00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6 299,96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НАЛОГИ НА ИМУЩЕСТВО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18210600000000000000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6 028 000,00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2 221 825,36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3 806 174,64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 на имущество физических лиц</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18210601000000000110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987 000,00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279 742,15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707 257,85</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18210601030100000110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987 000,00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279 742,15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707 257,85</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Земельный налог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18210606000000000110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5 041 000,00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1 942 083,21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3 098 916,79</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Земельный налог с организаций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18210606030000000110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958 035,15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341 964,85</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18210606033100000110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958 035,15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341 964,85</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Земельный налог с физических лиц</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18210606040000000110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3 741 000,00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984 048,06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2 756 951,94</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18210606043100000110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3 741 000,00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984 048,06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2 756 951,94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38 233 406,83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31 369 102,20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6 885 282,88</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НАЛОГОВЫЕ И НЕНАЛОГОВЫЕ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352 136,00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248 498,25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124 616,00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ГОСУДАРСТВЕННАЯ ПОШЛИНА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33610800000000000000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7 520,00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4 480,00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33610804000010000110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7 520,00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4 480,00</w:t>
            </w:r>
          </w:p>
        </w:tc>
      </w:tr>
      <w:tr w:rsidR="00307A1A" w:rsidRPr="00B20323" w:rsidTr="00307A1A">
        <w:trPr>
          <w:trHeight w:val="112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33610804020010000110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7 520,00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4 480,00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ПРОДАЖИ МАТЕРИАЛЬНЫХ И НЕМАТЕРИАЛЬНЫХ АКТИВОВ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33611400000000000000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продажи земельных участков, находящихся в государственной и муниципальной собственности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33611406000000000430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33611406020000000430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120 136,00</w:t>
            </w:r>
          </w:p>
        </w:tc>
      </w:tr>
      <w:tr w:rsidR="00307A1A" w:rsidRPr="00B20323" w:rsidTr="00307A1A">
        <w:trPr>
          <w:trHeight w:val="90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33611406025100000430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120 136,00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120 136,00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ПРОЧИЕ НЕНАЛОГОВЫЕ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33611700000000000000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240 978,25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Прочие неналоговые доходы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33611705000000000180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20 978,25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lastRenderedPageBreak/>
              <w:t>Прочие неналоговые доходы бюджетов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33611705050100000180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20 978,25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Инициативные платежи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33611715000000000150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Инициативные платежи, зачисляемые в бюджеты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33611715030100000150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220 000,00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БЕЗВОЗМЕЗДНЫЕ ПОСТУПЛЕНИЯ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37 881 270,83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31 120 603,95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6 760 666,88</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БЕЗВОЗМЕЗДНЫЕ ПОСТУПЛЕНИЯ ОТ ДРУГИХ БЮДЖЕТОВ БЮДЖЕТНОЙ СИСТЕМЫ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37 881 270,83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31 120 603,95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6 760 666,88</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Дотации бюджетам бюджетной системы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33620210000000000150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15 576 800,00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11 251 100,00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4 325 700,00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33620216001000000150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15 576 800,00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11 251 100,00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4 325 700,00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33620216001100000150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15 576 800,00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11 251 100,00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4 325 700,00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бюджетам бюджетной системы Российской Федерации (межбюджетные субсидии)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33620220000000000150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19 158 753,09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17 611 739,34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1 547 013,75</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Субсидии бюджетам на </w:t>
            </w:r>
            <w:proofErr w:type="spellStart"/>
            <w:r w:rsidRPr="00B20323">
              <w:rPr>
                <w:rFonts w:ascii="Times New Roman" w:hAnsi="Times New Roman" w:cs="Times New Roman"/>
                <w:bCs/>
                <w:i/>
                <w:iCs/>
                <w:sz w:val="16"/>
                <w:szCs w:val="16"/>
              </w:rPr>
              <w:t>софинансирование</w:t>
            </w:r>
            <w:proofErr w:type="spellEnd"/>
            <w:r w:rsidRPr="00B20323">
              <w:rPr>
                <w:rFonts w:ascii="Times New Roman" w:hAnsi="Times New Roman" w:cs="Times New Roman"/>
                <w:bCs/>
                <w:i/>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33620225299000000150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189 816,72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189 802,97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13,75</w:t>
            </w:r>
          </w:p>
        </w:tc>
      </w:tr>
      <w:tr w:rsidR="00307A1A" w:rsidRPr="00B20323" w:rsidTr="00307A1A">
        <w:trPr>
          <w:trHeight w:val="112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xml:space="preserve">Субсидии бюджетам сельских поселений на </w:t>
            </w:r>
            <w:proofErr w:type="spellStart"/>
            <w:r w:rsidRPr="00B20323">
              <w:rPr>
                <w:rFonts w:ascii="Times New Roman" w:hAnsi="Times New Roman" w:cs="Times New Roman"/>
                <w:sz w:val="16"/>
                <w:szCs w:val="16"/>
              </w:rPr>
              <w:t>софинансирование</w:t>
            </w:r>
            <w:proofErr w:type="spellEnd"/>
            <w:r w:rsidRPr="00B20323">
              <w:rPr>
                <w:rFonts w:ascii="Times New Roman" w:hAnsi="Times New Roman" w:cs="Times New Roman"/>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33620225299100000150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189 816,72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189 802,97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13,75</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бюджетам на обеспечение комплексного развития сельских территорий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33620225576000000150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12 608 936,37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12 608 936,37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бюджетам сельских поселений на обеспечение комплексного развития сельских территорий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33620225576100000150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12 608 936,37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12 608 936,37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Прочие субсидии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33620229999000000150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6 360 000,00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1 547 000,00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Прочие субсидии бюджетам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33620229999100000150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6 360 000,00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1 547 000,00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Субвенции бюджетам бюджетной системы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33620230000000000150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369 300,00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130 500,00</w:t>
            </w:r>
          </w:p>
        </w:tc>
      </w:tr>
      <w:tr w:rsidR="00307A1A" w:rsidRPr="00B20323" w:rsidTr="00307A1A">
        <w:trPr>
          <w:trHeight w:val="267"/>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Субвенции местным бюджетам на выполнение передаваемых полномочий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33620230024000000150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178 800,00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71 200,00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33620230024100000150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178 800,00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71 200,00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33620235118000000150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190 500,00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59 300,00</w:t>
            </w:r>
          </w:p>
        </w:tc>
      </w:tr>
      <w:tr w:rsidR="00307A1A" w:rsidRPr="00B20323" w:rsidTr="00307A1A">
        <w:trPr>
          <w:trHeight w:val="90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33620235118100000150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249 800,00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190 500,00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59 300,00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межбюджетные трансферты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33620240000000000150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2 645 917,74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1 888 464,61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757 453,13</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Прочие межбюджетные трансферты, передаваемые бюджетам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33620249999000000150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2 645 917,74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1 888 464,61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757 453,13</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Прочие межбюджетные трансферты, передаваемые бюджетам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010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33620249999100000150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2 645 917,74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1 888 464,61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757 453,13</w:t>
            </w:r>
          </w:p>
        </w:tc>
      </w:tr>
      <w:tr w:rsidR="00307A1A" w:rsidRPr="00B20323" w:rsidTr="00307A1A">
        <w:trPr>
          <w:trHeight w:val="255"/>
        </w:trPr>
        <w:tc>
          <w:tcPr>
            <w:tcW w:w="5000" w:type="pct"/>
            <w:gridSpan w:val="6"/>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xml:space="preserve"> 2. Расходы бюджета</w:t>
            </w:r>
          </w:p>
        </w:tc>
      </w:tr>
      <w:tr w:rsidR="00307A1A" w:rsidRPr="00B20323" w:rsidTr="00307A1A">
        <w:trPr>
          <w:trHeight w:val="255"/>
        </w:trPr>
        <w:tc>
          <w:tcPr>
            <w:tcW w:w="1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Наименование показателя</w:t>
            </w:r>
          </w:p>
        </w:tc>
        <w:tc>
          <w:tcPr>
            <w:tcW w:w="27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w:t>
            </w:r>
            <w:r w:rsidRPr="00B20323">
              <w:rPr>
                <w:rFonts w:ascii="Times New Roman" w:hAnsi="Times New Roman" w:cs="Times New Roman"/>
                <w:sz w:val="16"/>
                <w:szCs w:val="16"/>
              </w:rPr>
              <w:br/>
            </w:r>
            <w:proofErr w:type="spellStart"/>
            <w:proofErr w:type="gramStart"/>
            <w:r w:rsidRPr="00B20323">
              <w:rPr>
                <w:rFonts w:ascii="Times New Roman" w:hAnsi="Times New Roman" w:cs="Times New Roman"/>
                <w:sz w:val="16"/>
                <w:szCs w:val="16"/>
              </w:rPr>
              <w:t>стро</w:t>
            </w:r>
            <w:proofErr w:type="spellEnd"/>
            <w:r w:rsidRPr="00B20323">
              <w:rPr>
                <w:rFonts w:ascii="Times New Roman" w:hAnsi="Times New Roman" w:cs="Times New Roman"/>
                <w:sz w:val="16"/>
                <w:szCs w:val="16"/>
              </w:rPr>
              <w:t>-</w:t>
            </w:r>
            <w:r w:rsidRPr="00B20323">
              <w:rPr>
                <w:rFonts w:ascii="Times New Roman" w:hAnsi="Times New Roman" w:cs="Times New Roman"/>
                <w:sz w:val="16"/>
                <w:szCs w:val="16"/>
              </w:rPr>
              <w:br/>
            </w:r>
            <w:proofErr w:type="spellStart"/>
            <w:r w:rsidRPr="00B20323">
              <w:rPr>
                <w:rFonts w:ascii="Times New Roman" w:hAnsi="Times New Roman" w:cs="Times New Roman"/>
                <w:sz w:val="16"/>
                <w:szCs w:val="16"/>
              </w:rPr>
              <w:t>ки</w:t>
            </w:r>
            <w:proofErr w:type="spellEnd"/>
            <w:proofErr w:type="gramEnd"/>
          </w:p>
        </w:tc>
        <w:tc>
          <w:tcPr>
            <w:tcW w:w="107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 расхода по бюджетной классификации</w:t>
            </w:r>
          </w:p>
        </w:tc>
        <w:tc>
          <w:tcPr>
            <w:tcW w:w="72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Утвержденные бюджетные назначения</w:t>
            </w:r>
          </w:p>
        </w:tc>
        <w:tc>
          <w:tcPr>
            <w:tcW w:w="699"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Исполнено</w:t>
            </w:r>
          </w:p>
        </w:tc>
        <w:tc>
          <w:tcPr>
            <w:tcW w:w="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Неисполненные назначения</w:t>
            </w:r>
          </w:p>
        </w:tc>
      </w:tr>
      <w:tr w:rsidR="00307A1A" w:rsidRPr="00B20323" w:rsidTr="00307A1A">
        <w:trPr>
          <w:trHeight w:val="255"/>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255"/>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270"/>
        </w:trPr>
        <w:tc>
          <w:tcPr>
            <w:tcW w:w="1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w:t>
            </w:r>
          </w:p>
        </w:tc>
        <w:tc>
          <w:tcPr>
            <w:tcW w:w="27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w:t>
            </w:r>
          </w:p>
        </w:tc>
        <w:tc>
          <w:tcPr>
            <w:tcW w:w="107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w:t>
            </w:r>
          </w:p>
        </w:tc>
        <w:tc>
          <w:tcPr>
            <w:tcW w:w="72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w:t>
            </w:r>
          </w:p>
        </w:tc>
        <w:tc>
          <w:tcPr>
            <w:tcW w:w="699"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w:t>
            </w:r>
          </w:p>
        </w:tc>
        <w:tc>
          <w:tcPr>
            <w:tcW w:w="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Расходы бюджета - всего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12 125 667,86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в</w:t>
            </w:r>
            <w:proofErr w:type="gramEnd"/>
            <w:r w:rsidRPr="00B20323">
              <w:rPr>
                <w:rFonts w:ascii="Times New Roman" w:hAnsi="Times New Roman" w:cs="Times New Roman"/>
                <w:sz w:val="16"/>
                <w:szCs w:val="16"/>
              </w:rPr>
              <w:t xml:space="preserve"> том числе:</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12 125 667,86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ОБЩЕГОСУДАРСТВЕННЫЕ ВОПРОСЫ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7 273 867,74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4 978 983,58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2 294 884,16</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1 065 100,00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798 817,81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266 282,19</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ОБЕСПЕЧЕНИЕ ФУНКЦИЙ ГЛАВЫ МУНИЦИПАЛЬНОГО ОБРАЗОВАНИЯ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33601022010001000000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1 014 100,00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747 817,81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266 282,19</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33601022010001000100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1 014 100,00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747 817,81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266 282,19</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33601022010001000120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1 014 100,00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747 817,81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266 282,19</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33601022010001000121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748 100,00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575 784,31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172 315,69</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33601022010001000122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40 100,00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40 100,00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33601022010001000129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225 900,00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131 933,50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93 966,50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33601022010071420000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33601022010071420100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33601022010071420120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33601022010071420121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39 170,51</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39 170,51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33601022010071420129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11 829,49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11 829,49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5 897 757,74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4 062 733,27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1 835 024,47</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Муниципальная программа "Развитие информационно-</w:t>
            </w:r>
            <w:proofErr w:type="spellStart"/>
            <w:proofErr w:type="gramStart"/>
            <w:r w:rsidRPr="00B20323">
              <w:rPr>
                <w:rFonts w:ascii="Times New Roman" w:hAnsi="Times New Roman" w:cs="Times New Roman"/>
                <w:bCs/>
                <w:i/>
                <w:iCs/>
                <w:sz w:val="16"/>
                <w:szCs w:val="16"/>
              </w:rPr>
              <w:t>телекомунникационной</w:t>
            </w:r>
            <w:proofErr w:type="spellEnd"/>
            <w:r w:rsidRPr="00B20323">
              <w:rPr>
                <w:rFonts w:ascii="Times New Roman" w:hAnsi="Times New Roman" w:cs="Times New Roman"/>
                <w:bCs/>
                <w:i/>
                <w:iCs/>
                <w:sz w:val="16"/>
                <w:szCs w:val="16"/>
              </w:rPr>
              <w:t xml:space="preserve">  инфраструктуры</w:t>
            </w:r>
            <w:proofErr w:type="gramEnd"/>
            <w:r w:rsidRPr="00B20323">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2020-2023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278 760,00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233 860,00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44 900,00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w:t>
            </w:r>
            <w:proofErr w:type="spellStart"/>
            <w:r w:rsidRPr="00B20323">
              <w:rPr>
                <w:rFonts w:ascii="Times New Roman" w:hAnsi="Times New Roman" w:cs="Times New Roman"/>
                <w:bCs/>
                <w:i/>
                <w:iCs/>
                <w:sz w:val="16"/>
                <w:szCs w:val="16"/>
              </w:rPr>
              <w:t>инфроструктуры</w:t>
            </w:r>
            <w:proofErr w:type="spellEnd"/>
            <w:r w:rsidRPr="00B20323">
              <w:rPr>
                <w:rFonts w:ascii="Times New Roman" w:hAnsi="Times New Roman" w:cs="Times New Roman"/>
                <w:bCs/>
                <w:i/>
                <w:iCs/>
                <w:sz w:val="16"/>
                <w:szCs w:val="16"/>
              </w:rPr>
              <w:t xml:space="preserve"> и совершенствование электронных сервисов Администрации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2020-2023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33601040200225360000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97 280,00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20 720,00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33601040200225360200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97 280,00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20 720,00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33601040200225360240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97 280,00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20 720,00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33601040200225360242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97 280,00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20 720,00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2020-2023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33601040200425360000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145 760,00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121 580,00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24 180,00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33601040200425360200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145 760,00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121 580,00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24 180,00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33601040200425360240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145 760,00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121 580,00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24 180,00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33601040200425360242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145 760,00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121 580,00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24 180,00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2020-2023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33601040200525360000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33601040200525360200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33601040200525360240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33601040200525360242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обеспечение функций органов местного самоуправления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4 779 840,00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3 092 651,04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1 687 188,96</w:t>
            </w:r>
          </w:p>
        </w:tc>
      </w:tr>
      <w:tr w:rsidR="00307A1A" w:rsidRPr="00B20323" w:rsidTr="00307A1A">
        <w:trPr>
          <w:trHeight w:val="41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3 822 900,00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2 494 702,46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1 328 197,54</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3 822 900,00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2 494 702,46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1 328 197,54</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2 782 130,00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1 887 779,91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894 350,09</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выплаты персоналу государственных (муниципальных) органов, за исключением фонда оплаты труда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33601042020001000122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120 300,00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80 200,00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840 270,00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486 622,55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353 647,45</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930 440,00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577 248,72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353 191,28</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930 440,00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577 248,72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353 191,28</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33601042020001000242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111 360,00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79 198,64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32 161,36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552 255,00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339 738,38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212 516,62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энергетических ресурсов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33601042020001000247</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266 825,00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158 311,70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108 513,30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бюджетные ассигнования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33601042020001000800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20 699,86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5 800,14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Уплата налогов, сборов и иных платежей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33601042020001000850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26 500,00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20 699,86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5 800,14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Уплата прочих налогов, сборов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33601042020001000852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3 725,00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3 700,00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25,00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Уплата иных платежей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33601042020001000853</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22 775,00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16 999,86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5 775,14</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Ремонт помещений, занимаемых участковыми пунктами полиции и установка охранных сигнализаций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33601042020046010000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33601042020046010200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33601042020046010240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378 457,74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33601042020046010244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378 457,74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378 457,74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33601042020070280000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147 064,49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102 935,51</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33601042020070280100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239 600,00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147 064,49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92 535,51</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33601042020070280120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239 600,00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147 064,49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92 535,51</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33601042020070280121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118 029,70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65 970,30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33601042020070280129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55 600,00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29 034,79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26 565,21</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33601042020070280200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10 400,00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33601042020070280240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10 400,00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энергетических ресурсов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33601042020070280247</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10 400,00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33601042020071420000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33601042020071420100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33601042020071420120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210 700,00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33601042020071420121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161 827,96</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161 827,96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33601042020071420129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48 872,04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48 872,04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33601060000000000000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154 810,00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110 932,50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43 877,50</w:t>
            </w:r>
          </w:p>
        </w:tc>
      </w:tr>
      <w:tr w:rsidR="00307A1A" w:rsidRPr="00B20323" w:rsidTr="00307A1A">
        <w:trPr>
          <w:trHeight w:val="551"/>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 селения по внешнему муниципальному финансовому контролю</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33601062040093020000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154 810,00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110 932,50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43 877,50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Межбюджетные трансферты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33601062040093020500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154 810,00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110 932,50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43 877,50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межбюджетные трансферты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33601062040093020540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154 810,00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110 932,50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43 877,50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Резервные фонды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33601110000000000000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Резервные фонды местных администраций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33601112050025030000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бюджетные ассигнования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33601112050025030800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Резервные средства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33601112050025030870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Другие общегосударственные вопросы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155 200,00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148 700,00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Выполнение других обязательств поселения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33601132050025270000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78 000,00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Социальное обеспечение и иные выплаты населению</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33601132050025270300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78 000,00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выплаты населению</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33601132050025270360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78 000,00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33601132050025330000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43 500,00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33601132050025330200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43 500,00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33601132050025330240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43 500,00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33601132050025330244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6 500,00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43 500,00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по улучшению материально-технического обеспечения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33601132050025340000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33601132050025340200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33601132050025340240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27 200,00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33601132050025340244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27 200,00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27 200,00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НАЦИОНАЛЬНАЯ ОБОРОНА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162 604,35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87 195,65</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Мобилизационная и вневойсковая подготовка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162 604,35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87 195,65</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Осуществление первичного воинского учета на территориях, где отсутствуют военные комиссариаты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33602032050051180000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249 800,00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162 604,35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87 195,65</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33602032050051180100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228 100,00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158 821,45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69 278,55</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33602032050051180120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228 100,00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158 821,45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69 278,55</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33602032050051180121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175 200,00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125 876,21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49 323,79</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33602032050051180129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52 900,00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32 945,24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19 954,76</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33602032050051180200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3 782,90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17 917,10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33602032050051180240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21 700,00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3 782,90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17 917,10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сфере информационно-коммуникационных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33602032050051180242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2 700,00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33602032050051180244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10 050,00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3 782,90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6 267,10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энергетических ресурсов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33602032050051180247</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8 950,00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8 950,00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НАЦИОНАЛЬНАЯ БЕЗОПАСНОСТЬ И ПРАВООХРАНИТЕЛЬНАЯ ДЕЯТЕЛЬНОСТЬ</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177 100,00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161 414,75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2022-2026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33603100100000000000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в области противопожарной безопасности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33603100100425110000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33603100100425110200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33603100100425110240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15 685,25</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33603100100425110244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139 100,00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123 414,75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15 685,25</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Другие вопросы в области национальной безопасности и правоохранительной деятельности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33603140000000000000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Выплаты материального стимулирования народной дружины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33603142050025500000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33603142050025500100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33603142050025500120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90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33603142050025500123</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38 000,00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38 000,00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НАЦИОНАЛЬНАЯ ЭКОНОМИКА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6 916 332,23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6 419 745,24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496 586,99</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Дорожное хозяйство (дорожные фонды)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6 916 332,23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6 419 745,24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496 586,99</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2022-2026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6 766 332,23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6 362 214,04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404 118,19</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Содержание автомобильных дорог общего пользования местного значения в границах населенных пунктов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1 645 881,23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1 241 763,74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404 117,49</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1 645 881,23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1 241 763,74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404 117,49</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1 645 881,23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1 241 763,74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404 117,49</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33604090100125160244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1 645 881,23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1 241 763,74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404 117,49</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Капитальный ремонт и ремонт автомобильных дорог общего пользования местного значения в границах населенных пунктов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33604090100125170000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57 531,20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92 468,80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33604090100125170200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57 531,20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92 468,80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33604090100125170240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57 531,20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92 468,80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33604090100125170244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150 000,00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57 531,20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92 468,80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33604090100171520000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33604090100171520200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33604090100171520240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33604090100171520244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4 813 000,00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4 813 000,00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2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Мероприятия о капитальному ремонту </w:t>
            </w:r>
            <w:proofErr w:type="gramStart"/>
            <w:r w:rsidRPr="00B20323">
              <w:rPr>
                <w:rFonts w:ascii="Times New Roman" w:hAnsi="Times New Roman" w:cs="Times New Roman"/>
                <w:bCs/>
                <w:i/>
                <w:iCs/>
                <w:sz w:val="16"/>
                <w:szCs w:val="16"/>
              </w:rPr>
              <w:t>и  ремонту</w:t>
            </w:r>
            <w:proofErr w:type="gramEnd"/>
            <w:r w:rsidRPr="00B20323">
              <w:rPr>
                <w:rFonts w:ascii="Times New Roman" w:hAnsi="Times New Roman" w:cs="Times New Roman"/>
                <w:bCs/>
                <w:i/>
                <w:iCs/>
                <w:sz w:val="16"/>
                <w:szCs w:val="16"/>
              </w:rPr>
              <w:t xml:space="preserve"> автомобильных дорог общего пользования местного значения  в границах населенных пунктов, в целях </w:t>
            </w:r>
            <w:proofErr w:type="spellStart"/>
            <w:r w:rsidRPr="00B20323">
              <w:rPr>
                <w:rFonts w:ascii="Times New Roman" w:hAnsi="Times New Roman" w:cs="Times New Roman"/>
                <w:bCs/>
                <w:i/>
                <w:iCs/>
                <w:sz w:val="16"/>
                <w:szCs w:val="16"/>
              </w:rPr>
              <w:t>софинансирование</w:t>
            </w:r>
            <w:proofErr w:type="spellEnd"/>
            <w:r w:rsidRPr="00B20323">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336040901001S1520000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307 451,00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307 450,30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0,70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336040901001S1520200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307 451,00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307 450,30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0,70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336040901001S1520240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307 451,00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307 450,30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0,70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336040901001S1520244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307 451,00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307 450,30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0,70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ЖИЛИЩНО-КОММУНАЛЬНОЕ ХОЗЯЙСТВО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12 490 162,72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7 648 625,92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4 841 536,80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Коммунальное хозяйство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33605020000000000000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3 610,53</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2022-2026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33605020100000000000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3 610,53</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в области коммунального хозяйства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33605020100225250000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3 610,53</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33605020100225250200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3 610,53</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33605020100225250240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3 610,53</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33605020100225250244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389,47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3 610,53</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Благоустройство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12 486 162,72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7 648 236,45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4 837 926,27</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2022-2026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10 562 692,72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6 007 729,58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4 554 963,14</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Организация уличного освещения с использованием новых технологий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33605030100325190000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6 421 750,00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4 573 228,81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1 848 521,19</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33605030100325190200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6 421 750,00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4 573 228,81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1 848 521,19</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33605030100325190240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6 421 750,00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4 573 228,81</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1 848 521,19</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33605030100325190244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4 856 936,00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3 777 109,82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1 079 826,18</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энергетических ресурсов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33605030100325190247</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1 564 814,00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796 118,99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768 695,01</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Озеленение территории поселения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33605030100325210000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284 642,50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35 357,50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33605030100325210200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284 642,50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35 357,50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33605030100325210240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284 642,50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33605030100325210244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320 000,00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284 642,50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35 357,50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Организация ритуальных услуг и содержание мест захоронения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311 407,66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28 592,34</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33605030100325220200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311 407,66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28 592,34</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33605030100325220240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311 407,66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28 592,34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33605030100325220244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340 000,00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311 407,66</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28 592,34</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Прочие мероприятия по благоустройству</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33605030100325230000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850 775,00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629 267,39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221 507,61</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33605030100325230100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38 560,00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38 553,49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6,51</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33605030100325230120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38 560,00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38 553,49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6,51</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33605030100325230121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29 426,66</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29 421,92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4,74</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33605030100325230129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9 133,34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9 131,57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1,77</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33605030100325230200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812 215,00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590 713,90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221 501,10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33605030100325230240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812 215,00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590 713,90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221 501,10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33605030100325230244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812 215,00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590 713,90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221 501,10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Субсидия бюджетам городских и сельских поселений Новгородской области на реализацию проектов местных инициатив граждан, проживающих </w:t>
            </w:r>
            <w:proofErr w:type="gramStart"/>
            <w:r w:rsidRPr="00B20323">
              <w:rPr>
                <w:rFonts w:ascii="Times New Roman" w:hAnsi="Times New Roman" w:cs="Times New Roman"/>
                <w:bCs/>
                <w:i/>
                <w:iCs/>
                <w:sz w:val="16"/>
                <w:szCs w:val="16"/>
              </w:rPr>
              <w:t xml:space="preserve">не территории </w:t>
            </w:r>
            <w:proofErr w:type="gramEnd"/>
            <w:r w:rsidRPr="00B20323">
              <w:rPr>
                <w:rFonts w:ascii="Times New Roman" w:hAnsi="Times New Roman" w:cs="Times New Roman"/>
                <w:bCs/>
                <w:i/>
                <w:iCs/>
                <w:sz w:val="16"/>
                <w:szCs w:val="16"/>
              </w:rPr>
              <w:t>сельского поселения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33605030100672090000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33605030100672090200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33605030100672090240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247 000,00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33605030100672090244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247 000,00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247 000,00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33605030100675260000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33605030100675260200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33605030100675260240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1 300 000,00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33605030100675260243</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1 300 000,00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1 300 000,00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по реализации проектов местных инициатив граждан, проживающих на территории сельского поселения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336050301006S2090000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161 600,00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143 500,00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336050301006S2090200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161 600,00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143 500,00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336050301006S2090240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161 600,00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18 100,00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143 500,00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336050301006S2090244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161 600,00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18 100,00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143 500,00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реализацию приоритетных проектов поддержки местных инициатив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336050301006S5260000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336050301006S5260200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336050301006S5260240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730 470,00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Закупка товаров, работ, услуг в целях капитального ремонта государственного (муниципального) имущества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336050301006S5260243</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730 470,00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730 470,00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реализацию проектов местных инициатив граждан, проживающих на территории сельского поселения (сверх уровня, предусмотренного соглашением)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336050301006Z2090000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56 610,00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38 810,00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336050301006Z2090200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56 610,00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38 810,00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336050301006Z2090240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56 610,00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38 810,00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336050301006Z2090244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56 610,00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17 800,00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38 810,00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Обустройство и восстановление воинских захоронений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336050301007L2990000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191 097,72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191 083,22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336050301007L2990200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191 097,72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191 083,22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336050301007L2990240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191 097,72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191 083,22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14,50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336050301007L2990244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191 097,72</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191 083,22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14,50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Мероприятия по обустройству зоны отдыха в с. </w:t>
            </w:r>
            <w:proofErr w:type="spellStart"/>
            <w:r w:rsidRPr="00B20323">
              <w:rPr>
                <w:rFonts w:ascii="Times New Roman" w:hAnsi="Times New Roman" w:cs="Times New Roman"/>
                <w:bCs/>
                <w:i/>
                <w:iCs/>
                <w:sz w:val="16"/>
                <w:szCs w:val="16"/>
              </w:rPr>
              <w:t>Бронница</w:t>
            </w:r>
            <w:proofErr w:type="spellEnd"/>
            <w:r w:rsidRPr="00B20323">
              <w:rPr>
                <w:rFonts w:ascii="Times New Roman" w:hAnsi="Times New Roman" w:cs="Times New Roman"/>
                <w:bCs/>
                <w:i/>
                <w:iCs/>
                <w:sz w:val="16"/>
                <w:szCs w:val="16"/>
              </w:rPr>
              <w:t xml:space="preserve"> за счет субсидии, предоставляемой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336050301008N5764000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336050301008N5764200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336050301008N5764240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922 600,00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336050301008N5764244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922 600,00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922 600,00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Мероприятия по обустройству зоны отдыха в с. </w:t>
            </w:r>
            <w:proofErr w:type="spellStart"/>
            <w:r w:rsidRPr="00B20323">
              <w:rPr>
                <w:rFonts w:ascii="Times New Roman" w:hAnsi="Times New Roman" w:cs="Times New Roman"/>
                <w:bCs/>
                <w:i/>
                <w:iCs/>
                <w:sz w:val="16"/>
                <w:szCs w:val="16"/>
              </w:rPr>
              <w:t>Бронница</w:t>
            </w:r>
            <w:proofErr w:type="spellEnd"/>
            <w:r w:rsidRPr="00B20323">
              <w:rPr>
                <w:rFonts w:ascii="Times New Roman" w:hAnsi="Times New Roman" w:cs="Times New Roman"/>
                <w:bCs/>
                <w:i/>
                <w:iCs/>
                <w:sz w:val="16"/>
                <w:szCs w:val="16"/>
              </w:rPr>
              <w:t xml:space="preserve">, в целях </w:t>
            </w:r>
            <w:proofErr w:type="spellStart"/>
            <w:r w:rsidRPr="00B20323">
              <w:rPr>
                <w:rFonts w:ascii="Times New Roman" w:hAnsi="Times New Roman" w:cs="Times New Roman"/>
                <w:bCs/>
                <w:i/>
                <w:iCs/>
                <w:sz w:val="16"/>
                <w:szCs w:val="16"/>
              </w:rPr>
              <w:t>софинансирования</w:t>
            </w:r>
            <w:proofErr w:type="spellEnd"/>
            <w:r w:rsidRPr="00B20323">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336050301008S5764000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336050301008S5764200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336050301008S5764240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276 800,00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336050301008S5764244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276 800,00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276 800,00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Мероприятия по обустройству зоны отдыха в с. </w:t>
            </w:r>
            <w:proofErr w:type="spellStart"/>
            <w:r w:rsidRPr="00B20323">
              <w:rPr>
                <w:rFonts w:ascii="Times New Roman" w:hAnsi="Times New Roman" w:cs="Times New Roman"/>
                <w:bCs/>
                <w:i/>
                <w:iCs/>
                <w:sz w:val="16"/>
                <w:szCs w:val="16"/>
              </w:rPr>
              <w:t>Бронница</w:t>
            </w:r>
            <w:proofErr w:type="spellEnd"/>
            <w:r w:rsidRPr="00B20323">
              <w:rPr>
                <w:rFonts w:ascii="Times New Roman" w:hAnsi="Times New Roman" w:cs="Times New Roman"/>
                <w:bCs/>
                <w:i/>
                <w:iCs/>
                <w:sz w:val="16"/>
                <w:szCs w:val="16"/>
              </w:rPr>
              <w:t xml:space="preserve">, в целях </w:t>
            </w:r>
            <w:proofErr w:type="spellStart"/>
            <w:r w:rsidRPr="00B20323">
              <w:rPr>
                <w:rFonts w:ascii="Times New Roman" w:hAnsi="Times New Roman" w:cs="Times New Roman"/>
                <w:bCs/>
                <w:i/>
                <w:iCs/>
                <w:sz w:val="16"/>
                <w:szCs w:val="16"/>
              </w:rPr>
              <w:t>софинансирования</w:t>
            </w:r>
            <w:proofErr w:type="spellEnd"/>
            <w:r w:rsidRPr="00B20323">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336050301008Z5764000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336050301008Z5764200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336050301008Z5764240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16 400,00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336050301008Z5764244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16 400,00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16 400,00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33605032050075360000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651 060,00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406 906,87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244 153,13</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33605032050075360100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54 254,34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54 254,34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Расходы на выплаты персоналу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33605032050075360120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54 254,34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54 254,34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Фонд оплаты труда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33605032050075360121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41 670,00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41 670,00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67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33605032050075360129</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12 584,34</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12 584,34</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33605032050075360200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596 805,66</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352 652,53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244 153,13</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33605032050075360240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596 805,66</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352 652,53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244 153,13</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33605032050075360244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596 805,66</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352 652,53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244 153,13</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ОБРАЗОВАНИЕ</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33607000000000000000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2 259,07</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Молодежная политика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33607070000000000000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2 259,07</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Проведение мероприятий для детей и молодежи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33607072050025090000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2 259,07</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33607072050025090200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2 259,07</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33607072050025090240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2 259,07</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33607072050025090244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6 100,00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3 840,93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2 259,07</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КУЛЬТУРА, КИНЕМАТОГРАФИЯ</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19 860 985,79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17 564 672,07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2 296 313,72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Культура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19 860 985,79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17 564 672,07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2 296 313,72</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Муниципальная программа "Комплексное развитие сельских территорий </w:t>
            </w:r>
            <w:proofErr w:type="spellStart"/>
            <w:r w:rsidRPr="00B20323">
              <w:rPr>
                <w:rFonts w:ascii="Times New Roman" w:hAnsi="Times New Roman" w:cs="Times New Roman"/>
                <w:bCs/>
                <w:i/>
                <w:iCs/>
                <w:sz w:val="16"/>
                <w:szCs w:val="16"/>
              </w:rPr>
              <w:t>Бронницкого</w:t>
            </w:r>
            <w:proofErr w:type="spellEnd"/>
            <w:r w:rsidRPr="00B20323">
              <w:rPr>
                <w:rFonts w:ascii="Times New Roman" w:hAnsi="Times New Roman" w:cs="Times New Roman"/>
                <w:bCs/>
                <w:i/>
                <w:iCs/>
                <w:sz w:val="16"/>
                <w:szCs w:val="16"/>
              </w:rPr>
              <w:t xml:space="preserve"> сельского поселения на 2022-2026 годы"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Капитальный ремонт МАУ "</w:t>
            </w:r>
            <w:proofErr w:type="spellStart"/>
            <w:r w:rsidRPr="00B20323">
              <w:rPr>
                <w:rFonts w:ascii="Times New Roman" w:hAnsi="Times New Roman" w:cs="Times New Roman"/>
                <w:bCs/>
                <w:i/>
                <w:iCs/>
                <w:sz w:val="16"/>
                <w:szCs w:val="16"/>
              </w:rPr>
              <w:t>Бронницкий</w:t>
            </w:r>
            <w:proofErr w:type="spellEnd"/>
            <w:r w:rsidRPr="00B20323">
              <w:rPr>
                <w:rFonts w:ascii="Times New Roman" w:hAnsi="Times New Roman" w:cs="Times New Roman"/>
                <w:bCs/>
                <w:i/>
                <w:iCs/>
                <w:sz w:val="16"/>
                <w:szCs w:val="16"/>
              </w:rPr>
              <w:t xml:space="preserve"> сельский дом культуры"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336080101005L5765000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336080101005L5765600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336080101005L5765620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6 262 130,00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иные цели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336080101005L5765622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6 262 130,00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6 262 130,00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xml:space="preserve">Капитальный </w:t>
            </w:r>
            <w:proofErr w:type="gramStart"/>
            <w:r w:rsidRPr="00B20323">
              <w:rPr>
                <w:rFonts w:ascii="Times New Roman" w:hAnsi="Times New Roman" w:cs="Times New Roman"/>
                <w:bCs/>
                <w:i/>
                <w:iCs/>
                <w:sz w:val="16"/>
                <w:szCs w:val="16"/>
              </w:rPr>
              <w:t>ремонт  МАУ</w:t>
            </w:r>
            <w:proofErr w:type="gramEnd"/>
            <w:r w:rsidRPr="00B20323">
              <w:rPr>
                <w:rFonts w:ascii="Times New Roman" w:hAnsi="Times New Roman" w:cs="Times New Roman"/>
                <w:bCs/>
                <w:i/>
                <w:iCs/>
                <w:sz w:val="16"/>
                <w:szCs w:val="16"/>
              </w:rPr>
              <w:t xml:space="preserve"> </w:t>
            </w:r>
            <w:proofErr w:type="spellStart"/>
            <w:r w:rsidRPr="00B20323">
              <w:rPr>
                <w:rFonts w:ascii="Times New Roman" w:hAnsi="Times New Roman" w:cs="Times New Roman"/>
                <w:bCs/>
                <w:i/>
                <w:iCs/>
                <w:sz w:val="16"/>
                <w:szCs w:val="16"/>
              </w:rPr>
              <w:t>Бронницкий</w:t>
            </w:r>
            <w:proofErr w:type="spellEnd"/>
            <w:r w:rsidRPr="00B20323">
              <w:rPr>
                <w:rFonts w:ascii="Times New Roman" w:hAnsi="Times New Roman" w:cs="Times New Roman"/>
                <w:bCs/>
                <w:i/>
                <w:iCs/>
                <w:sz w:val="16"/>
                <w:szCs w:val="16"/>
              </w:rPr>
              <w:t xml:space="preserve"> сельский дом культуры" за счет субсидии, предоставленной из бюджета Новгородской области(сверх уровня, предусмотренного соглашением).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336080101005N5765000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336080101005N5765600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336080101005N5765620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5 772 116,37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иные цели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336080101005N5765622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5 772 116,37</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5 772 116,37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Капитальный ремонт МАУ "</w:t>
            </w:r>
            <w:proofErr w:type="spellStart"/>
            <w:r w:rsidRPr="00B20323">
              <w:rPr>
                <w:rFonts w:ascii="Times New Roman" w:hAnsi="Times New Roman" w:cs="Times New Roman"/>
                <w:bCs/>
                <w:i/>
                <w:iCs/>
                <w:sz w:val="16"/>
                <w:szCs w:val="16"/>
              </w:rPr>
              <w:t>Бронницкий</w:t>
            </w:r>
            <w:proofErr w:type="spellEnd"/>
            <w:r w:rsidRPr="00B20323">
              <w:rPr>
                <w:rFonts w:ascii="Times New Roman" w:hAnsi="Times New Roman" w:cs="Times New Roman"/>
                <w:bCs/>
                <w:i/>
                <w:iCs/>
                <w:sz w:val="16"/>
                <w:szCs w:val="16"/>
              </w:rPr>
              <w:t xml:space="preserve"> сельский дом культуры" в целях </w:t>
            </w:r>
            <w:proofErr w:type="spellStart"/>
            <w:r w:rsidRPr="00B20323">
              <w:rPr>
                <w:rFonts w:ascii="Times New Roman" w:hAnsi="Times New Roman" w:cs="Times New Roman"/>
                <w:bCs/>
                <w:i/>
                <w:iCs/>
                <w:sz w:val="16"/>
                <w:szCs w:val="16"/>
              </w:rPr>
              <w:t>софинансирование</w:t>
            </w:r>
            <w:proofErr w:type="spellEnd"/>
            <w:r w:rsidRPr="00B20323">
              <w:rPr>
                <w:rFonts w:ascii="Times New Roman" w:hAnsi="Times New Roman" w:cs="Times New Roman"/>
                <w:bCs/>
                <w:i/>
                <w:iCs/>
                <w:sz w:val="16"/>
                <w:szCs w:val="16"/>
              </w:rPr>
              <w:t xml:space="preserve"> которых предоставляется субсидия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336080101005S5765000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336080101005S5765600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336080101005S5765620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405 263,63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иные цели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336080101005S5765622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405 263,63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405 263,63</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Обеспечение деятельности муниципальных домов культуры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33608012050014010000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5 963 800,00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4 183 786,28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1 780 013,72</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33608012050014010600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5 963 800,00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4 183 786,28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1 780 013,72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33608012050014010620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5 963 800,00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4 183 786,28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1 780 013,72</w:t>
            </w:r>
          </w:p>
        </w:tc>
      </w:tr>
      <w:tr w:rsidR="00307A1A" w:rsidRPr="00B20323" w:rsidTr="00307A1A">
        <w:trPr>
          <w:trHeight w:val="90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33608012050014010621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5 963 800,00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4 183 786,28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1 780 013,72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в области культуры</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33608012050025050000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33608012050025050200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33608012050025050240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33608012050025050244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направленные на укрепление материально-технической базы муниципальных учреждений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33608012050025060000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lastRenderedPageBreak/>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33608012050025060600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33608012050025060620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99 975,79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иные цели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33608012050025060622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99 975,79</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99 975,79</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106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Приобретение кресел в зрительный зал и занавеса для сцены муниципальным учреждением за счет иных межбюджетных трансфертов, предоставляемых из бюджета Новгородского муниципального района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33608012050046021000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33608012050046021600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33608012050046021620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500 000,00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иные цели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33608012050046021622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500 000,00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8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33608012050071420000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854 700,00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341 400,00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513 300,00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Предоставление субсидий бюджетным, автономным учреждениям и иным некоммерческим организациям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33608012050071420600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854 700,00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341 400,00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513 300,00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Субсидии автономным учреждениям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33608012050071420620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854 700,00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341 400,00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513 300,00</w:t>
            </w:r>
          </w:p>
        </w:tc>
      </w:tr>
      <w:tr w:rsidR="00307A1A" w:rsidRPr="00B20323" w:rsidTr="00307A1A">
        <w:trPr>
          <w:trHeight w:val="90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33608012050071420621</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854 700,00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341 400,00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513 300,00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СОЦИАЛЬНАЯ ПОЛИТИКА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74 047,40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Пенсионное обеспечение</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33610010000000000000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74 047,40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Пенсии за выслугу лет муниципальным служащим, лицам, замещавшим муниципальные должности</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33610012050082100000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74 047,40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Социальное обеспечение и иные выплаты населению</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33610012050082100300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74 047,40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Публичные нормативные социальные выплаты гражданам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33610012050082100310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74 047,40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Иные пенсии, социальные доплаты к пенсиям</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33610012050082100312</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282 500,00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208 452,60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74 047,40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ФИЗИЧЕСКАЯ КУЛЬТУРА И СПОРТ</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2 017 158,82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Физическая культура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2 017 158,82</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в области физической культуры и спорта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33611012050025100000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17 158,82</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33611012050025100200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17 158,82</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33611012050025100240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17 158,82</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33611012050025100244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20 600,00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3 441,18</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17 158,82</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Мероприятия по ограждению спортивных площадок</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33611012050025410000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Закупка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33611012050025410200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r>
      <w:tr w:rsidR="00307A1A" w:rsidRPr="00B20323" w:rsidTr="00307A1A">
        <w:trPr>
          <w:trHeight w:val="64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Иные закупки товаров, работ и услуг для обеспечения государственных (муниципальных) нужд</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33611012050025410240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2 000 000,00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Прочая закупка товаров, работ и услуг</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33611012050025410244</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2 000 000,00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2 000 000,00</w:t>
            </w:r>
          </w:p>
        </w:tc>
      </w:tr>
      <w:tr w:rsidR="00307A1A" w:rsidRPr="00B20323" w:rsidTr="00307A1A">
        <w:trPr>
          <w:trHeight w:val="57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lastRenderedPageBreak/>
              <w:t>Результат исполнения бюджета (дефицит / профицит)</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450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-2 852 441,65</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-1 794 070,95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r>
      <w:tr w:rsidR="00307A1A" w:rsidRPr="00B20323" w:rsidTr="00307A1A">
        <w:trPr>
          <w:trHeight w:val="300"/>
        </w:trPr>
        <w:tc>
          <w:tcPr>
            <w:tcW w:w="5000" w:type="pct"/>
            <w:gridSpan w:val="6"/>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xml:space="preserve">                                 </w:t>
            </w:r>
          </w:p>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xml:space="preserve"> 3. Источники финансирования дефицита бюджета</w:t>
            </w:r>
          </w:p>
        </w:tc>
      </w:tr>
      <w:tr w:rsidR="00307A1A" w:rsidRPr="00B20323" w:rsidTr="00307A1A">
        <w:trPr>
          <w:trHeight w:val="342"/>
        </w:trPr>
        <w:tc>
          <w:tcPr>
            <w:tcW w:w="1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Наименование показателя</w:t>
            </w:r>
          </w:p>
        </w:tc>
        <w:tc>
          <w:tcPr>
            <w:tcW w:w="27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w:t>
            </w:r>
            <w:r w:rsidRPr="00B20323">
              <w:rPr>
                <w:rFonts w:ascii="Times New Roman" w:hAnsi="Times New Roman" w:cs="Times New Roman"/>
                <w:sz w:val="16"/>
                <w:szCs w:val="16"/>
              </w:rPr>
              <w:br/>
            </w:r>
            <w:proofErr w:type="spellStart"/>
            <w:proofErr w:type="gramStart"/>
            <w:r w:rsidRPr="00B20323">
              <w:rPr>
                <w:rFonts w:ascii="Times New Roman" w:hAnsi="Times New Roman" w:cs="Times New Roman"/>
                <w:sz w:val="16"/>
                <w:szCs w:val="16"/>
              </w:rPr>
              <w:t>стро</w:t>
            </w:r>
            <w:proofErr w:type="spellEnd"/>
            <w:r w:rsidRPr="00B20323">
              <w:rPr>
                <w:rFonts w:ascii="Times New Roman" w:hAnsi="Times New Roman" w:cs="Times New Roman"/>
                <w:sz w:val="16"/>
                <w:szCs w:val="16"/>
              </w:rPr>
              <w:t>-</w:t>
            </w:r>
            <w:r w:rsidRPr="00B20323">
              <w:rPr>
                <w:rFonts w:ascii="Times New Roman" w:hAnsi="Times New Roman" w:cs="Times New Roman"/>
                <w:sz w:val="16"/>
                <w:szCs w:val="16"/>
              </w:rPr>
              <w:br/>
            </w:r>
            <w:proofErr w:type="spellStart"/>
            <w:r w:rsidRPr="00B20323">
              <w:rPr>
                <w:rFonts w:ascii="Times New Roman" w:hAnsi="Times New Roman" w:cs="Times New Roman"/>
                <w:sz w:val="16"/>
                <w:szCs w:val="16"/>
              </w:rPr>
              <w:t>ки</w:t>
            </w:r>
            <w:proofErr w:type="spellEnd"/>
            <w:proofErr w:type="gramEnd"/>
          </w:p>
        </w:tc>
        <w:tc>
          <w:tcPr>
            <w:tcW w:w="107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Код источника финансирования дефицита бюджета по бюджетной классификации</w:t>
            </w:r>
          </w:p>
        </w:tc>
        <w:tc>
          <w:tcPr>
            <w:tcW w:w="726"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Утвержденные бюджетные назначения</w:t>
            </w:r>
          </w:p>
        </w:tc>
        <w:tc>
          <w:tcPr>
            <w:tcW w:w="699"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Исполнено</w:t>
            </w:r>
          </w:p>
        </w:tc>
        <w:tc>
          <w:tcPr>
            <w:tcW w:w="613" w:type="pct"/>
            <w:vMerge w:val="restart"/>
            <w:shd w:val="clear" w:color="auto" w:fill="auto"/>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Неисполненные назначения</w:t>
            </w:r>
          </w:p>
        </w:tc>
      </w:tr>
      <w:tr w:rsidR="00307A1A" w:rsidRPr="00B20323" w:rsidTr="00307A1A">
        <w:trPr>
          <w:trHeight w:val="342"/>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342"/>
        </w:trPr>
        <w:tc>
          <w:tcPr>
            <w:tcW w:w="161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27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1073" w:type="pct"/>
            <w:vMerge/>
            <w:vAlign w:val="center"/>
            <w:hideMark/>
          </w:tcPr>
          <w:p w:rsidR="00307A1A" w:rsidRPr="00B20323" w:rsidRDefault="00307A1A" w:rsidP="00307A1A">
            <w:pPr>
              <w:pStyle w:val="a4"/>
              <w:rPr>
                <w:rFonts w:ascii="Times New Roman" w:hAnsi="Times New Roman" w:cs="Times New Roman"/>
                <w:sz w:val="16"/>
                <w:szCs w:val="16"/>
              </w:rPr>
            </w:pPr>
          </w:p>
        </w:tc>
        <w:tc>
          <w:tcPr>
            <w:tcW w:w="726"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99" w:type="pct"/>
            <w:vMerge/>
            <w:vAlign w:val="center"/>
            <w:hideMark/>
          </w:tcPr>
          <w:p w:rsidR="00307A1A" w:rsidRPr="00B20323" w:rsidRDefault="00307A1A" w:rsidP="00307A1A">
            <w:pPr>
              <w:pStyle w:val="a4"/>
              <w:rPr>
                <w:rFonts w:ascii="Times New Roman" w:hAnsi="Times New Roman" w:cs="Times New Roman"/>
                <w:sz w:val="16"/>
                <w:szCs w:val="16"/>
              </w:rPr>
            </w:pPr>
          </w:p>
        </w:tc>
        <w:tc>
          <w:tcPr>
            <w:tcW w:w="613" w:type="pct"/>
            <w:vMerge/>
            <w:vAlign w:val="center"/>
            <w:hideMark/>
          </w:tcPr>
          <w:p w:rsidR="00307A1A" w:rsidRPr="00B20323" w:rsidRDefault="00307A1A" w:rsidP="00307A1A">
            <w:pPr>
              <w:pStyle w:val="a4"/>
              <w:rPr>
                <w:rFonts w:ascii="Times New Roman" w:hAnsi="Times New Roman" w:cs="Times New Roman"/>
                <w:sz w:val="16"/>
                <w:szCs w:val="16"/>
              </w:rPr>
            </w:pPr>
          </w:p>
        </w:tc>
      </w:tr>
      <w:tr w:rsidR="00307A1A" w:rsidRPr="00B20323" w:rsidTr="00307A1A">
        <w:trPr>
          <w:trHeight w:val="270"/>
        </w:trPr>
        <w:tc>
          <w:tcPr>
            <w:tcW w:w="1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1</w:t>
            </w:r>
          </w:p>
        </w:tc>
        <w:tc>
          <w:tcPr>
            <w:tcW w:w="27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2</w:t>
            </w:r>
          </w:p>
        </w:tc>
        <w:tc>
          <w:tcPr>
            <w:tcW w:w="107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w:t>
            </w:r>
          </w:p>
        </w:tc>
        <w:tc>
          <w:tcPr>
            <w:tcW w:w="726"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w:t>
            </w:r>
          </w:p>
        </w:tc>
        <w:tc>
          <w:tcPr>
            <w:tcW w:w="699"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w:t>
            </w:r>
          </w:p>
        </w:tc>
        <w:tc>
          <w:tcPr>
            <w:tcW w:w="613" w:type="pct"/>
            <w:shd w:val="clear" w:color="auto" w:fill="auto"/>
            <w:noWrap/>
            <w:vAlign w:val="center"/>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Источники финансирования дефицита бюджета - всего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500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2 852 441,65</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1 794 070,95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1 058 370,70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xml:space="preserve">      </w:t>
            </w:r>
            <w:proofErr w:type="gramStart"/>
            <w:r w:rsidRPr="00B20323">
              <w:rPr>
                <w:rFonts w:ascii="Times New Roman" w:hAnsi="Times New Roman" w:cs="Times New Roman"/>
                <w:sz w:val="16"/>
                <w:szCs w:val="16"/>
              </w:rPr>
              <w:t>в</w:t>
            </w:r>
            <w:proofErr w:type="gramEnd"/>
            <w:r w:rsidRPr="00B20323">
              <w:rPr>
                <w:rFonts w:ascii="Times New Roman" w:hAnsi="Times New Roman" w:cs="Times New Roman"/>
                <w:sz w:val="16"/>
                <w:szCs w:val="16"/>
              </w:rPr>
              <w:t xml:space="preserve"> том числе:</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источники</w:t>
            </w:r>
            <w:proofErr w:type="gramEnd"/>
            <w:r w:rsidRPr="00B20323">
              <w:rPr>
                <w:rFonts w:ascii="Times New Roman" w:hAnsi="Times New Roman" w:cs="Times New Roman"/>
                <w:sz w:val="16"/>
                <w:szCs w:val="16"/>
              </w:rPr>
              <w:t xml:space="preserve"> внутреннего финансирования бюджета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xml:space="preserve">       </w:t>
            </w:r>
            <w:proofErr w:type="gramStart"/>
            <w:r w:rsidRPr="00B20323">
              <w:rPr>
                <w:rFonts w:ascii="Times New Roman" w:hAnsi="Times New Roman" w:cs="Times New Roman"/>
                <w:sz w:val="16"/>
                <w:szCs w:val="16"/>
              </w:rPr>
              <w:t>из</w:t>
            </w:r>
            <w:proofErr w:type="gramEnd"/>
            <w:r w:rsidRPr="00B20323">
              <w:rPr>
                <w:rFonts w:ascii="Times New Roman" w:hAnsi="Times New Roman" w:cs="Times New Roman"/>
                <w:sz w:val="16"/>
                <w:szCs w:val="16"/>
              </w:rPr>
              <w:t xml:space="preserve"> них:</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520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источники</w:t>
            </w:r>
            <w:proofErr w:type="gramEnd"/>
            <w:r w:rsidRPr="00B20323">
              <w:rPr>
                <w:rFonts w:ascii="Times New Roman" w:hAnsi="Times New Roman" w:cs="Times New Roman"/>
                <w:sz w:val="16"/>
                <w:szCs w:val="16"/>
              </w:rPr>
              <w:t xml:space="preserve"> внешнего финансирования бюджета</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xml:space="preserve">       </w:t>
            </w:r>
            <w:proofErr w:type="gramStart"/>
            <w:r w:rsidRPr="00B20323">
              <w:rPr>
                <w:rFonts w:ascii="Times New Roman" w:hAnsi="Times New Roman" w:cs="Times New Roman"/>
                <w:sz w:val="16"/>
                <w:szCs w:val="16"/>
              </w:rPr>
              <w:t>из</w:t>
            </w:r>
            <w:proofErr w:type="gramEnd"/>
            <w:r w:rsidRPr="00B20323">
              <w:rPr>
                <w:rFonts w:ascii="Times New Roman" w:hAnsi="Times New Roman" w:cs="Times New Roman"/>
                <w:sz w:val="16"/>
                <w:szCs w:val="16"/>
              </w:rPr>
              <w:t xml:space="preserve"> них:</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620</w:t>
            </w:r>
          </w:p>
        </w:tc>
        <w:tc>
          <w:tcPr>
            <w:tcW w:w="107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 </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 </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Изменение остатков средств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700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00001000000000000000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2 852 441,65</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1 794 070,95</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1 058 370,70</w:t>
            </w:r>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увеличение</w:t>
            </w:r>
            <w:proofErr w:type="gramEnd"/>
            <w:r w:rsidRPr="00B20323">
              <w:rPr>
                <w:rFonts w:ascii="Times New Roman" w:hAnsi="Times New Roman" w:cs="Times New Roman"/>
                <w:sz w:val="16"/>
                <w:szCs w:val="16"/>
              </w:rPr>
              <w:t xml:space="preserve"> остатков средств, всего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00001000000000000500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Увеличение остатков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33601050000000000500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Увеличение прочих остатков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33601050200000000500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Увеличение прочих остатков денежных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33601050201000000510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Увеличение прочих остатков денежных средств бюджетов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710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33601050201100000510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-46 425 006,83</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-35 357 709,67</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proofErr w:type="gramStart"/>
            <w:r w:rsidRPr="00B20323">
              <w:rPr>
                <w:rFonts w:ascii="Times New Roman" w:hAnsi="Times New Roman" w:cs="Times New Roman"/>
                <w:sz w:val="16"/>
                <w:szCs w:val="16"/>
              </w:rPr>
              <w:t>уменьшение</w:t>
            </w:r>
            <w:proofErr w:type="gramEnd"/>
            <w:r w:rsidRPr="00B20323">
              <w:rPr>
                <w:rFonts w:ascii="Times New Roman" w:hAnsi="Times New Roman" w:cs="Times New Roman"/>
                <w:sz w:val="16"/>
                <w:szCs w:val="16"/>
              </w:rPr>
              <w:t xml:space="preserve"> остатков средств, всего</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00001000000000000600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r w:rsidRPr="00B20323">
              <w:rPr>
                <w:rFonts w:ascii="Times New Roman" w:hAnsi="Times New Roman" w:cs="Times New Roman"/>
                <w:b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33600000000000000000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Уменьшение остатков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33601050000000000600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25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Уменьшение прочих остатков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33601050200000000600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435"/>
        </w:trPr>
        <w:tc>
          <w:tcPr>
            <w:tcW w:w="1613"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Уменьшение прочих остатков денежных средств бюджетов</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33601050201000000610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r w:rsidRPr="00B20323">
              <w:rPr>
                <w:rFonts w:ascii="Times New Roman" w:hAnsi="Times New Roman" w:cs="Times New Roman"/>
                <w:bCs/>
                <w:i/>
                <w:iCs/>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i/>
                <w:iCs/>
                <w:sz w:val="16"/>
                <w:szCs w:val="16"/>
              </w:rPr>
            </w:pPr>
            <w:proofErr w:type="gramStart"/>
            <w:r w:rsidRPr="00B20323">
              <w:rPr>
                <w:rFonts w:ascii="Times New Roman" w:hAnsi="Times New Roman" w:cs="Times New Roman"/>
                <w:bCs/>
                <w:i/>
                <w:iCs/>
                <w:sz w:val="16"/>
                <w:szCs w:val="16"/>
              </w:rPr>
              <w:t>х</w:t>
            </w:r>
            <w:proofErr w:type="gramEnd"/>
          </w:p>
        </w:tc>
      </w:tr>
      <w:tr w:rsidR="00307A1A" w:rsidRPr="00B20323" w:rsidTr="00307A1A">
        <w:trPr>
          <w:trHeight w:val="450"/>
        </w:trPr>
        <w:tc>
          <w:tcPr>
            <w:tcW w:w="1613"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Уменьшение прочих остатков денежных средств бюджетов сельских поселений</w:t>
            </w:r>
          </w:p>
        </w:tc>
        <w:tc>
          <w:tcPr>
            <w:tcW w:w="276" w:type="pct"/>
            <w:shd w:val="clear" w:color="auto" w:fill="auto"/>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720</w:t>
            </w:r>
          </w:p>
        </w:tc>
        <w:tc>
          <w:tcPr>
            <w:tcW w:w="1073"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33601050201100000610</w:t>
            </w:r>
          </w:p>
        </w:tc>
        <w:tc>
          <w:tcPr>
            <w:tcW w:w="726"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49 277 448,48</w:t>
            </w:r>
          </w:p>
        </w:tc>
        <w:tc>
          <w:tcPr>
            <w:tcW w:w="699" w:type="pct"/>
            <w:shd w:val="clear" w:color="auto" w:fill="auto"/>
            <w:noWrap/>
            <w:vAlign w:val="bottom"/>
            <w:hideMark/>
          </w:tcPr>
          <w:p w:rsidR="00307A1A" w:rsidRPr="00B20323" w:rsidRDefault="00307A1A" w:rsidP="00307A1A">
            <w:pPr>
              <w:pStyle w:val="a4"/>
              <w:rPr>
                <w:rFonts w:ascii="Times New Roman" w:hAnsi="Times New Roman" w:cs="Times New Roman"/>
                <w:sz w:val="16"/>
                <w:szCs w:val="16"/>
              </w:rPr>
            </w:pPr>
            <w:r w:rsidRPr="00B20323">
              <w:rPr>
                <w:rFonts w:ascii="Times New Roman" w:hAnsi="Times New Roman" w:cs="Times New Roman"/>
                <w:sz w:val="16"/>
                <w:szCs w:val="16"/>
              </w:rPr>
              <w:t>37 151 780,62</w:t>
            </w:r>
          </w:p>
        </w:tc>
        <w:tc>
          <w:tcPr>
            <w:tcW w:w="613" w:type="pct"/>
            <w:shd w:val="clear" w:color="auto" w:fill="auto"/>
            <w:noWrap/>
            <w:vAlign w:val="bottom"/>
            <w:hideMark/>
          </w:tcPr>
          <w:p w:rsidR="00307A1A" w:rsidRPr="00B20323" w:rsidRDefault="00307A1A" w:rsidP="00307A1A">
            <w:pPr>
              <w:pStyle w:val="a4"/>
              <w:rPr>
                <w:rFonts w:ascii="Times New Roman" w:hAnsi="Times New Roman" w:cs="Times New Roman"/>
                <w:bCs/>
                <w:sz w:val="16"/>
                <w:szCs w:val="16"/>
              </w:rPr>
            </w:pPr>
            <w:proofErr w:type="gramStart"/>
            <w:r w:rsidRPr="00B20323">
              <w:rPr>
                <w:rFonts w:ascii="Times New Roman" w:hAnsi="Times New Roman" w:cs="Times New Roman"/>
                <w:bCs/>
                <w:sz w:val="16"/>
                <w:szCs w:val="16"/>
              </w:rPr>
              <w:t>х</w:t>
            </w:r>
            <w:proofErr w:type="gramEnd"/>
          </w:p>
        </w:tc>
      </w:tr>
    </w:tbl>
    <w:p w:rsidR="00307A1A" w:rsidRPr="00B20323" w:rsidRDefault="00307A1A" w:rsidP="00307A1A">
      <w:pPr>
        <w:pStyle w:val="a4"/>
        <w:rPr>
          <w:rFonts w:ascii="Times New Roman" w:hAnsi="Times New Roman" w:cs="Times New Roman"/>
          <w:sz w:val="16"/>
          <w:szCs w:val="16"/>
        </w:rPr>
      </w:pPr>
    </w:p>
    <w:p w:rsidR="00E73783" w:rsidRDefault="00307A1A" w:rsidP="00307A1A">
      <w:pPr>
        <w:pStyle w:val="a4"/>
        <w:jc w:val="center"/>
        <w:rPr>
          <w:rFonts w:ascii="Times New Roman" w:hAnsi="Times New Roman" w:cs="Times New Roman"/>
          <w:b/>
          <w:sz w:val="28"/>
          <w:szCs w:val="28"/>
        </w:rPr>
      </w:pPr>
      <w:r>
        <w:rPr>
          <w:rFonts w:ascii="Times New Roman" w:hAnsi="Times New Roman" w:cs="Times New Roman"/>
          <w:b/>
          <w:sz w:val="28"/>
          <w:szCs w:val="28"/>
        </w:rPr>
        <w:t>__________________</w:t>
      </w: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Новгородская область Новгородский район</w:t>
      </w: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 xml:space="preserve">Администрация </w:t>
      </w:r>
      <w:proofErr w:type="spellStart"/>
      <w:r w:rsidRPr="00307A1A">
        <w:rPr>
          <w:rFonts w:ascii="Times New Roman" w:hAnsi="Times New Roman" w:cs="Times New Roman"/>
          <w:b/>
          <w:sz w:val="16"/>
          <w:szCs w:val="16"/>
        </w:rPr>
        <w:t>Бронницкого</w:t>
      </w:r>
      <w:proofErr w:type="spellEnd"/>
      <w:r w:rsidRPr="00307A1A">
        <w:rPr>
          <w:rFonts w:ascii="Times New Roman" w:hAnsi="Times New Roman" w:cs="Times New Roman"/>
          <w:b/>
          <w:sz w:val="16"/>
          <w:szCs w:val="16"/>
        </w:rPr>
        <w:t xml:space="preserve"> сельского поселения</w:t>
      </w:r>
    </w:p>
    <w:p w:rsidR="00307A1A" w:rsidRPr="00307A1A" w:rsidRDefault="00307A1A" w:rsidP="00307A1A">
      <w:pPr>
        <w:pStyle w:val="a4"/>
        <w:jc w:val="center"/>
        <w:rPr>
          <w:rFonts w:ascii="Times New Roman" w:hAnsi="Times New Roman" w:cs="Times New Roman"/>
          <w:b/>
          <w:sz w:val="16"/>
          <w:szCs w:val="16"/>
        </w:rPr>
      </w:pPr>
    </w:p>
    <w:p w:rsidR="00307A1A" w:rsidRPr="00307A1A" w:rsidRDefault="00307A1A" w:rsidP="00307A1A">
      <w:pPr>
        <w:pStyle w:val="a4"/>
        <w:jc w:val="center"/>
        <w:rPr>
          <w:rFonts w:ascii="Times New Roman" w:hAnsi="Times New Roman" w:cs="Times New Roman"/>
          <w:b/>
          <w:sz w:val="16"/>
          <w:szCs w:val="16"/>
        </w:rPr>
      </w:pPr>
      <w:r w:rsidRPr="00307A1A">
        <w:rPr>
          <w:rFonts w:ascii="Times New Roman" w:hAnsi="Times New Roman" w:cs="Times New Roman"/>
          <w:b/>
          <w:sz w:val="16"/>
          <w:szCs w:val="16"/>
        </w:rPr>
        <w:t>ПОСТАНОВЛЕНИЕ</w:t>
      </w:r>
    </w:p>
    <w:p w:rsidR="00307A1A" w:rsidRPr="005A27CC" w:rsidRDefault="00307A1A" w:rsidP="00307A1A">
      <w:pPr>
        <w:pStyle w:val="a4"/>
        <w:jc w:val="both"/>
        <w:rPr>
          <w:rFonts w:ascii="Times New Roman" w:hAnsi="Times New Roman" w:cs="Times New Roman"/>
          <w:sz w:val="16"/>
          <w:szCs w:val="16"/>
        </w:rPr>
      </w:pPr>
    </w:p>
    <w:p w:rsidR="00307A1A" w:rsidRPr="005A27CC" w:rsidRDefault="00307A1A" w:rsidP="00307A1A">
      <w:pPr>
        <w:pStyle w:val="a4"/>
        <w:jc w:val="both"/>
        <w:rPr>
          <w:rFonts w:ascii="Times New Roman" w:hAnsi="Times New Roman" w:cs="Times New Roman"/>
          <w:sz w:val="16"/>
          <w:szCs w:val="16"/>
        </w:rPr>
      </w:pPr>
    </w:p>
    <w:p w:rsidR="00307A1A" w:rsidRPr="005A27CC" w:rsidRDefault="00307A1A" w:rsidP="00307A1A">
      <w:pPr>
        <w:pStyle w:val="a4"/>
        <w:jc w:val="both"/>
        <w:rPr>
          <w:rFonts w:ascii="Times New Roman" w:hAnsi="Times New Roman" w:cs="Times New Roman"/>
          <w:spacing w:val="-1"/>
          <w:sz w:val="16"/>
          <w:szCs w:val="16"/>
        </w:rPr>
      </w:pPr>
      <w:bookmarkStart w:id="0" w:name="_Hlk90276949"/>
      <w:r w:rsidRPr="005A27CC">
        <w:rPr>
          <w:rFonts w:ascii="Times New Roman" w:hAnsi="Times New Roman" w:cs="Times New Roman"/>
          <w:spacing w:val="-1"/>
          <w:sz w:val="16"/>
          <w:szCs w:val="16"/>
        </w:rPr>
        <w:t>От 17.10.2022г.         № 243</w:t>
      </w:r>
    </w:p>
    <w:bookmarkEnd w:id="0"/>
    <w:p w:rsidR="00307A1A" w:rsidRPr="005A27CC" w:rsidRDefault="00307A1A" w:rsidP="00307A1A">
      <w:pPr>
        <w:pStyle w:val="a4"/>
        <w:jc w:val="both"/>
        <w:rPr>
          <w:rFonts w:ascii="Times New Roman" w:hAnsi="Times New Roman" w:cs="Times New Roman"/>
          <w:sz w:val="16"/>
          <w:szCs w:val="16"/>
        </w:rPr>
      </w:pPr>
      <w:r w:rsidRPr="005A27CC">
        <w:rPr>
          <w:rFonts w:ascii="Times New Roman" w:hAnsi="Times New Roman" w:cs="Times New Roman"/>
          <w:sz w:val="16"/>
          <w:szCs w:val="16"/>
        </w:rPr>
        <w:t xml:space="preserve">с. </w:t>
      </w:r>
      <w:proofErr w:type="spellStart"/>
      <w:r w:rsidRPr="005A27CC">
        <w:rPr>
          <w:rFonts w:ascii="Times New Roman" w:hAnsi="Times New Roman" w:cs="Times New Roman"/>
          <w:sz w:val="16"/>
          <w:szCs w:val="16"/>
        </w:rPr>
        <w:t>Бронница</w:t>
      </w:r>
      <w:proofErr w:type="spellEnd"/>
    </w:p>
    <w:p w:rsidR="00307A1A" w:rsidRPr="005A27CC" w:rsidRDefault="00307A1A" w:rsidP="00307A1A">
      <w:pPr>
        <w:pStyle w:val="a4"/>
        <w:jc w:val="both"/>
        <w:rPr>
          <w:rFonts w:ascii="Times New Roman" w:hAnsi="Times New Roman" w:cs="Times New Roman"/>
          <w:sz w:val="16"/>
          <w:szCs w:val="16"/>
        </w:rPr>
      </w:pPr>
    </w:p>
    <w:p w:rsidR="00307A1A" w:rsidRPr="00307A1A" w:rsidRDefault="00307A1A" w:rsidP="00307A1A">
      <w:pPr>
        <w:pStyle w:val="a4"/>
        <w:jc w:val="both"/>
        <w:rPr>
          <w:rFonts w:ascii="Times New Roman" w:hAnsi="Times New Roman" w:cs="Times New Roman"/>
          <w:b/>
          <w:sz w:val="16"/>
          <w:szCs w:val="16"/>
          <w:lang w:eastAsia="ar-SA"/>
        </w:rPr>
      </w:pPr>
      <w:r w:rsidRPr="00307A1A">
        <w:rPr>
          <w:rFonts w:ascii="Times New Roman" w:hAnsi="Times New Roman" w:cs="Times New Roman"/>
          <w:b/>
          <w:sz w:val="16"/>
          <w:szCs w:val="16"/>
          <w:lang w:eastAsia="ar-SA"/>
        </w:rPr>
        <w:t xml:space="preserve">Об утверждении </w:t>
      </w:r>
      <w:r w:rsidRPr="00307A1A">
        <w:rPr>
          <w:rFonts w:ascii="Times New Roman" w:hAnsi="Times New Roman" w:cs="Times New Roman"/>
          <w:b/>
          <w:bCs/>
          <w:sz w:val="16"/>
          <w:szCs w:val="16"/>
          <w:lang w:eastAsia="ar-SA"/>
        </w:rPr>
        <w:t>Программы</w:t>
      </w:r>
    </w:p>
    <w:p w:rsidR="00307A1A" w:rsidRPr="00307A1A" w:rsidRDefault="00307A1A" w:rsidP="00307A1A">
      <w:pPr>
        <w:pStyle w:val="a4"/>
        <w:jc w:val="both"/>
        <w:rPr>
          <w:rFonts w:ascii="Times New Roman" w:hAnsi="Times New Roman" w:cs="Times New Roman"/>
          <w:b/>
          <w:bCs/>
          <w:sz w:val="16"/>
          <w:szCs w:val="16"/>
          <w:lang w:eastAsia="ar-SA"/>
        </w:rPr>
      </w:pPr>
      <w:proofErr w:type="gramStart"/>
      <w:r w:rsidRPr="00307A1A">
        <w:rPr>
          <w:rFonts w:ascii="Times New Roman" w:hAnsi="Times New Roman" w:cs="Times New Roman"/>
          <w:b/>
          <w:bCs/>
          <w:sz w:val="16"/>
          <w:szCs w:val="16"/>
          <w:lang w:eastAsia="ar-SA"/>
        </w:rPr>
        <w:t>профилактики</w:t>
      </w:r>
      <w:proofErr w:type="gramEnd"/>
      <w:r w:rsidRPr="00307A1A">
        <w:rPr>
          <w:rFonts w:ascii="Times New Roman" w:hAnsi="Times New Roman" w:cs="Times New Roman"/>
          <w:b/>
          <w:bCs/>
          <w:sz w:val="16"/>
          <w:szCs w:val="16"/>
          <w:lang w:eastAsia="ar-SA"/>
        </w:rPr>
        <w:t xml:space="preserve"> рисков причинения вреда   (ущерба) охраняемым законом ценностям </w:t>
      </w:r>
    </w:p>
    <w:p w:rsidR="00307A1A" w:rsidRPr="00307A1A" w:rsidRDefault="00307A1A" w:rsidP="00307A1A">
      <w:pPr>
        <w:pStyle w:val="a4"/>
        <w:jc w:val="both"/>
        <w:rPr>
          <w:rFonts w:ascii="Times New Roman" w:hAnsi="Times New Roman" w:cs="Times New Roman"/>
          <w:b/>
          <w:sz w:val="16"/>
          <w:szCs w:val="16"/>
          <w:lang w:eastAsia="ar-SA"/>
        </w:rPr>
      </w:pPr>
      <w:proofErr w:type="gramStart"/>
      <w:r w:rsidRPr="00307A1A">
        <w:rPr>
          <w:rFonts w:ascii="Times New Roman" w:hAnsi="Times New Roman" w:cs="Times New Roman"/>
          <w:b/>
          <w:bCs/>
          <w:sz w:val="16"/>
          <w:szCs w:val="16"/>
          <w:lang w:eastAsia="ar-SA"/>
        </w:rPr>
        <w:t>при</w:t>
      </w:r>
      <w:proofErr w:type="gramEnd"/>
      <w:r w:rsidRPr="00307A1A">
        <w:rPr>
          <w:rFonts w:ascii="Times New Roman" w:hAnsi="Times New Roman" w:cs="Times New Roman"/>
          <w:b/>
          <w:bCs/>
          <w:sz w:val="16"/>
          <w:szCs w:val="16"/>
          <w:lang w:eastAsia="ar-SA"/>
        </w:rPr>
        <w:t xml:space="preserve"> осуществлении муниципального контроля в сфере благоустройства</w:t>
      </w:r>
      <w:r w:rsidRPr="00307A1A">
        <w:rPr>
          <w:rFonts w:ascii="Times New Roman" w:hAnsi="Times New Roman" w:cs="Times New Roman"/>
          <w:b/>
          <w:sz w:val="16"/>
          <w:szCs w:val="16"/>
          <w:lang w:eastAsia="ar-SA"/>
        </w:rPr>
        <w:t xml:space="preserve"> на территории </w:t>
      </w:r>
      <w:bookmarkStart w:id="1" w:name="_Hlk89078630"/>
      <w:proofErr w:type="spellStart"/>
      <w:r w:rsidRPr="00307A1A">
        <w:rPr>
          <w:rFonts w:ascii="Times New Roman" w:hAnsi="Times New Roman" w:cs="Times New Roman"/>
          <w:b/>
          <w:sz w:val="16"/>
          <w:szCs w:val="16"/>
          <w:lang w:eastAsia="ar-SA"/>
        </w:rPr>
        <w:t>Бронницкого</w:t>
      </w:r>
      <w:proofErr w:type="spellEnd"/>
    </w:p>
    <w:p w:rsidR="00307A1A" w:rsidRPr="00307A1A" w:rsidRDefault="00307A1A" w:rsidP="00307A1A">
      <w:pPr>
        <w:pStyle w:val="a4"/>
        <w:jc w:val="both"/>
        <w:rPr>
          <w:rFonts w:ascii="Times New Roman" w:hAnsi="Times New Roman" w:cs="Times New Roman"/>
          <w:b/>
          <w:sz w:val="16"/>
          <w:szCs w:val="16"/>
          <w:lang w:eastAsia="ar-SA"/>
        </w:rPr>
      </w:pPr>
      <w:proofErr w:type="gramStart"/>
      <w:r w:rsidRPr="00307A1A">
        <w:rPr>
          <w:rFonts w:ascii="Times New Roman" w:hAnsi="Times New Roman" w:cs="Times New Roman"/>
          <w:b/>
          <w:sz w:val="16"/>
          <w:szCs w:val="16"/>
          <w:lang w:eastAsia="ar-SA"/>
        </w:rPr>
        <w:t>сельского</w:t>
      </w:r>
      <w:proofErr w:type="gramEnd"/>
      <w:r w:rsidRPr="00307A1A">
        <w:rPr>
          <w:rFonts w:ascii="Times New Roman" w:hAnsi="Times New Roman" w:cs="Times New Roman"/>
          <w:b/>
          <w:sz w:val="16"/>
          <w:szCs w:val="16"/>
          <w:lang w:eastAsia="ar-SA"/>
        </w:rPr>
        <w:t xml:space="preserve"> поселения Новгородского муниципального района на 2023 год</w:t>
      </w:r>
    </w:p>
    <w:bookmarkEnd w:id="1"/>
    <w:p w:rsidR="00307A1A" w:rsidRPr="005A27CC" w:rsidRDefault="00307A1A" w:rsidP="00307A1A">
      <w:pPr>
        <w:pStyle w:val="a4"/>
        <w:jc w:val="both"/>
        <w:rPr>
          <w:rFonts w:ascii="Times New Roman" w:hAnsi="Times New Roman" w:cs="Times New Roman"/>
          <w:sz w:val="16"/>
          <w:szCs w:val="16"/>
        </w:rPr>
      </w:pPr>
    </w:p>
    <w:p w:rsidR="00307A1A" w:rsidRPr="005A27CC" w:rsidRDefault="00307A1A" w:rsidP="00307A1A">
      <w:pPr>
        <w:pStyle w:val="a4"/>
        <w:jc w:val="both"/>
        <w:rPr>
          <w:rFonts w:ascii="Times New Roman" w:hAnsi="Times New Roman" w:cs="Times New Roman"/>
          <w:sz w:val="16"/>
          <w:szCs w:val="16"/>
          <w:lang w:eastAsia="ar-SA"/>
        </w:rPr>
      </w:pPr>
      <w:r w:rsidRPr="005A27CC">
        <w:rPr>
          <w:rFonts w:ascii="Times New Roman" w:hAnsi="Times New Roman" w:cs="Times New Roman"/>
          <w:sz w:val="16"/>
          <w:szCs w:val="16"/>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proofErr w:type="spellStart"/>
      <w:r w:rsidRPr="005A27CC">
        <w:rPr>
          <w:rFonts w:ascii="Times New Roman" w:hAnsi="Times New Roman" w:cs="Times New Roman"/>
          <w:sz w:val="16"/>
          <w:szCs w:val="16"/>
          <w:lang w:eastAsia="ar-SA"/>
        </w:rPr>
        <w:t>Бронницкого</w:t>
      </w:r>
      <w:proofErr w:type="spellEnd"/>
      <w:r w:rsidRPr="005A27CC">
        <w:rPr>
          <w:rFonts w:ascii="Times New Roman" w:hAnsi="Times New Roman" w:cs="Times New Roman"/>
          <w:sz w:val="16"/>
          <w:szCs w:val="16"/>
          <w:lang w:eastAsia="ar-SA"/>
        </w:rPr>
        <w:t xml:space="preserve"> сельского поселения от 24.12.2021   №49  «Об утверждении Положения о муниципальном контроле в сфере благоустройства на территории </w:t>
      </w:r>
      <w:bookmarkStart w:id="2" w:name="_Hlk89078864"/>
      <w:proofErr w:type="spellStart"/>
      <w:r w:rsidRPr="005A27CC">
        <w:rPr>
          <w:rFonts w:ascii="Times New Roman" w:hAnsi="Times New Roman" w:cs="Times New Roman"/>
          <w:sz w:val="16"/>
          <w:szCs w:val="16"/>
          <w:lang w:eastAsia="ar-SA"/>
        </w:rPr>
        <w:t>Бронницкого</w:t>
      </w:r>
      <w:proofErr w:type="spellEnd"/>
      <w:r w:rsidRPr="005A27CC">
        <w:rPr>
          <w:rFonts w:ascii="Times New Roman" w:hAnsi="Times New Roman" w:cs="Times New Roman"/>
          <w:sz w:val="16"/>
          <w:szCs w:val="16"/>
          <w:lang w:eastAsia="ar-SA"/>
        </w:rPr>
        <w:t xml:space="preserve"> </w:t>
      </w:r>
      <w:bookmarkEnd w:id="2"/>
      <w:r w:rsidRPr="005A27CC">
        <w:rPr>
          <w:rFonts w:ascii="Times New Roman" w:hAnsi="Times New Roman" w:cs="Times New Roman"/>
          <w:sz w:val="16"/>
          <w:szCs w:val="16"/>
          <w:lang w:eastAsia="ar-SA"/>
        </w:rPr>
        <w:t xml:space="preserve">сельского поселения Новгородского муниципального района», </w:t>
      </w:r>
    </w:p>
    <w:p w:rsidR="00307A1A" w:rsidRPr="00307A1A" w:rsidRDefault="00307A1A" w:rsidP="00307A1A">
      <w:pPr>
        <w:pStyle w:val="a4"/>
        <w:jc w:val="both"/>
        <w:rPr>
          <w:rFonts w:ascii="Times New Roman" w:hAnsi="Times New Roman" w:cs="Times New Roman"/>
          <w:b/>
          <w:sz w:val="16"/>
          <w:szCs w:val="16"/>
          <w:lang w:eastAsia="ar-SA"/>
        </w:rPr>
      </w:pPr>
      <w:r w:rsidRPr="00307A1A">
        <w:rPr>
          <w:rFonts w:ascii="Times New Roman" w:hAnsi="Times New Roman" w:cs="Times New Roman"/>
          <w:b/>
          <w:sz w:val="16"/>
          <w:szCs w:val="16"/>
          <w:lang w:eastAsia="ar-SA"/>
        </w:rPr>
        <w:t xml:space="preserve">Администрация </w:t>
      </w:r>
      <w:proofErr w:type="spellStart"/>
      <w:r w:rsidRPr="00307A1A">
        <w:rPr>
          <w:rFonts w:ascii="Times New Roman" w:hAnsi="Times New Roman" w:cs="Times New Roman"/>
          <w:b/>
          <w:sz w:val="16"/>
          <w:szCs w:val="16"/>
          <w:lang w:eastAsia="ar-SA"/>
        </w:rPr>
        <w:t>Бронницкого</w:t>
      </w:r>
      <w:proofErr w:type="spellEnd"/>
      <w:r w:rsidRPr="00307A1A">
        <w:rPr>
          <w:rFonts w:ascii="Times New Roman" w:hAnsi="Times New Roman" w:cs="Times New Roman"/>
          <w:b/>
          <w:sz w:val="16"/>
          <w:szCs w:val="16"/>
          <w:lang w:eastAsia="ar-SA"/>
        </w:rPr>
        <w:t xml:space="preserve"> сельского поселения ПОСТАНОВЛЯЕТ:</w:t>
      </w:r>
    </w:p>
    <w:p w:rsidR="00307A1A" w:rsidRPr="005A27CC" w:rsidRDefault="00307A1A" w:rsidP="00307A1A">
      <w:pPr>
        <w:pStyle w:val="a4"/>
        <w:jc w:val="both"/>
        <w:rPr>
          <w:rFonts w:ascii="Times New Roman" w:hAnsi="Times New Roman" w:cs="Times New Roman"/>
          <w:sz w:val="16"/>
          <w:szCs w:val="16"/>
          <w:lang w:eastAsia="ar-SA"/>
        </w:rPr>
      </w:pPr>
      <w:r w:rsidRPr="005A27CC">
        <w:rPr>
          <w:rFonts w:ascii="Times New Roman" w:hAnsi="Times New Roman" w:cs="Times New Roman"/>
          <w:sz w:val="16"/>
          <w:szCs w:val="16"/>
          <w:lang w:eastAsia="ar-SA"/>
        </w:rPr>
        <w:lastRenderedPageBreak/>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5A27CC">
        <w:rPr>
          <w:rFonts w:ascii="Times New Roman" w:hAnsi="Times New Roman" w:cs="Times New Roman"/>
          <w:sz w:val="16"/>
          <w:szCs w:val="16"/>
          <w:lang w:eastAsia="ar-SA"/>
        </w:rPr>
        <w:t>Бронницкого</w:t>
      </w:r>
      <w:proofErr w:type="spellEnd"/>
      <w:r w:rsidRPr="005A27CC">
        <w:rPr>
          <w:rFonts w:ascii="Times New Roman" w:hAnsi="Times New Roman" w:cs="Times New Roman"/>
          <w:sz w:val="16"/>
          <w:szCs w:val="16"/>
          <w:lang w:eastAsia="ar-SA"/>
        </w:rPr>
        <w:t xml:space="preserve"> сельского поселения Новгородского муниципального района на 2023 год.</w:t>
      </w:r>
    </w:p>
    <w:p w:rsidR="00307A1A" w:rsidRPr="005A27CC" w:rsidRDefault="00307A1A" w:rsidP="00307A1A">
      <w:pPr>
        <w:pStyle w:val="a4"/>
        <w:jc w:val="both"/>
        <w:rPr>
          <w:rFonts w:ascii="Times New Roman" w:hAnsi="Times New Roman" w:cs="Times New Roman"/>
          <w:sz w:val="16"/>
          <w:szCs w:val="16"/>
        </w:rPr>
      </w:pPr>
      <w:r w:rsidRPr="005A27CC">
        <w:rPr>
          <w:rFonts w:ascii="Times New Roman" w:hAnsi="Times New Roman" w:cs="Times New Roman"/>
          <w:sz w:val="16"/>
          <w:szCs w:val="16"/>
          <w:lang w:eastAsia="ar-SA"/>
        </w:rPr>
        <w:t>2. Опубликовать постановление в периодическом печатном издании</w:t>
      </w:r>
      <w:r w:rsidRPr="005A27CC">
        <w:rPr>
          <w:rFonts w:ascii="Times New Roman" w:hAnsi="Times New Roman" w:cs="Times New Roman"/>
          <w:sz w:val="16"/>
          <w:szCs w:val="16"/>
        </w:rPr>
        <w:t xml:space="preserve"> «Официальный вестник </w:t>
      </w:r>
      <w:proofErr w:type="spellStart"/>
      <w:r w:rsidRPr="005A27CC">
        <w:rPr>
          <w:rFonts w:ascii="Times New Roman" w:hAnsi="Times New Roman" w:cs="Times New Roman"/>
          <w:sz w:val="16"/>
          <w:szCs w:val="16"/>
        </w:rPr>
        <w:t>Бронницкого</w:t>
      </w:r>
      <w:proofErr w:type="spellEnd"/>
      <w:r w:rsidRPr="005A27CC">
        <w:rPr>
          <w:rFonts w:ascii="Times New Roman" w:hAnsi="Times New Roman" w:cs="Times New Roman"/>
          <w:sz w:val="16"/>
          <w:szCs w:val="16"/>
        </w:rPr>
        <w:t xml:space="preserve"> сельского поселения» и разместить на официальном сайте в сети «Интернет» по адресу www.bronnicaadm.ru в разделе «Муниципальный контроль».</w:t>
      </w:r>
      <w:r w:rsidRPr="005A27CC">
        <w:rPr>
          <w:rFonts w:ascii="Times New Roman" w:hAnsi="Times New Roman" w:cs="Times New Roman"/>
          <w:sz w:val="16"/>
          <w:szCs w:val="16"/>
          <w:lang w:eastAsia="ar-SA"/>
        </w:rPr>
        <w:t xml:space="preserve"> </w:t>
      </w:r>
    </w:p>
    <w:p w:rsidR="00307A1A" w:rsidRPr="005A27CC" w:rsidRDefault="00307A1A" w:rsidP="00307A1A">
      <w:pPr>
        <w:pStyle w:val="a4"/>
        <w:jc w:val="both"/>
        <w:rPr>
          <w:rFonts w:ascii="Times New Roman" w:hAnsi="Times New Roman" w:cs="Times New Roman"/>
          <w:sz w:val="16"/>
          <w:szCs w:val="16"/>
        </w:rPr>
      </w:pPr>
    </w:p>
    <w:p w:rsidR="00307A1A" w:rsidRPr="005A27CC" w:rsidRDefault="00307A1A" w:rsidP="00307A1A">
      <w:pPr>
        <w:pStyle w:val="a4"/>
        <w:jc w:val="both"/>
        <w:rPr>
          <w:rFonts w:ascii="Times New Roman" w:hAnsi="Times New Roman" w:cs="Times New Roman"/>
          <w:sz w:val="16"/>
          <w:szCs w:val="16"/>
        </w:rPr>
      </w:pPr>
      <w:r w:rsidRPr="005A27CC">
        <w:rPr>
          <w:rFonts w:ascii="Times New Roman" w:hAnsi="Times New Roman" w:cs="Times New Roman"/>
          <w:sz w:val="16"/>
          <w:szCs w:val="16"/>
        </w:rPr>
        <w:t>Глава сельского поселения                                                         С.Г. Васильева</w:t>
      </w:r>
    </w:p>
    <w:p w:rsidR="00307A1A" w:rsidRPr="005A27CC" w:rsidRDefault="00307A1A" w:rsidP="00307A1A">
      <w:pPr>
        <w:pStyle w:val="a4"/>
        <w:jc w:val="both"/>
        <w:rPr>
          <w:rFonts w:ascii="Times New Roman" w:hAnsi="Times New Roman" w:cs="Times New Roman"/>
          <w:color w:val="000000"/>
          <w:sz w:val="16"/>
          <w:szCs w:val="16"/>
        </w:rPr>
      </w:pPr>
    </w:p>
    <w:p w:rsidR="00307A1A" w:rsidRPr="005A27CC" w:rsidRDefault="00307A1A" w:rsidP="00307A1A">
      <w:pPr>
        <w:pStyle w:val="a4"/>
        <w:jc w:val="both"/>
        <w:rPr>
          <w:rFonts w:ascii="Times New Roman" w:hAnsi="Times New Roman" w:cs="Times New Roman"/>
          <w:color w:val="000000"/>
          <w:sz w:val="16"/>
          <w:szCs w:val="16"/>
        </w:rPr>
      </w:pPr>
    </w:p>
    <w:p w:rsidR="00307A1A" w:rsidRPr="005A27CC" w:rsidRDefault="00307A1A" w:rsidP="00307A1A">
      <w:pPr>
        <w:pStyle w:val="a4"/>
        <w:jc w:val="right"/>
        <w:rPr>
          <w:rFonts w:ascii="Times New Roman" w:hAnsi="Times New Roman" w:cs="Times New Roman"/>
          <w:sz w:val="16"/>
          <w:szCs w:val="16"/>
        </w:rPr>
      </w:pPr>
      <w:r w:rsidRPr="005A27CC">
        <w:rPr>
          <w:rFonts w:ascii="Times New Roman" w:hAnsi="Times New Roman" w:cs="Times New Roman"/>
          <w:sz w:val="16"/>
          <w:szCs w:val="16"/>
        </w:rPr>
        <w:t>УТВЕРЖДЕНА</w:t>
      </w:r>
    </w:p>
    <w:p w:rsidR="00307A1A" w:rsidRPr="005A27CC" w:rsidRDefault="00307A1A" w:rsidP="00307A1A">
      <w:pPr>
        <w:pStyle w:val="a4"/>
        <w:jc w:val="right"/>
        <w:rPr>
          <w:rFonts w:ascii="Times New Roman" w:hAnsi="Times New Roman" w:cs="Times New Roman"/>
          <w:sz w:val="16"/>
          <w:szCs w:val="16"/>
        </w:rPr>
      </w:pPr>
      <w:r w:rsidRPr="005A27CC">
        <w:rPr>
          <w:rFonts w:ascii="Times New Roman" w:hAnsi="Times New Roman" w:cs="Times New Roman"/>
          <w:sz w:val="16"/>
          <w:szCs w:val="16"/>
        </w:rPr>
        <w:t xml:space="preserve"> Постановлением Администрации</w:t>
      </w:r>
    </w:p>
    <w:p w:rsidR="00307A1A" w:rsidRPr="005A27CC" w:rsidRDefault="00307A1A" w:rsidP="00307A1A">
      <w:pPr>
        <w:pStyle w:val="a4"/>
        <w:jc w:val="right"/>
        <w:rPr>
          <w:rFonts w:ascii="Times New Roman" w:hAnsi="Times New Roman" w:cs="Times New Roman"/>
          <w:sz w:val="16"/>
          <w:szCs w:val="16"/>
        </w:rPr>
      </w:pPr>
      <w:proofErr w:type="spellStart"/>
      <w:r w:rsidRPr="005A27CC">
        <w:rPr>
          <w:rFonts w:ascii="Times New Roman" w:hAnsi="Times New Roman" w:cs="Times New Roman"/>
          <w:sz w:val="16"/>
          <w:szCs w:val="16"/>
        </w:rPr>
        <w:t>Бронницкого</w:t>
      </w:r>
      <w:proofErr w:type="spellEnd"/>
      <w:r w:rsidRPr="005A27CC">
        <w:rPr>
          <w:rFonts w:ascii="Times New Roman" w:hAnsi="Times New Roman" w:cs="Times New Roman"/>
          <w:sz w:val="16"/>
          <w:szCs w:val="16"/>
        </w:rPr>
        <w:t xml:space="preserve"> сельского поселения  </w:t>
      </w:r>
    </w:p>
    <w:p w:rsidR="00307A1A" w:rsidRPr="005A27CC" w:rsidRDefault="00307A1A" w:rsidP="00307A1A">
      <w:pPr>
        <w:pStyle w:val="a4"/>
        <w:jc w:val="right"/>
        <w:rPr>
          <w:rFonts w:ascii="Times New Roman" w:hAnsi="Times New Roman" w:cs="Times New Roman"/>
          <w:spacing w:val="-1"/>
          <w:sz w:val="16"/>
          <w:szCs w:val="16"/>
        </w:rPr>
      </w:pPr>
      <w:r w:rsidRPr="005A27CC">
        <w:rPr>
          <w:rFonts w:ascii="Times New Roman" w:hAnsi="Times New Roman" w:cs="Times New Roman"/>
          <w:spacing w:val="-1"/>
          <w:sz w:val="16"/>
          <w:szCs w:val="16"/>
        </w:rPr>
        <w:t xml:space="preserve">                                                                           </w:t>
      </w:r>
      <w:proofErr w:type="gramStart"/>
      <w:r w:rsidRPr="005A27CC">
        <w:rPr>
          <w:rFonts w:ascii="Times New Roman" w:hAnsi="Times New Roman" w:cs="Times New Roman"/>
          <w:spacing w:val="-1"/>
          <w:sz w:val="16"/>
          <w:szCs w:val="16"/>
        </w:rPr>
        <w:t>от</w:t>
      </w:r>
      <w:proofErr w:type="gramEnd"/>
      <w:r w:rsidRPr="005A27CC">
        <w:rPr>
          <w:rFonts w:ascii="Times New Roman" w:hAnsi="Times New Roman" w:cs="Times New Roman"/>
          <w:spacing w:val="-1"/>
          <w:sz w:val="16"/>
          <w:szCs w:val="16"/>
        </w:rPr>
        <w:t xml:space="preserve"> 17.10.2022г.      №243</w:t>
      </w:r>
    </w:p>
    <w:p w:rsidR="00307A1A" w:rsidRPr="005A27CC" w:rsidRDefault="00307A1A" w:rsidP="00307A1A">
      <w:pPr>
        <w:pStyle w:val="a4"/>
        <w:jc w:val="both"/>
        <w:rPr>
          <w:rFonts w:ascii="Times New Roman" w:hAnsi="Times New Roman" w:cs="Times New Roman"/>
          <w:sz w:val="16"/>
          <w:szCs w:val="16"/>
        </w:rPr>
      </w:pPr>
      <w:r w:rsidRPr="005A27CC">
        <w:rPr>
          <w:rFonts w:ascii="Times New Roman" w:hAnsi="Times New Roman" w:cs="Times New Roman"/>
          <w:sz w:val="16"/>
          <w:szCs w:val="16"/>
        </w:rPr>
        <w:t xml:space="preserve">  </w:t>
      </w:r>
    </w:p>
    <w:p w:rsidR="00307A1A" w:rsidRPr="005A27CC" w:rsidRDefault="00307A1A" w:rsidP="00307A1A">
      <w:pPr>
        <w:pStyle w:val="a4"/>
        <w:jc w:val="both"/>
        <w:rPr>
          <w:rFonts w:ascii="Times New Roman" w:hAnsi="Times New Roman" w:cs="Times New Roman"/>
          <w:bCs/>
          <w:color w:val="000000"/>
          <w:sz w:val="16"/>
          <w:szCs w:val="16"/>
        </w:rPr>
      </w:pPr>
    </w:p>
    <w:p w:rsidR="00307A1A" w:rsidRPr="00307A1A" w:rsidRDefault="00307A1A" w:rsidP="00307A1A">
      <w:pPr>
        <w:pStyle w:val="a4"/>
        <w:jc w:val="center"/>
        <w:rPr>
          <w:rFonts w:ascii="Times New Roman" w:hAnsi="Times New Roman" w:cs="Times New Roman"/>
          <w:b/>
          <w:color w:val="000000"/>
          <w:sz w:val="16"/>
          <w:szCs w:val="16"/>
        </w:rPr>
      </w:pPr>
      <w:r w:rsidRPr="00307A1A">
        <w:rPr>
          <w:rFonts w:ascii="Times New Roman" w:hAnsi="Times New Roman" w:cs="Times New Roman"/>
          <w:b/>
          <w:bCs/>
          <w:color w:val="000000"/>
          <w:sz w:val="16"/>
          <w:szCs w:val="16"/>
        </w:rPr>
        <w:t>Программа</w:t>
      </w:r>
    </w:p>
    <w:p w:rsidR="00307A1A" w:rsidRPr="00307A1A" w:rsidRDefault="00307A1A" w:rsidP="00307A1A">
      <w:pPr>
        <w:pStyle w:val="a4"/>
        <w:jc w:val="center"/>
        <w:rPr>
          <w:rFonts w:ascii="Times New Roman" w:hAnsi="Times New Roman" w:cs="Times New Roman"/>
          <w:b/>
          <w:color w:val="000000"/>
          <w:sz w:val="16"/>
          <w:szCs w:val="16"/>
        </w:rPr>
      </w:pPr>
      <w:proofErr w:type="gramStart"/>
      <w:r w:rsidRPr="00307A1A">
        <w:rPr>
          <w:rFonts w:ascii="Times New Roman" w:hAnsi="Times New Roman" w:cs="Times New Roman"/>
          <w:b/>
          <w:bCs/>
          <w:color w:val="000000"/>
          <w:sz w:val="16"/>
          <w:szCs w:val="16"/>
        </w:rPr>
        <w:t>профилактики</w:t>
      </w:r>
      <w:proofErr w:type="gramEnd"/>
      <w:r w:rsidRPr="00307A1A">
        <w:rPr>
          <w:rFonts w:ascii="Times New Roman" w:hAnsi="Times New Roman" w:cs="Times New Roman"/>
          <w:b/>
          <w:bCs/>
          <w:color w:val="000000"/>
          <w:sz w:val="16"/>
          <w:szCs w:val="16"/>
        </w:rPr>
        <w:t xml:space="preserve">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307A1A">
        <w:rPr>
          <w:rFonts w:ascii="Times New Roman" w:hAnsi="Times New Roman" w:cs="Times New Roman"/>
          <w:b/>
          <w:bCs/>
          <w:color w:val="000000"/>
          <w:sz w:val="16"/>
          <w:szCs w:val="16"/>
        </w:rPr>
        <w:t>Бронницкого</w:t>
      </w:r>
      <w:proofErr w:type="spellEnd"/>
      <w:r w:rsidRPr="00307A1A">
        <w:rPr>
          <w:rFonts w:ascii="Times New Roman" w:hAnsi="Times New Roman" w:cs="Times New Roman"/>
          <w:b/>
          <w:bCs/>
          <w:color w:val="000000"/>
          <w:sz w:val="16"/>
          <w:szCs w:val="16"/>
        </w:rPr>
        <w:t xml:space="preserve"> </w:t>
      </w:r>
      <w:r w:rsidRPr="00307A1A">
        <w:rPr>
          <w:rFonts w:ascii="Times New Roman" w:hAnsi="Times New Roman" w:cs="Times New Roman"/>
          <w:b/>
          <w:color w:val="000000"/>
          <w:sz w:val="16"/>
          <w:szCs w:val="16"/>
        </w:rPr>
        <w:t>сельского поселения</w:t>
      </w:r>
      <w:r w:rsidRPr="00307A1A">
        <w:rPr>
          <w:rFonts w:ascii="Times New Roman" w:hAnsi="Times New Roman" w:cs="Times New Roman"/>
          <w:b/>
          <w:sz w:val="16"/>
          <w:szCs w:val="16"/>
          <w:lang w:eastAsia="ar-SA"/>
        </w:rPr>
        <w:t xml:space="preserve"> Новгородского муниципального района</w:t>
      </w:r>
      <w:r w:rsidRPr="00307A1A">
        <w:rPr>
          <w:rFonts w:ascii="Times New Roman" w:hAnsi="Times New Roman" w:cs="Times New Roman"/>
          <w:b/>
          <w:color w:val="000000"/>
          <w:sz w:val="16"/>
          <w:szCs w:val="16"/>
        </w:rPr>
        <w:t xml:space="preserve"> на 2023 год</w:t>
      </w:r>
    </w:p>
    <w:p w:rsidR="00307A1A" w:rsidRPr="00307A1A" w:rsidRDefault="00307A1A" w:rsidP="00307A1A">
      <w:pPr>
        <w:pStyle w:val="a4"/>
        <w:jc w:val="center"/>
        <w:rPr>
          <w:rFonts w:ascii="Times New Roman" w:hAnsi="Times New Roman" w:cs="Times New Roman"/>
          <w:b/>
          <w:i/>
          <w:iCs/>
          <w:color w:val="000000"/>
          <w:sz w:val="16"/>
          <w:szCs w:val="16"/>
        </w:rPr>
      </w:pP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A27CC">
        <w:rPr>
          <w:rFonts w:ascii="Times New Roman" w:hAnsi="Times New Roman" w:cs="Times New Roman"/>
          <w:sz w:val="16"/>
          <w:szCs w:val="16"/>
          <w:lang w:eastAsia="ar-SA"/>
        </w:rPr>
        <w:t xml:space="preserve"> решением Совета депутатов </w:t>
      </w:r>
      <w:proofErr w:type="spellStart"/>
      <w:r w:rsidRPr="005A27CC">
        <w:rPr>
          <w:rFonts w:ascii="Times New Roman" w:hAnsi="Times New Roman" w:cs="Times New Roman"/>
          <w:sz w:val="16"/>
          <w:szCs w:val="16"/>
          <w:lang w:eastAsia="ar-SA"/>
        </w:rPr>
        <w:t>Бронницкого</w:t>
      </w:r>
      <w:proofErr w:type="spellEnd"/>
      <w:r w:rsidRPr="005A27CC">
        <w:rPr>
          <w:rFonts w:ascii="Times New Roman" w:hAnsi="Times New Roman" w:cs="Times New Roman"/>
          <w:sz w:val="16"/>
          <w:szCs w:val="16"/>
          <w:lang w:eastAsia="ar-SA"/>
        </w:rPr>
        <w:t xml:space="preserve"> сельского поселения от 24.12.2021   №49  «Об утверждении Положения о муниципальном контроле в сфере благоустройства на территории </w:t>
      </w:r>
      <w:proofErr w:type="spellStart"/>
      <w:r w:rsidRPr="005A27CC">
        <w:rPr>
          <w:rFonts w:ascii="Times New Roman" w:hAnsi="Times New Roman" w:cs="Times New Roman"/>
          <w:sz w:val="16"/>
          <w:szCs w:val="16"/>
          <w:lang w:eastAsia="ar-SA"/>
        </w:rPr>
        <w:t>Бронницкого</w:t>
      </w:r>
      <w:proofErr w:type="spellEnd"/>
      <w:r w:rsidRPr="005A27CC">
        <w:rPr>
          <w:rFonts w:ascii="Times New Roman" w:hAnsi="Times New Roman" w:cs="Times New Roman"/>
          <w:sz w:val="16"/>
          <w:szCs w:val="16"/>
          <w:lang w:eastAsia="ar-SA"/>
        </w:rPr>
        <w:t xml:space="preserve"> сельского поселения Новгородского муниципального района»</w:t>
      </w:r>
      <w:r w:rsidRPr="005A27CC">
        <w:rPr>
          <w:rFonts w:ascii="Times New Roman" w:hAnsi="Times New Roman" w:cs="Times New Roman"/>
          <w:color w:val="000000"/>
          <w:sz w:val="16"/>
          <w:szCs w:val="16"/>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w:t>
      </w:r>
      <w:r w:rsidRPr="005A27CC">
        <w:rPr>
          <w:rFonts w:ascii="Times New Roman" w:hAnsi="Times New Roman" w:cs="Times New Roman"/>
          <w:sz w:val="16"/>
          <w:szCs w:val="16"/>
          <w:lang w:eastAsia="ar-SA"/>
        </w:rPr>
        <w:t xml:space="preserve"> Новгородского муниципального района</w:t>
      </w:r>
      <w:r w:rsidRPr="005A27CC">
        <w:rPr>
          <w:rFonts w:ascii="Times New Roman" w:hAnsi="Times New Roman" w:cs="Times New Roman"/>
          <w:color w:val="000000"/>
          <w:sz w:val="16"/>
          <w:szCs w:val="16"/>
        </w:rPr>
        <w:t xml:space="preserve">  (далее – муниципальный контроль).</w:t>
      </w:r>
    </w:p>
    <w:p w:rsidR="00307A1A" w:rsidRPr="005A27CC" w:rsidRDefault="00307A1A" w:rsidP="00307A1A">
      <w:pPr>
        <w:pStyle w:val="a4"/>
        <w:jc w:val="both"/>
        <w:rPr>
          <w:rFonts w:ascii="Times New Roman" w:hAnsi="Times New Roman" w:cs="Times New Roman"/>
          <w:bCs/>
          <w:color w:val="000000"/>
          <w:sz w:val="16"/>
          <w:szCs w:val="16"/>
        </w:rPr>
      </w:pPr>
      <w:r w:rsidRPr="005A27CC">
        <w:rPr>
          <w:rFonts w:ascii="Times New Roman" w:hAnsi="Times New Roman" w:cs="Times New Roman"/>
          <w:bCs/>
          <w:color w:val="000000"/>
          <w:sz w:val="16"/>
          <w:szCs w:val="16"/>
        </w:rPr>
        <w:t xml:space="preserve">Раздел 1.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5A27CC">
        <w:rPr>
          <w:rFonts w:ascii="Times New Roman" w:hAnsi="Times New Roman" w:cs="Times New Roman"/>
          <w:bCs/>
          <w:color w:val="000000"/>
          <w:sz w:val="16"/>
          <w:szCs w:val="16"/>
        </w:rPr>
        <w:t>Бронницкого</w:t>
      </w:r>
      <w:proofErr w:type="spellEnd"/>
      <w:r w:rsidRPr="005A27CC">
        <w:rPr>
          <w:rFonts w:ascii="Times New Roman" w:hAnsi="Times New Roman" w:cs="Times New Roman"/>
          <w:bCs/>
          <w:color w:val="000000"/>
          <w:sz w:val="16"/>
          <w:szCs w:val="16"/>
        </w:rPr>
        <w:t xml:space="preserve"> сельского поселения, характеристика проблем, на решение которых направлена программа профилактики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w:t>
      </w:r>
      <w:bookmarkStart w:id="3" w:name="_Hlk89082068"/>
      <w:r w:rsidRPr="005A27CC">
        <w:rPr>
          <w:rFonts w:ascii="Times New Roman" w:hAnsi="Times New Roman" w:cs="Times New Roman"/>
          <w:color w:val="000000"/>
          <w:sz w:val="16"/>
          <w:szCs w:val="16"/>
        </w:rPr>
        <w:t xml:space="preserve">территорий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w:t>
      </w:r>
      <w:bookmarkEnd w:id="3"/>
      <w:r w:rsidRPr="005A27CC">
        <w:rPr>
          <w:rFonts w:ascii="Times New Roman" w:hAnsi="Times New Roman" w:cs="Times New Roman"/>
          <w:color w:val="000000"/>
          <w:sz w:val="16"/>
          <w:szCs w:val="16"/>
        </w:rPr>
        <w:t xml:space="preserve">, утвержденных Решением Совета депутатов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  от </w:t>
      </w:r>
      <w:r w:rsidRPr="005A27CC">
        <w:rPr>
          <w:rFonts w:ascii="Times New Roman" w:hAnsi="Times New Roman" w:cs="Times New Roman"/>
          <w:sz w:val="16"/>
          <w:szCs w:val="16"/>
        </w:rPr>
        <w:t>30.10.2017 № 106</w:t>
      </w:r>
      <w:r w:rsidRPr="005A27CC">
        <w:rPr>
          <w:rFonts w:ascii="Times New Roman" w:hAnsi="Times New Roman" w:cs="Times New Roman"/>
          <w:color w:val="000000"/>
          <w:sz w:val="16"/>
          <w:szCs w:val="16"/>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По состоянию на 01.10.2022г. в рамках осуществления муниципального контроля за соблюдением требований Правил благоустройства территорий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 (далее - Правила благоустройства) подконтрольным субъектам выдано 82 предостережения об устранении выявленных нарушений.</w:t>
      </w:r>
      <w:r w:rsidRPr="005A27CC">
        <w:rPr>
          <w:rFonts w:ascii="Times New Roman" w:hAnsi="Times New Roman" w:cs="Times New Roman"/>
          <w:sz w:val="16"/>
          <w:szCs w:val="16"/>
        </w:rPr>
        <w:t xml:space="preserve"> </w:t>
      </w:r>
      <w:r w:rsidRPr="005A27CC">
        <w:rPr>
          <w:rFonts w:ascii="Times New Roman" w:hAnsi="Times New Roman" w:cs="Times New Roman"/>
          <w:color w:val="000000"/>
          <w:sz w:val="16"/>
          <w:szCs w:val="16"/>
        </w:rPr>
        <w:t>Заявления в прокуратуру о согласовании плановых и внеплановых проверок не направлялись.</w:t>
      </w:r>
    </w:p>
    <w:p w:rsidR="00307A1A" w:rsidRPr="005A27CC" w:rsidRDefault="00307A1A" w:rsidP="00307A1A">
      <w:pPr>
        <w:pStyle w:val="a4"/>
        <w:jc w:val="both"/>
        <w:rPr>
          <w:rFonts w:ascii="Times New Roman" w:eastAsia="SimSun" w:hAnsi="Times New Roman" w:cs="Times New Roman"/>
          <w:color w:val="000000"/>
          <w:kern w:val="3"/>
          <w:sz w:val="16"/>
          <w:szCs w:val="16"/>
          <w:lang w:eastAsia="zh-CN" w:bidi="hi-IN"/>
        </w:rPr>
      </w:pPr>
      <w:r w:rsidRPr="005A27CC">
        <w:rPr>
          <w:rFonts w:ascii="Times New Roman" w:eastAsia="SimSun" w:hAnsi="Times New Roman" w:cs="Times New Roman"/>
          <w:color w:val="000000"/>
          <w:kern w:val="3"/>
          <w:sz w:val="16"/>
          <w:szCs w:val="16"/>
          <w:lang w:eastAsia="zh-CN" w:bidi="hi-IN"/>
        </w:rPr>
        <w:t xml:space="preserve">        К основным нарушениям обязательных требований Правил благоустройства можно отнести:</w:t>
      </w:r>
    </w:p>
    <w:p w:rsidR="00307A1A" w:rsidRPr="005A27CC" w:rsidRDefault="00307A1A" w:rsidP="00307A1A">
      <w:pPr>
        <w:pStyle w:val="a4"/>
        <w:jc w:val="both"/>
        <w:rPr>
          <w:rFonts w:ascii="Times New Roman" w:eastAsia="SimSun" w:hAnsi="Times New Roman" w:cs="Times New Roman"/>
          <w:color w:val="000000"/>
          <w:kern w:val="3"/>
          <w:sz w:val="16"/>
          <w:szCs w:val="16"/>
          <w:lang w:eastAsia="zh-CN" w:bidi="hi-IN"/>
        </w:rPr>
      </w:pPr>
      <w:r w:rsidRPr="005A27CC">
        <w:rPr>
          <w:rFonts w:ascii="Times New Roman" w:eastAsia="SimSun" w:hAnsi="Times New Roman" w:cs="Times New Roman"/>
          <w:color w:val="000000"/>
          <w:kern w:val="3"/>
          <w:sz w:val="16"/>
          <w:szCs w:val="16"/>
          <w:lang w:eastAsia="zh-CN" w:bidi="hi-IN"/>
        </w:rPr>
        <w:t xml:space="preserve">       - ненадлежащее содержание земельных участков, прилегающих территорий;</w:t>
      </w:r>
    </w:p>
    <w:p w:rsidR="00307A1A" w:rsidRPr="005A27CC" w:rsidRDefault="00307A1A" w:rsidP="00307A1A">
      <w:pPr>
        <w:pStyle w:val="a4"/>
        <w:jc w:val="both"/>
        <w:rPr>
          <w:rFonts w:ascii="Times New Roman" w:eastAsia="SimSun" w:hAnsi="Times New Roman" w:cs="Times New Roman"/>
          <w:color w:val="222222"/>
          <w:kern w:val="3"/>
          <w:sz w:val="16"/>
          <w:szCs w:val="16"/>
          <w:lang w:eastAsia="zh-CN" w:bidi="hi-IN"/>
        </w:rPr>
      </w:pPr>
      <w:r w:rsidRPr="005A27CC">
        <w:rPr>
          <w:rFonts w:ascii="Times New Roman" w:eastAsia="SimSun" w:hAnsi="Times New Roman" w:cs="Times New Roman"/>
          <w:color w:val="222222"/>
          <w:kern w:val="3"/>
          <w:sz w:val="16"/>
          <w:szCs w:val="16"/>
          <w:lang w:eastAsia="zh-CN" w:bidi="hi-IN"/>
        </w:rPr>
        <w:t xml:space="preserve">       - ненадлежащее содержание зданий, строений, сооружений, ограждающих конструкций;</w:t>
      </w:r>
    </w:p>
    <w:p w:rsidR="00307A1A" w:rsidRPr="005A27CC" w:rsidRDefault="00307A1A" w:rsidP="00307A1A">
      <w:pPr>
        <w:pStyle w:val="a4"/>
        <w:jc w:val="both"/>
        <w:rPr>
          <w:rFonts w:ascii="Times New Roman" w:eastAsia="SimSun" w:hAnsi="Times New Roman" w:cs="Times New Roman"/>
          <w:color w:val="222222"/>
          <w:kern w:val="3"/>
          <w:sz w:val="16"/>
          <w:szCs w:val="16"/>
          <w:lang w:eastAsia="zh-CN" w:bidi="hi-IN"/>
        </w:rPr>
      </w:pPr>
      <w:r w:rsidRPr="005A27CC">
        <w:rPr>
          <w:rFonts w:ascii="Times New Roman" w:eastAsia="SimSun" w:hAnsi="Times New Roman" w:cs="Times New Roman"/>
          <w:color w:val="222222"/>
          <w:kern w:val="3"/>
          <w:sz w:val="16"/>
          <w:szCs w:val="16"/>
          <w:lang w:eastAsia="zh-CN" w:bidi="hi-IN"/>
        </w:rPr>
        <w:t xml:space="preserve">        -  </w:t>
      </w:r>
      <w:proofErr w:type="spellStart"/>
      <w:r w:rsidRPr="005A27CC">
        <w:rPr>
          <w:rFonts w:ascii="Times New Roman" w:eastAsia="SimSun" w:hAnsi="Times New Roman" w:cs="Times New Roman"/>
          <w:color w:val="222222"/>
          <w:kern w:val="3"/>
          <w:sz w:val="16"/>
          <w:szCs w:val="16"/>
          <w:lang w:eastAsia="zh-CN" w:bidi="hi-IN"/>
        </w:rPr>
        <w:t>непроведение</w:t>
      </w:r>
      <w:proofErr w:type="spellEnd"/>
      <w:r w:rsidRPr="005A27CC">
        <w:rPr>
          <w:rFonts w:ascii="Times New Roman" w:eastAsia="SimSun" w:hAnsi="Times New Roman" w:cs="Times New Roman"/>
          <w:color w:val="222222"/>
          <w:kern w:val="3"/>
          <w:sz w:val="16"/>
          <w:szCs w:val="16"/>
          <w:lang w:eastAsia="zh-CN" w:bidi="hi-IN"/>
        </w:rPr>
        <w:t xml:space="preserve"> мероприятий по удалению борщевика Сосновского.</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С целью профилактики рисков причинения вреда (</w:t>
      </w:r>
      <w:proofErr w:type="gramStart"/>
      <w:r w:rsidRPr="005A27CC">
        <w:rPr>
          <w:rFonts w:ascii="Times New Roman" w:hAnsi="Times New Roman" w:cs="Times New Roman"/>
          <w:color w:val="000000"/>
          <w:sz w:val="16"/>
          <w:szCs w:val="16"/>
        </w:rPr>
        <w:t xml:space="preserve">ущерба)   </w:t>
      </w:r>
      <w:proofErr w:type="gramEnd"/>
      <w:r w:rsidRPr="005A27CC">
        <w:rPr>
          <w:rFonts w:ascii="Times New Roman" w:hAnsi="Times New Roman" w:cs="Times New Roman"/>
          <w:color w:val="000000"/>
          <w:sz w:val="16"/>
          <w:szCs w:val="16"/>
        </w:rPr>
        <w:t xml:space="preserve">                       охраняемым законом ценностям при осуществлении муниципального контроля в сфере благоустройства на территории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 на 2022 года проведены следующие мероприятия:</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1. На официальном сайте Администрации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  в информационно-телекоммуникационной сети «Интернет»  размещены муниципальные правовые акты по организации муниципального контроля в  сфере благоустройства, 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а также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 Проводилось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 а также при личном приеме граждан, посредством телефонной связи.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3. Осуществлялось информирование подконтрольных субъектов по вопросам соблюдения обязательных требований Правил благоустройства, в том числе, средствах массовой информации.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 что в свою очередь должно привести к уменьшению количества контрольных мероприятий и снижению количества нарушений в сфере благоустройства.</w:t>
      </w:r>
    </w:p>
    <w:p w:rsidR="00307A1A" w:rsidRPr="005A27CC" w:rsidRDefault="00307A1A" w:rsidP="00307A1A">
      <w:pPr>
        <w:pStyle w:val="a4"/>
        <w:jc w:val="both"/>
        <w:rPr>
          <w:rFonts w:ascii="Times New Roman" w:hAnsi="Times New Roman" w:cs="Times New Roman"/>
          <w:bCs/>
          <w:color w:val="000000"/>
          <w:sz w:val="16"/>
          <w:szCs w:val="16"/>
        </w:rPr>
      </w:pPr>
      <w:r w:rsidRPr="005A27CC">
        <w:rPr>
          <w:rFonts w:ascii="Times New Roman" w:hAnsi="Times New Roman" w:cs="Times New Roman"/>
          <w:bCs/>
          <w:color w:val="000000"/>
          <w:sz w:val="16"/>
          <w:szCs w:val="16"/>
        </w:rPr>
        <w:t>Раздел 2. Цели и задачи реализации программы профилактики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2.1.</w:t>
      </w:r>
      <w:r w:rsidRPr="005A27CC">
        <w:rPr>
          <w:rFonts w:ascii="Times New Roman" w:hAnsi="Times New Roman" w:cs="Times New Roman"/>
          <w:color w:val="000000"/>
          <w:sz w:val="16"/>
          <w:szCs w:val="16"/>
        </w:rPr>
        <w:tab/>
        <w:t xml:space="preserve"> Основными целями Программы профилактики являются:</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2.1.1. Стимулирование добросовестного соблюдения обязательных требований законодательства в сфере благоустройства всеми контролируемыми лицами.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2.1.2. Устранение условий, причин и факторов, способных привести к нарушениям обязательных требований законодательства в сфере благоустройства и (или) причинению вреда (ущерба) охраняемым законом ценностям.</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2.1.3. Создание условий для доведения обязательных требований законодательства в сфере благоустройства до контролируемых лиц, повышение информированности о способах их соблюдения.</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2.1.4. Сокращение количества нарушений обязательных требований законодательства в сфере благоустройства, повышение уровня благоустройства территории </w:t>
      </w:r>
      <w:proofErr w:type="spellStart"/>
      <w:r w:rsidRPr="005A27CC">
        <w:rPr>
          <w:rFonts w:ascii="Times New Roman" w:hAnsi="Times New Roman" w:cs="Times New Roman"/>
          <w:color w:val="000000"/>
          <w:sz w:val="16"/>
          <w:szCs w:val="16"/>
        </w:rPr>
        <w:t>Бронницкого</w:t>
      </w:r>
      <w:proofErr w:type="spellEnd"/>
      <w:r w:rsidRPr="005A27CC">
        <w:rPr>
          <w:rFonts w:ascii="Times New Roman" w:hAnsi="Times New Roman" w:cs="Times New Roman"/>
          <w:color w:val="000000"/>
          <w:sz w:val="16"/>
          <w:szCs w:val="16"/>
        </w:rPr>
        <w:t xml:space="preserve"> сельского поселения.</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 Проведение профилактических мероприятий программы профилактики направлено на решение следующих задач:</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lastRenderedPageBreak/>
        <w:t xml:space="preserve">           2.2.1.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2.2.2. Укрепление системы профилактики нарушений рисков причинения вреда (ущерба) охраняемым законом ценностям.</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2.2.4. Выявление причин, факторов и условий, способствующих нарушению обязательных требований законодательства в сфере благоустройства, определение способов устранения или снижения рисков их возникновения.</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color w:val="000000"/>
          <w:sz w:val="16"/>
          <w:szCs w:val="16"/>
        </w:rPr>
        <w:t xml:space="preserve">           2.2.6. Формирование единого понимания контролируемыми лицами обязательных требований законодательства в сфере благоустройства.</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bCs/>
          <w:color w:val="000000"/>
          <w:sz w:val="16"/>
          <w:szCs w:val="16"/>
        </w:rPr>
        <w:t>Раздел 3.  Перечень профилактических мероприятий, сроки</w:t>
      </w: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bCs/>
          <w:color w:val="000000"/>
          <w:sz w:val="16"/>
          <w:szCs w:val="16"/>
        </w:rPr>
        <w:t>(</w:t>
      </w:r>
      <w:proofErr w:type="gramStart"/>
      <w:r w:rsidRPr="005A27CC">
        <w:rPr>
          <w:rFonts w:ascii="Times New Roman" w:hAnsi="Times New Roman" w:cs="Times New Roman"/>
          <w:bCs/>
          <w:color w:val="000000"/>
          <w:sz w:val="16"/>
          <w:szCs w:val="16"/>
        </w:rPr>
        <w:t>периодичность</w:t>
      </w:r>
      <w:proofErr w:type="gramEnd"/>
      <w:r w:rsidRPr="005A27CC">
        <w:rPr>
          <w:rFonts w:ascii="Times New Roman" w:hAnsi="Times New Roman" w:cs="Times New Roman"/>
          <w:bCs/>
          <w:color w:val="000000"/>
          <w:sz w:val="16"/>
          <w:szCs w:val="16"/>
        </w:rPr>
        <w:t>) их проведения</w:t>
      </w:r>
    </w:p>
    <w:p w:rsidR="00307A1A" w:rsidRPr="005A27CC" w:rsidRDefault="00307A1A" w:rsidP="00307A1A">
      <w:pPr>
        <w:pStyle w:val="a4"/>
        <w:jc w:val="both"/>
        <w:rPr>
          <w:rFonts w:ascii="Times New Roman" w:eastAsia="Times New Roman" w:hAnsi="Times New Roman" w:cs="Times New Roman"/>
          <w:sz w:val="16"/>
          <w:szCs w:val="16"/>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1985"/>
        <w:gridCol w:w="2693"/>
        <w:gridCol w:w="2410"/>
      </w:tblGrid>
      <w:tr w:rsidR="00307A1A" w:rsidRPr="005A27CC" w:rsidTr="00307A1A">
        <w:trPr>
          <w:trHeight w:val="20"/>
        </w:trPr>
        <w:tc>
          <w:tcPr>
            <w:tcW w:w="2268" w:type="dxa"/>
            <w:shd w:val="clear" w:color="auto" w:fill="auto"/>
            <w:vAlign w:val="center"/>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 xml:space="preserve">Виды </w:t>
            </w:r>
            <w:r w:rsidRPr="005A27CC">
              <w:rPr>
                <w:rFonts w:ascii="Times New Roman" w:hAnsi="Times New Roman" w:cs="Times New Roman"/>
                <w:spacing w:val="-16"/>
                <w:sz w:val="16"/>
                <w:szCs w:val="16"/>
              </w:rPr>
              <w:t>профилактических</w:t>
            </w:r>
            <w:r w:rsidRPr="005A27CC">
              <w:rPr>
                <w:rFonts w:ascii="Times New Roman" w:hAnsi="Times New Roman" w:cs="Times New Roman"/>
                <w:spacing w:val="-6"/>
                <w:sz w:val="16"/>
                <w:szCs w:val="16"/>
              </w:rPr>
              <w:t xml:space="preserve"> мероприятий*</w:t>
            </w:r>
          </w:p>
        </w:tc>
        <w:tc>
          <w:tcPr>
            <w:tcW w:w="1985" w:type="dxa"/>
            <w:shd w:val="clear" w:color="auto" w:fill="auto"/>
            <w:vAlign w:val="center"/>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Ответственный исполнитель (структурное подразделение и /или должностные лица)</w:t>
            </w:r>
          </w:p>
        </w:tc>
        <w:tc>
          <w:tcPr>
            <w:tcW w:w="2693" w:type="dxa"/>
            <w:shd w:val="clear" w:color="auto" w:fill="auto"/>
            <w:vAlign w:val="center"/>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Периодичность проведения</w:t>
            </w:r>
          </w:p>
        </w:tc>
        <w:tc>
          <w:tcPr>
            <w:tcW w:w="2410" w:type="dxa"/>
            <w:shd w:val="clear" w:color="auto" w:fill="auto"/>
            <w:vAlign w:val="center"/>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Способы проведения мероприятия</w:t>
            </w:r>
          </w:p>
        </w:tc>
      </w:tr>
      <w:tr w:rsidR="00307A1A" w:rsidRPr="005A27CC" w:rsidTr="00307A1A">
        <w:trPr>
          <w:trHeight w:val="20"/>
        </w:trPr>
        <w:tc>
          <w:tcPr>
            <w:tcW w:w="2268" w:type="dxa"/>
            <w:shd w:val="clear" w:color="auto" w:fill="auto"/>
          </w:tcPr>
          <w:p w:rsidR="00307A1A" w:rsidRPr="005A27CC" w:rsidRDefault="00307A1A" w:rsidP="00307A1A">
            <w:pPr>
              <w:pStyle w:val="a4"/>
              <w:jc w:val="both"/>
              <w:rPr>
                <w:rFonts w:ascii="Times New Roman" w:hAnsi="Times New Roman" w:cs="Times New Roman"/>
                <w:spacing w:val="-12"/>
                <w:sz w:val="16"/>
                <w:szCs w:val="16"/>
              </w:rPr>
            </w:pPr>
            <w:r w:rsidRPr="005A27CC">
              <w:rPr>
                <w:rFonts w:ascii="Times New Roman" w:hAnsi="Times New Roman" w:cs="Times New Roman"/>
                <w:spacing w:val="-12"/>
                <w:sz w:val="16"/>
                <w:szCs w:val="16"/>
              </w:rPr>
              <w:t>Информирование</w:t>
            </w:r>
          </w:p>
        </w:tc>
        <w:tc>
          <w:tcPr>
            <w:tcW w:w="1985" w:type="dxa"/>
            <w:vMerge w:val="restart"/>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 xml:space="preserve">Администрация </w:t>
            </w:r>
            <w:proofErr w:type="spellStart"/>
            <w:r w:rsidRPr="005A27CC">
              <w:rPr>
                <w:rFonts w:ascii="Times New Roman" w:hAnsi="Times New Roman" w:cs="Times New Roman"/>
                <w:spacing w:val="-6"/>
                <w:sz w:val="16"/>
                <w:szCs w:val="16"/>
              </w:rPr>
              <w:t>Бронницкого</w:t>
            </w:r>
            <w:proofErr w:type="spellEnd"/>
            <w:r w:rsidRPr="005A27CC">
              <w:rPr>
                <w:rFonts w:ascii="Times New Roman" w:hAnsi="Times New Roman" w:cs="Times New Roman"/>
                <w:spacing w:val="-6"/>
                <w:sz w:val="16"/>
                <w:szCs w:val="16"/>
              </w:rPr>
              <w:t xml:space="preserve"> сельского поселения Новгородского муниципального района</w:t>
            </w:r>
          </w:p>
        </w:tc>
        <w:tc>
          <w:tcPr>
            <w:tcW w:w="2693"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Один раз в месяц</w:t>
            </w:r>
          </w:p>
        </w:tc>
        <w:tc>
          <w:tcPr>
            <w:tcW w:w="2410"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 xml:space="preserve">Посредством размещения соответствующих сведений на официальном сайте в сети «Интернет» </w:t>
            </w:r>
          </w:p>
        </w:tc>
      </w:tr>
      <w:tr w:rsidR="00307A1A" w:rsidRPr="005A27CC" w:rsidTr="00307A1A">
        <w:trPr>
          <w:trHeight w:val="20"/>
        </w:trPr>
        <w:tc>
          <w:tcPr>
            <w:tcW w:w="2268"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Объявление предостережения</w:t>
            </w:r>
          </w:p>
        </w:tc>
        <w:tc>
          <w:tcPr>
            <w:tcW w:w="1985" w:type="dxa"/>
            <w:vMerge/>
            <w:shd w:val="clear" w:color="auto" w:fill="auto"/>
          </w:tcPr>
          <w:p w:rsidR="00307A1A" w:rsidRPr="005A27CC" w:rsidRDefault="00307A1A" w:rsidP="00307A1A">
            <w:pPr>
              <w:pStyle w:val="a4"/>
              <w:jc w:val="both"/>
              <w:rPr>
                <w:rFonts w:ascii="Times New Roman" w:hAnsi="Times New Roman" w:cs="Times New Roman"/>
                <w:spacing w:val="-6"/>
                <w:sz w:val="16"/>
                <w:szCs w:val="16"/>
              </w:rPr>
            </w:pPr>
          </w:p>
        </w:tc>
        <w:tc>
          <w:tcPr>
            <w:tcW w:w="2693"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410"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 xml:space="preserve">Посредством объявления контролируемому лицу предостережения </w:t>
            </w:r>
          </w:p>
          <w:p w:rsidR="00307A1A" w:rsidRPr="005A27CC" w:rsidRDefault="00307A1A" w:rsidP="00307A1A">
            <w:pPr>
              <w:pStyle w:val="a4"/>
              <w:jc w:val="both"/>
              <w:rPr>
                <w:rFonts w:ascii="Times New Roman" w:hAnsi="Times New Roman" w:cs="Times New Roman"/>
                <w:spacing w:val="-6"/>
                <w:sz w:val="16"/>
                <w:szCs w:val="16"/>
              </w:rPr>
            </w:pPr>
            <w:proofErr w:type="gramStart"/>
            <w:r w:rsidRPr="005A27CC">
              <w:rPr>
                <w:rFonts w:ascii="Times New Roman" w:hAnsi="Times New Roman" w:cs="Times New Roman"/>
                <w:spacing w:val="-6"/>
                <w:sz w:val="16"/>
                <w:szCs w:val="16"/>
              </w:rPr>
              <w:t>о</w:t>
            </w:r>
            <w:proofErr w:type="gramEnd"/>
            <w:r w:rsidRPr="005A27CC">
              <w:rPr>
                <w:rFonts w:ascii="Times New Roman" w:hAnsi="Times New Roman" w:cs="Times New Roman"/>
                <w:spacing w:val="-6"/>
                <w:sz w:val="16"/>
                <w:szCs w:val="16"/>
              </w:rPr>
              <w:t xml:space="preserve"> недопустимости нарушения обязательных требований</w:t>
            </w:r>
          </w:p>
          <w:p w:rsidR="00307A1A" w:rsidRPr="005A27CC" w:rsidRDefault="00307A1A" w:rsidP="00307A1A">
            <w:pPr>
              <w:pStyle w:val="a4"/>
              <w:jc w:val="both"/>
              <w:rPr>
                <w:rFonts w:ascii="Times New Roman" w:hAnsi="Times New Roman" w:cs="Times New Roman"/>
                <w:spacing w:val="-6"/>
                <w:sz w:val="16"/>
                <w:szCs w:val="16"/>
              </w:rPr>
            </w:pPr>
          </w:p>
        </w:tc>
      </w:tr>
      <w:tr w:rsidR="00307A1A" w:rsidRPr="005A27CC" w:rsidTr="00307A1A">
        <w:trPr>
          <w:trHeight w:val="20"/>
        </w:trPr>
        <w:tc>
          <w:tcPr>
            <w:tcW w:w="2268"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Консультирование</w:t>
            </w:r>
          </w:p>
        </w:tc>
        <w:tc>
          <w:tcPr>
            <w:tcW w:w="1985" w:type="dxa"/>
            <w:vMerge/>
            <w:shd w:val="clear" w:color="auto" w:fill="auto"/>
          </w:tcPr>
          <w:p w:rsidR="00307A1A" w:rsidRPr="005A27CC" w:rsidRDefault="00307A1A" w:rsidP="00307A1A">
            <w:pPr>
              <w:pStyle w:val="a4"/>
              <w:jc w:val="both"/>
              <w:rPr>
                <w:rFonts w:ascii="Times New Roman" w:hAnsi="Times New Roman" w:cs="Times New Roman"/>
                <w:spacing w:val="-6"/>
                <w:sz w:val="16"/>
                <w:szCs w:val="16"/>
              </w:rPr>
            </w:pPr>
          </w:p>
        </w:tc>
        <w:tc>
          <w:tcPr>
            <w:tcW w:w="2693"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По обращениям контролируемых лиц и их уполномоченных представителей</w:t>
            </w:r>
          </w:p>
        </w:tc>
        <w:tc>
          <w:tcPr>
            <w:tcW w:w="2410" w:type="dxa"/>
            <w:shd w:val="clear" w:color="auto" w:fill="auto"/>
          </w:tcPr>
          <w:p w:rsidR="00307A1A" w:rsidRPr="005A27CC" w:rsidRDefault="00307A1A" w:rsidP="00307A1A">
            <w:pPr>
              <w:pStyle w:val="a4"/>
              <w:jc w:val="both"/>
              <w:rPr>
                <w:rFonts w:ascii="Times New Roman" w:hAnsi="Times New Roman" w:cs="Times New Roman"/>
                <w:spacing w:val="-6"/>
                <w:sz w:val="16"/>
                <w:szCs w:val="16"/>
              </w:rPr>
            </w:pPr>
            <w:r w:rsidRPr="005A27CC">
              <w:rPr>
                <w:rFonts w:ascii="Times New Roman" w:hAnsi="Times New Roman" w:cs="Times New Roman"/>
                <w:spacing w:val="-6"/>
                <w:sz w:val="16"/>
                <w:szCs w:val="16"/>
              </w:rPr>
              <w:t>При личном обращении, посредством телефонной связи, электронной почты, видео-конференц-связи, либо в ходе проведения профилактического мероприятия, контрольного (надзорного) мероприятия</w:t>
            </w:r>
          </w:p>
        </w:tc>
      </w:tr>
    </w:tbl>
    <w:p w:rsidR="00307A1A" w:rsidRPr="005A27CC" w:rsidRDefault="00307A1A" w:rsidP="00307A1A">
      <w:pPr>
        <w:pStyle w:val="a4"/>
        <w:jc w:val="both"/>
        <w:rPr>
          <w:rFonts w:ascii="Times New Roman" w:hAnsi="Times New Roman" w:cs="Times New Roman"/>
          <w:color w:val="000000"/>
          <w:sz w:val="16"/>
          <w:szCs w:val="16"/>
        </w:rPr>
      </w:pPr>
    </w:p>
    <w:p w:rsidR="00307A1A" w:rsidRPr="005A27CC" w:rsidRDefault="00307A1A" w:rsidP="00307A1A">
      <w:pPr>
        <w:pStyle w:val="a4"/>
        <w:jc w:val="both"/>
        <w:rPr>
          <w:rFonts w:ascii="Times New Roman" w:hAnsi="Times New Roman" w:cs="Times New Roman"/>
          <w:color w:val="000000"/>
          <w:sz w:val="16"/>
          <w:szCs w:val="16"/>
        </w:rPr>
      </w:pPr>
      <w:r w:rsidRPr="005A27CC">
        <w:rPr>
          <w:rFonts w:ascii="Times New Roman" w:hAnsi="Times New Roman" w:cs="Times New Roman"/>
          <w:bCs/>
          <w:color w:val="000000"/>
          <w:sz w:val="16"/>
          <w:szCs w:val="16"/>
        </w:rPr>
        <w:t xml:space="preserve">Раздел 4. Показатели результативности </w:t>
      </w:r>
      <w:r>
        <w:rPr>
          <w:rFonts w:ascii="Times New Roman" w:hAnsi="Times New Roman" w:cs="Times New Roman"/>
          <w:bCs/>
          <w:color w:val="000000"/>
          <w:sz w:val="16"/>
          <w:szCs w:val="16"/>
        </w:rPr>
        <w:t xml:space="preserve">и эффективности    </w:t>
      </w:r>
      <w:r w:rsidRPr="005A27CC">
        <w:rPr>
          <w:rFonts w:ascii="Times New Roman" w:hAnsi="Times New Roman" w:cs="Times New Roman"/>
          <w:bCs/>
          <w:color w:val="000000"/>
          <w:sz w:val="16"/>
          <w:szCs w:val="16"/>
        </w:rPr>
        <w:t>Программы профилактики</w:t>
      </w:r>
    </w:p>
    <w:p w:rsidR="00307A1A" w:rsidRPr="005A27CC" w:rsidRDefault="00307A1A" w:rsidP="00307A1A">
      <w:pPr>
        <w:pStyle w:val="a4"/>
        <w:jc w:val="both"/>
        <w:rPr>
          <w:rFonts w:ascii="Times New Roman" w:hAnsi="Times New Roman" w:cs="Times New Roman"/>
          <w:color w:val="000000"/>
          <w:sz w:val="16"/>
          <w:szCs w:val="16"/>
        </w:rPr>
      </w:pPr>
    </w:p>
    <w:p w:rsidR="00307A1A" w:rsidRPr="005A27CC" w:rsidRDefault="00307A1A" w:rsidP="00307A1A">
      <w:pPr>
        <w:pStyle w:val="a4"/>
        <w:jc w:val="both"/>
        <w:rPr>
          <w:rFonts w:ascii="Times New Roman" w:eastAsia="Times New Roman" w:hAnsi="Times New Roman" w:cs="Times New Roman"/>
          <w:color w:val="000000"/>
          <w:sz w:val="16"/>
          <w:szCs w:val="16"/>
        </w:rPr>
      </w:pPr>
    </w:p>
    <w:tbl>
      <w:tblPr>
        <w:tblW w:w="9390" w:type="dxa"/>
        <w:tblInd w:w="28" w:type="dxa"/>
        <w:tblLayout w:type="fixed"/>
        <w:tblCellMar>
          <w:left w:w="28" w:type="dxa"/>
          <w:right w:w="28" w:type="dxa"/>
        </w:tblCellMar>
        <w:tblLook w:val="04A0" w:firstRow="1" w:lastRow="0" w:firstColumn="1" w:lastColumn="0" w:noHBand="0" w:noVBand="1"/>
      </w:tblPr>
      <w:tblGrid>
        <w:gridCol w:w="601"/>
        <w:gridCol w:w="6487"/>
        <w:gridCol w:w="2302"/>
      </w:tblGrid>
      <w:tr w:rsidR="00307A1A" w:rsidRPr="005A27CC" w:rsidTr="00307A1A">
        <w:trPr>
          <w:trHeight w:val="20"/>
        </w:trPr>
        <w:tc>
          <w:tcPr>
            <w:tcW w:w="601"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 п/п</w:t>
            </w:r>
          </w:p>
        </w:tc>
        <w:tc>
          <w:tcPr>
            <w:tcW w:w="6487"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Наименование показателя</w:t>
            </w:r>
          </w:p>
        </w:tc>
        <w:tc>
          <w:tcPr>
            <w:tcW w:w="2302"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Величина</w:t>
            </w:r>
          </w:p>
        </w:tc>
      </w:tr>
      <w:tr w:rsidR="00307A1A" w:rsidRPr="005A27CC" w:rsidTr="00307A1A">
        <w:trPr>
          <w:trHeight w:val="20"/>
        </w:trPr>
        <w:tc>
          <w:tcPr>
            <w:tcW w:w="601"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1</w:t>
            </w:r>
          </w:p>
        </w:tc>
        <w:tc>
          <w:tcPr>
            <w:tcW w:w="6487"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 xml:space="preserve">Полнота информации, размещенной на официальном сайте сведений, предусмотренных частью 3 статьи 46 Федерального закона от 31.07.2020 № 248-ФЗ      </w:t>
            </w:r>
            <w:proofErr w:type="gramStart"/>
            <w:r w:rsidRPr="005A27CC">
              <w:rPr>
                <w:rFonts w:ascii="Times New Roman" w:eastAsia="Times New Roman" w:hAnsi="Times New Roman" w:cs="Times New Roman"/>
                <w:sz w:val="16"/>
                <w:szCs w:val="16"/>
              </w:rPr>
              <w:t xml:space="preserve">   «</w:t>
            </w:r>
            <w:proofErr w:type="gramEnd"/>
            <w:r w:rsidRPr="005A27CC">
              <w:rPr>
                <w:rFonts w:ascii="Times New Roman" w:eastAsia="Times New Roman" w:hAnsi="Times New Roman" w:cs="Times New Roman"/>
                <w:sz w:val="16"/>
                <w:szCs w:val="16"/>
              </w:rPr>
              <w:t>О государственном контроле (надзоре) и муниципальном контроле в Российской Федерации»</w:t>
            </w:r>
          </w:p>
        </w:tc>
        <w:tc>
          <w:tcPr>
            <w:tcW w:w="2302"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100 %</w:t>
            </w:r>
          </w:p>
        </w:tc>
      </w:tr>
      <w:tr w:rsidR="00307A1A" w:rsidRPr="005A27CC" w:rsidTr="00307A1A">
        <w:trPr>
          <w:trHeight w:val="20"/>
        </w:trPr>
        <w:tc>
          <w:tcPr>
            <w:tcW w:w="601"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2</w:t>
            </w:r>
          </w:p>
        </w:tc>
        <w:tc>
          <w:tcPr>
            <w:tcW w:w="6487"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hAnsi="Times New Roman" w:cs="Times New Roman"/>
                <w:sz w:val="16"/>
                <w:szCs w:val="16"/>
              </w:rPr>
              <w:t>Выполнение профилактических программных мероприятий согласно перечню профилактических мероприятий</w:t>
            </w:r>
          </w:p>
        </w:tc>
        <w:tc>
          <w:tcPr>
            <w:tcW w:w="2302" w:type="dxa"/>
            <w:tcBorders>
              <w:top w:val="single" w:sz="4" w:space="0" w:color="auto"/>
              <w:left w:val="single" w:sz="4" w:space="0" w:color="auto"/>
              <w:bottom w:val="single" w:sz="4" w:space="0" w:color="auto"/>
              <w:right w:val="single" w:sz="4" w:space="0" w:color="auto"/>
            </w:tcBorders>
            <w:hideMark/>
          </w:tcPr>
          <w:p w:rsidR="00307A1A" w:rsidRPr="005A27CC" w:rsidRDefault="00307A1A" w:rsidP="00307A1A">
            <w:pPr>
              <w:pStyle w:val="a4"/>
              <w:jc w:val="both"/>
              <w:rPr>
                <w:rFonts w:ascii="Times New Roman" w:eastAsia="Times New Roman" w:hAnsi="Times New Roman" w:cs="Times New Roman"/>
                <w:sz w:val="16"/>
                <w:szCs w:val="16"/>
              </w:rPr>
            </w:pPr>
            <w:r w:rsidRPr="005A27CC">
              <w:rPr>
                <w:rFonts w:ascii="Times New Roman" w:eastAsia="Times New Roman" w:hAnsi="Times New Roman" w:cs="Times New Roman"/>
                <w:sz w:val="16"/>
                <w:szCs w:val="16"/>
              </w:rPr>
              <w:t>100 %</w:t>
            </w:r>
          </w:p>
        </w:tc>
      </w:tr>
    </w:tbl>
    <w:p w:rsidR="00307A1A" w:rsidRPr="005A27CC" w:rsidRDefault="00307A1A" w:rsidP="00307A1A">
      <w:pPr>
        <w:pStyle w:val="a4"/>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_________________________________</w:t>
      </w:r>
    </w:p>
    <w:p w:rsidR="00307A1A" w:rsidRPr="005A27CC" w:rsidRDefault="00307A1A" w:rsidP="00307A1A">
      <w:pPr>
        <w:pStyle w:val="a4"/>
        <w:jc w:val="both"/>
        <w:rPr>
          <w:rFonts w:ascii="Times New Roman" w:hAnsi="Times New Roman" w:cs="Times New Roman"/>
          <w:sz w:val="16"/>
          <w:szCs w:val="16"/>
        </w:rPr>
      </w:pPr>
    </w:p>
    <w:p w:rsidR="00307A1A" w:rsidRPr="005A27CC" w:rsidRDefault="00307A1A" w:rsidP="00307A1A">
      <w:pPr>
        <w:pStyle w:val="a4"/>
        <w:jc w:val="both"/>
        <w:rPr>
          <w:rFonts w:ascii="Times New Roman" w:hAnsi="Times New Roman" w:cs="Times New Roman"/>
          <w:color w:val="000000"/>
          <w:sz w:val="16"/>
          <w:szCs w:val="16"/>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Default="00307A1A" w:rsidP="00307A1A">
      <w:pPr>
        <w:pStyle w:val="a4"/>
        <w:jc w:val="center"/>
        <w:rPr>
          <w:rFonts w:ascii="Times New Roman" w:hAnsi="Times New Roman" w:cs="Times New Roman"/>
          <w:b/>
          <w:sz w:val="16"/>
          <w:szCs w:val="16"/>
          <w:lang w:eastAsia="ru-RU"/>
        </w:rPr>
      </w:pPr>
    </w:p>
    <w:p w:rsidR="00307A1A" w:rsidRPr="00307A1A" w:rsidRDefault="00307A1A" w:rsidP="00307A1A">
      <w:pPr>
        <w:pStyle w:val="a4"/>
        <w:jc w:val="center"/>
        <w:rPr>
          <w:rFonts w:ascii="Times New Roman" w:hAnsi="Times New Roman" w:cs="Times New Roman"/>
          <w:b/>
          <w:sz w:val="16"/>
          <w:szCs w:val="16"/>
          <w:lang w:eastAsia="ru-RU"/>
        </w:rPr>
      </w:pPr>
      <w:r w:rsidRPr="00307A1A">
        <w:rPr>
          <w:rFonts w:ascii="Times New Roman" w:hAnsi="Times New Roman" w:cs="Times New Roman"/>
          <w:b/>
          <w:sz w:val="16"/>
          <w:szCs w:val="16"/>
          <w:lang w:eastAsia="ru-RU"/>
        </w:rPr>
        <w:lastRenderedPageBreak/>
        <w:t>Новгородская область Новгородский район</w:t>
      </w:r>
    </w:p>
    <w:p w:rsidR="00307A1A" w:rsidRPr="00307A1A" w:rsidRDefault="00307A1A" w:rsidP="00307A1A">
      <w:pPr>
        <w:pStyle w:val="a4"/>
        <w:jc w:val="center"/>
        <w:rPr>
          <w:rFonts w:ascii="Times New Roman" w:hAnsi="Times New Roman" w:cs="Times New Roman"/>
          <w:b/>
          <w:sz w:val="16"/>
          <w:szCs w:val="16"/>
          <w:lang w:eastAsia="ru-RU"/>
        </w:rPr>
      </w:pPr>
      <w:r w:rsidRPr="00307A1A">
        <w:rPr>
          <w:rFonts w:ascii="Times New Roman" w:hAnsi="Times New Roman" w:cs="Times New Roman"/>
          <w:b/>
          <w:sz w:val="16"/>
          <w:szCs w:val="16"/>
          <w:lang w:eastAsia="ru-RU"/>
        </w:rPr>
        <w:t xml:space="preserve">Администрация </w:t>
      </w:r>
      <w:proofErr w:type="spellStart"/>
      <w:r w:rsidRPr="00307A1A">
        <w:rPr>
          <w:rFonts w:ascii="Times New Roman" w:hAnsi="Times New Roman" w:cs="Times New Roman"/>
          <w:b/>
          <w:sz w:val="16"/>
          <w:szCs w:val="16"/>
          <w:lang w:eastAsia="ru-RU"/>
        </w:rPr>
        <w:t>Бронницкого</w:t>
      </w:r>
      <w:proofErr w:type="spellEnd"/>
      <w:r w:rsidRPr="00307A1A">
        <w:rPr>
          <w:rFonts w:ascii="Times New Roman" w:hAnsi="Times New Roman" w:cs="Times New Roman"/>
          <w:b/>
          <w:sz w:val="16"/>
          <w:szCs w:val="16"/>
          <w:lang w:eastAsia="ru-RU"/>
        </w:rPr>
        <w:t xml:space="preserve"> сельского поселения</w:t>
      </w:r>
    </w:p>
    <w:p w:rsidR="00307A1A" w:rsidRPr="00307A1A" w:rsidRDefault="00307A1A" w:rsidP="00307A1A">
      <w:pPr>
        <w:pStyle w:val="a4"/>
        <w:jc w:val="center"/>
        <w:rPr>
          <w:rFonts w:ascii="Times New Roman" w:hAnsi="Times New Roman" w:cs="Times New Roman"/>
          <w:b/>
          <w:sz w:val="16"/>
          <w:szCs w:val="16"/>
          <w:lang w:eastAsia="ru-RU"/>
        </w:rPr>
      </w:pPr>
    </w:p>
    <w:p w:rsidR="00307A1A" w:rsidRPr="00307A1A" w:rsidRDefault="00307A1A" w:rsidP="00307A1A">
      <w:pPr>
        <w:pStyle w:val="a4"/>
        <w:jc w:val="center"/>
        <w:rPr>
          <w:rFonts w:ascii="Times New Roman" w:hAnsi="Times New Roman" w:cs="Times New Roman"/>
          <w:b/>
          <w:sz w:val="16"/>
          <w:szCs w:val="16"/>
          <w:lang w:eastAsia="ru-RU"/>
        </w:rPr>
      </w:pPr>
      <w:r w:rsidRPr="00307A1A">
        <w:rPr>
          <w:rFonts w:ascii="Times New Roman" w:hAnsi="Times New Roman" w:cs="Times New Roman"/>
          <w:b/>
          <w:sz w:val="16"/>
          <w:szCs w:val="16"/>
          <w:lang w:eastAsia="ru-RU"/>
        </w:rPr>
        <w:t>ПОСТАНОВЛЕНИЕ</w:t>
      </w: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pacing w:val="-1"/>
          <w:sz w:val="16"/>
          <w:szCs w:val="16"/>
          <w:lang w:eastAsia="ru-RU"/>
        </w:rPr>
      </w:pPr>
      <w:bookmarkStart w:id="4" w:name="_Hlk90277023"/>
      <w:proofErr w:type="gramStart"/>
      <w:r w:rsidRPr="00EF2C69">
        <w:rPr>
          <w:rFonts w:ascii="Times New Roman" w:hAnsi="Times New Roman" w:cs="Times New Roman"/>
          <w:spacing w:val="-1"/>
          <w:sz w:val="16"/>
          <w:szCs w:val="16"/>
          <w:lang w:eastAsia="ru-RU"/>
        </w:rPr>
        <w:t>от</w:t>
      </w:r>
      <w:proofErr w:type="gramEnd"/>
      <w:r w:rsidRPr="00EF2C69">
        <w:rPr>
          <w:rFonts w:ascii="Times New Roman" w:hAnsi="Times New Roman" w:cs="Times New Roman"/>
          <w:spacing w:val="-1"/>
          <w:sz w:val="16"/>
          <w:szCs w:val="16"/>
          <w:lang w:eastAsia="ru-RU"/>
        </w:rPr>
        <w:t xml:space="preserve"> 17.10.2022г.    №244 </w:t>
      </w:r>
    </w:p>
    <w:bookmarkEnd w:id="4"/>
    <w:p w:rsidR="00307A1A" w:rsidRPr="00EF2C69" w:rsidRDefault="00307A1A" w:rsidP="00307A1A">
      <w:pPr>
        <w:pStyle w:val="a4"/>
        <w:rPr>
          <w:rFonts w:ascii="Times New Roman" w:hAnsi="Times New Roman" w:cs="Times New Roman"/>
          <w:sz w:val="16"/>
          <w:szCs w:val="16"/>
          <w:lang w:eastAsia="ru-RU"/>
        </w:rPr>
      </w:pPr>
      <w:r w:rsidRPr="00EF2C69">
        <w:rPr>
          <w:rFonts w:ascii="Times New Roman" w:hAnsi="Times New Roman" w:cs="Times New Roman"/>
          <w:sz w:val="16"/>
          <w:szCs w:val="16"/>
          <w:lang w:eastAsia="ru-RU"/>
        </w:rPr>
        <w:t xml:space="preserve">с. </w:t>
      </w:r>
      <w:proofErr w:type="spellStart"/>
      <w:r w:rsidRPr="00EF2C69">
        <w:rPr>
          <w:rFonts w:ascii="Times New Roman" w:hAnsi="Times New Roman" w:cs="Times New Roman"/>
          <w:sz w:val="16"/>
          <w:szCs w:val="16"/>
          <w:lang w:eastAsia="ru-RU"/>
        </w:rPr>
        <w:t>Бронница</w:t>
      </w:r>
      <w:proofErr w:type="spellEnd"/>
    </w:p>
    <w:p w:rsidR="00307A1A" w:rsidRPr="00EF2C69" w:rsidRDefault="00307A1A" w:rsidP="00307A1A">
      <w:pPr>
        <w:pStyle w:val="a4"/>
        <w:rPr>
          <w:rFonts w:ascii="Times New Roman" w:hAnsi="Times New Roman" w:cs="Times New Roman"/>
          <w:sz w:val="16"/>
          <w:szCs w:val="16"/>
          <w:lang w:eastAsia="ru-RU"/>
        </w:rPr>
      </w:pPr>
    </w:p>
    <w:p w:rsidR="00307A1A" w:rsidRPr="00307A1A" w:rsidRDefault="00307A1A" w:rsidP="00307A1A">
      <w:pPr>
        <w:pStyle w:val="a4"/>
        <w:rPr>
          <w:rFonts w:ascii="Times New Roman" w:hAnsi="Times New Roman" w:cs="Times New Roman"/>
          <w:b/>
          <w:sz w:val="16"/>
          <w:szCs w:val="16"/>
          <w:lang w:eastAsia="ar-SA"/>
        </w:rPr>
      </w:pPr>
      <w:r w:rsidRPr="00307A1A">
        <w:rPr>
          <w:rFonts w:ascii="Times New Roman" w:hAnsi="Times New Roman" w:cs="Times New Roman"/>
          <w:b/>
          <w:sz w:val="16"/>
          <w:szCs w:val="16"/>
          <w:lang w:eastAsia="ar-SA"/>
        </w:rPr>
        <w:t xml:space="preserve">Об утверждении </w:t>
      </w:r>
      <w:r w:rsidRPr="00307A1A">
        <w:rPr>
          <w:rFonts w:ascii="Times New Roman" w:hAnsi="Times New Roman" w:cs="Times New Roman"/>
          <w:b/>
          <w:bCs/>
          <w:sz w:val="16"/>
          <w:szCs w:val="16"/>
          <w:lang w:eastAsia="ar-SA"/>
        </w:rPr>
        <w:t>Программы </w:t>
      </w:r>
    </w:p>
    <w:p w:rsidR="00307A1A" w:rsidRPr="00307A1A" w:rsidRDefault="00307A1A" w:rsidP="00307A1A">
      <w:pPr>
        <w:pStyle w:val="a4"/>
        <w:rPr>
          <w:rFonts w:ascii="Times New Roman" w:hAnsi="Times New Roman" w:cs="Times New Roman"/>
          <w:b/>
          <w:bCs/>
          <w:sz w:val="16"/>
          <w:szCs w:val="16"/>
          <w:lang w:eastAsia="ar-SA"/>
        </w:rPr>
      </w:pPr>
      <w:proofErr w:type="gramStart"/>
      <w:r w:rsidRPr="00307A1A">
        <w:rPr>
          <w:rFonts w:ascii="Times New Roman" w:hAnsi="Times New Roman" w:cs="Times New Roman"/>
          <w:b/>
          <w:bCs/>
          <w:sz w:val="16"/>
          <w:szCs w:val="16"/>
          <w:lang w:eastAsia="ar-SA"/>
        </w:rPr>
        <w:t>профилактики</w:t>
      </w:r>
      <w:proofErr w:type="gramEnd"/>
      <w:r w:rsidRPr="00307A1A">
        <w:rPr>
          <w:rFonts w:ascii="Times New Roman" w:hAnsi="Times New Roman" w:cs="Times New Roman"/>
          <w:b/>
          <w:bCs/>
          <w:sz w:val="16"/>
          <w:szCs w:val="16"/>
          <w:lang w:eastAsia="ar-SA"/>
        </w:rPr>
        <w:t xml:space="preserve"> рисков причинения вреда (ущерба) охраняемым законом ценностям </w:t>
      </w:r>
    </w:p>
    <w:p w:rsidR="00307A1A" w:rsidRPr="00307A1A" w:rsidRDefault="00307A1A" w:rsidP="00307A1A">
      <w:pPr>
        <w:pStyle w:val="a4"/>
        <w:rPr>
          <w:rFonts w:ascii="Times New Roman" w:hAnsi="Times New Roman" w:cs="Times New Roman"/>
          <w:b/>
          <w:bCs/>
          <w:sz w:val="16"/>
          <w:szCs w:val="16"/>
          <w:lang w:eastAsia="ar-SA"/>
        </w:rPr>
      </w:pPr>
      <w:proofErr w:type="gramStart"/>
      <w:r w:rsidRPr="00307A1A">
        <w:rPr>
          <w:rFonts w:ascii="Times New Roman" w:hAnsi="Times New Roman" w:cs="Times New Roman"/>
          <w:b/>
          <w:bCs/>
          <w:sz w:val="16"/>
          <w:szCs w:val="16"/>
          <w:lang w:eastAsia="ar-SA"/>
        </w:rPr>
        <w:t>при</w:t>
      </w:r>
      <w:proofErr w:type="gramEnd"/>
      <w:r w:rsidRPr="00307A1A">
        <w:rPr>
          <w:rFonts w:ascii="Times New Roman" w:hAnsi="Times New Roman" w:cs="Times New Roman"/>
          <w:b/>
          <w:bCs/>
          <w:sz w:val="16"/>
          <w:szCs w:val="16"/>
          <w:lang w:eastAsia="ar-SA"/>
        </w:rPr>
        <w:t xml:space="preserve"> осуществлении муниципального контроля на автомобильном транспорте, </w:t>
      </w:r>
    </w:p>
    <w:p w:rsidR="00307A1A" w:rsidRPr="00307A1A" w:rsidRDefault="00307A1A" w:rsidP="00307A1A">
      <w:pPr>
        <w:pStyle w:val="a4"/>
        <w:rPr>
          <w:rFonts w:ascii="Times New Roman" w:hAnsi="Times New Roman" w:cs="Times New Roman"/>
          <w:b/>
          <w:sz w:val="16"/>
          <w:szCs w:val="16"/>
          <w:lang w:eastAsia="ar-SA"/>
        </w:rPr>
      </w:pPr>
      <w:proofErr w:type="gramStart"/>
      <w:r w:rsidRPr="00307A1A">
        <w:rPr>
          <w:rFonts w:ascii="Times New Roman" w:hAnsi="Times New Roman" w:cs="Times New Roman"/>
          <w:b/>
          <w:bCs/>
          <w:sz w:val="16"/>
          <w:szCs w:val="16"/>
          <w:lang w:eastAsia="ar-SA"/>
        </w:rPr>
        <w:t>городском</w:t>
      </w:r>
      <w:proofErr w:type="gramEnd"/>
      <w:r w:rsidRPr="00307A1A">
        <w:rPr>
          <w:rFonts w:ascii="Times New Roman" w:hAnsi="Times New Roman" w:cs="Times New Roman"/>
          <w:b/>
          <w:bCs/>
          <w:sz w:val="16"/>
          <w:szCs w:val="16"/>
          <w:lang w:eastAsia="ar-SA"/>
        </w:rPr>
        <w:t xml:space="preserve"> наземном электрическом транспорте и в дорожном хозяйстве</w:t>
      </w:r>
      <w:r w:rsidRPr="00307A1A">
        <w:rPr>
          <w:rFonts w:ascii="Times New Roman" w:hAnsi="Times New Roman" w:cs="Times New Roman"/>
          <w:b/>
          <w:sz w:val="16"/>
          <w:szCs w:val="16"/>
          <w:lang w:eastAsia="ar-SA"/>
        </w:rPr>
        <w:t xml:space="preserve"> на территории</w:t>
      </w:r>
    </w:p>
    <w:p w:rsidR="00307A1A" w:rsidRPr="00307A1A" w:rsidRDefault="00307A1A" w:rsidP="00307A1A">
      <w:pPr>
        <w:pStyle w:val="a4"/>
        <w:rPr>
          <w:rFonts w:ascii="Times New Roman" w:hAnsi="Times New Roman" w:cs="Times New Roman"/>
          <w:b/>
          <w:sz w:val="16"/>
          <w:szCs w:val="16"/>
          <w:lang w:eastAsia="ar-SA"/>
        </w:rPr>
      </w:pPr>
      <w:proofErr w:type="spellStart"/>
      <w:r w:rsidRPr="00307A1A">
        <w:rPr>
          <w:rFonts w:ascii="Times New Roman" w:hAnsi="Times New Roman" w:cs="Times New Roman"/>
          <w:b/>
          <w:sz w:val="16"/>
          <w:szCs w:val="16"/>
          <w:lang w:eastAsia="ar-SA"/>
        </w:rPr>
        <w:t>Бронницкого</w:t>
      </w:r>
      <w:proofErr w:type="spellEnd"/>
      <w:r w:rsidRPr="00307A1A">
        <w:rPr>
          <w:rFonts w:ascii="Times New Roman" w:hAnsi="Times New Roman" w:cs="Times New Roman"/>
          <w:b/>
          <w:sz w:val="16"/>
          <w:szCs w:val="16"/>
          <w:lang w:eastAsia="ar-SA"/>
        </w:rPr>
        <w:t xml:space="preserve"> сельского поселения Новгородского муниципального района на 2023 год</w:t>
      </w:r>
    </w:p>
    <w:p w:rsidR="00307A1A" w:rsidRPr="00EF2C69" w:rsidRDefault="00307A1A" w:rsidP="00307A1A">
      <w:pPr>
        <w:pStyle w:val="a4"/>
        <w:rPr>
          <w:rFonts w:ascii="Times New Roman" w:hAnsi="Times New Roman" w:cs="Times New Roman"/>
          <w:sz w:val="16"/>
          <w:szCs w:val="16"/>
        </w:rPr>
      </w:pPr>
    </w:p>
    <w:p w:rsidR="00307A1A" w:rsidRPr="00EF2C69" w:rsidRDefault="00307A1A" w:rsidP="00307A1A">
      <w:pPr>
        <w:pStyle w:val="a4"/>
        <w:jc w:val="both"/>
        <w:rPr>
          <w:rFonts w:ascii="Times New Roman" w:hAnsi="Times New Roman" w:cs="Times New Roman"/>
          <w:bCs/>
          <w:sz w:val="16"/>
          <w:szCs w:val="16"/>
          <w:lang w:eastAsia="ru-RU"/>
        </w:rPr>
      </w:pPr>
      <w:r w:rsidRPr="00EF2C69">
        <w:rPr>
          <w:rFonts w:ascii="Times New Roman" w:hAnsi="Times New Roman" w:cs="Times New Roman"/>
          <w:sz w:val="16"/>
          <w:szCs w:val="16"/>
          <w:lang w:eastAsia="ar-SA"/>
        </w:rPr>
        <w:t xml:space="preserve">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bookmarkStart w:id="5" w:name="_Hlk89091977"/>
      <w:r w:rsidRPr="00EF2C69">
        <w:rPr>
          <w:rFonts w:ascii="Times New Roman" w:hAnsi="Times New Roman" w:cs="Times New Roman"/>
          <w:sz w:val="16"/>
          <w:szCs w:val="16"/>
          <w:lang w:eastAsia="ar-SA"/>
        </w:rPr>
        <w:t xml:space="preserve">решением Совета депутатов </w:t>
      </w:r>
      <w:proofErr w:type="spellStart"/>
      <w:r w:rsidRPr="00EF2C69">
        <w:rPr>
          <w:rFonts w:ascii="Times New Roman" w:hAnsi="Times New Roman" w:cs="Times New Roman"/>
          <w:sz w:val="16"/>
          <w:szCs w:val="16"/>
          <w:lang w:eastAsia="ar-SA"/>
        </w:rPr>
        <w:t>Бронницкого</w:t>
      </w:r>
      <w:proofErr w:type="spellEnd"/>
      <w:r w:rsidRPr="00EF2C69">
        <w:rPr>
          <w:rFonts w:ascii="Times New Roman" w:hAnsi="Times New Roman" w:cs="Times New Roman"/>
          <w:sz w:val="16"/>
          <w:szCs w:val="16"/>
          <w:lang w:eastAsia="ar-SA"/>
        </w:rPr>
        <w:t xml:space="preserve"> сельского поселения от 24.12.2021   № 48  «</w:t>
      </w:r>
      <w:r w:rsidRPr="00EF2C69">
        <w:rPr>
          <w:rFonts w:ascii="Times New Roman" w:hAnsi="Times New Roman" w:cs="Times New Roman"/>
          <w:bCs/>
          <w:color w:val="000000"/>
          <w:sz w:val="16"/>
          <w:szCs w:val="16"/>
          <w:lang w:eastAsia="ru-RU"/>
        </w:rPr>
        <w:t xml:space="preserve">Об утверждении Положения о муниципальном контроле </w:t>
      </w:r>
      <w:r w:rsidRPr="00EF2C69">
        <w:rPr>
          <w:rFonts w:ascii="Times New Roman" w:hAnsi="Times New Roman" w:cs="Times New Roman"/>
          <w:bCs/>
          <w:spacing w:val="2"/>
          <w:sz w:val="16"/>
          <w:szCs w:val="16"/>
          <w:lang w:eastAsia="ru-RU"/>
        </w:rPr>
        <w:t xml:space="preserve">на автомобильном транспорте, городском наземном электрическом транспорте и в дорожном хозяйстве в </w:t>
      </w:r>
      <w:proofErr w:type="spellStart"/>
      <w:r w:rsidRPr="00EF2C69">
        <w:rPr>
          <w:rFonts w:ascii="Times New Roman" w:hAnsi="Times New Roman" w:cs="Times New Roman"/>
          <w:bCs/>
          <w:sz w:val="16"/>
          <w:szCs w:val="16"/>
          <w:lang w:eastAsia="ru-RU"/>
        </w:rPr>
        <w:t>Бронницком</w:t>
      </w:r>
      <w:proofErr w:type="spellEnd"/>
      <w:r w:rsidRPr="00EF2C69">
        <w:rPr>
          <w:rFonts w:ascii="Times New Roman" w:hAnsi="Times New Roman" w:cs="Times New Roman"/>
          <w:bCs/>
          <w:sz w:val="16"/>
          <w:szCs w:val="16"/>
          <w:lang w:eastAsia="ru-RU"/>
        </w:rPr>
        <w:t xml:space="preserve"> сельском поселении Новгородского муниципального района</w:t>
      </w:r>
      <w:r w:rsidRPr="00EF2C69">
        <w:rPr>
          <w:rFonts w:ascii="Times New Roman" w:hAnsi="Times New Roman" w:cs="Times New Roman"/>
          <w:sz w:val="16"/>
          <w:szCs w:val="16"/>
          <w:lang w:eastAsia="ar-SA"/>
        </w:rPr>
        <w:t>»</w:t>
      </w:r>
      <w:bookmarkEnd w:id="5"/>
      <w:r w:rsidRPr="00EF2C69">
        <w:rPr>
          <w:rFonts w:ascii="Times New Roman" w:hAnsi="Times New Roman" w:cs="Times New Roman"/>
          <w:sz w:val="16"/>
          <w:szCs w:val="16"/>
          <w:lang w:eastAsia="ar-SA"/>
        </w:rPr>
        <w:t xml:space="preserve">, </w:t>
      </w:r>
    </w:p>
    <w:p w:rsidR="00307A1A" w:rsidRPr="00EF2C69" w:rsidRDefault="00307A1A" w:rsidP="00307A1A">
      <w:pPr>
        <w:pStyle w:val="a4"/>
        <w:jc w:val="both"/>
        <w:rPr>
          <w:rFonts w:ascii="Times New Roman" w:hAnsi="Times New Roman" w:cs="Times New Roman"/>
          <w:sz w:val="16"/>
          <w:szCs w:val="16"/>
          <w:lang w:eastAsia="ar-SA"/>
        </w:rPr>
      </w:pPr>
      <w:r w:rsidRPr="00EF2C69">
        <w:rPr>
          <w:rFonts w:ascii="Times New Roman" w:hAnsi="Times New Roman" w:cs="Times New Roman"/>
          <w:sz w:val="16"/>
          <w:szCs w:val="16"/>
          <w:lang w:eastAsia="ar-SA"/>
        </w:rPr>
        <w:t xml:space="preserve">Администрация </w:t>
      </w:r>
      <w:proofErr w:type="spellStart"/>
      <w:r w:rsidRPr="00EF2C69">
        <w:rPr>
          <w:rFonts w:ascii="Times New Roman" w:hAnsi="Times New Roman" w:cs="Times New Roman"/>
          <w:sz w:val="16"/>
          <w:szCs w:val="16"/>
          <w:lang w:eastAsia="ar-SA"/>
        </w:rPr>
        <w:t>Бронницкого</w:t>
      </w:r>
      <w:proofErr w:type="spellEnd"/>
      <w:r w:rsidRPr="00EF2C69">
        <w:rPr>
          <w:rFonts w:ascii="Times New Roman" w:hAnsi="Times New Roman" w:cs="Times New Roman"/>
          <w:sz w:val="16"/>
          <w:szCs w:val="16"/>
          <w:lang w:eastAsia="ar-SA"/>
        </w:rPr>
        <w:t xml:space="preserve"> сельского поселения Новгородского муниципального района </w:t>
      </w:r>
    </w:p>
    <w:p w:rsidR="00307A1A" w:rsidRPr="00EF2C69" w:rsidRDefault="00307A1A" w:rsidP="00307A1A">
      <w:pPr>
        <w:pStyle w:val="a4"/>
        <w:jc w:val="both"/>
        <w:rPr>
          <w:rFonts w:ascii="Times New Roman" w:hAnsi="Times New Roman" w:cs="Times New Roman"/>
          <w:sz w:val="16"/>
          <w:szCs w:val="16"/>
          <w:lang w:eastAsia="ar-SA"/>
        </w:rPr>
      </w:pPr>
      <w:r w:rsidRPr="00EF2C69">
        <w:rPr>
          <w:rFonts w:ascii="Times New Roman" w:hAnsi="Times New Roman" w:cs="Times New Roman"/>
          <w:sz w:val="16"/>
          <w:szCs w:val="16"/>
          <w:lang w:eastAsia="ar-SA"/>
        </w:rPr>
        <w:t>ПОСТАНОВЛЯЕТ:</w:t>
      </w:r>
    </w:p>
    <w:p w:rsidR="00307A1A" w:rsidRPr="00EF2C69" w:rsidRDefault="00307A1A" w:rsidP="00307A1A">
      <w:pPr>
        <w:pStyle w:val="a4"/>
        <w:jc w:val="both"/>
        <w:rPr>
          <w:rFonts w:ascii="Times New Roman" w:hAnsi="Times New Roman" w:cs="Times New Roman"/>
          <w:sz w:val="16"/>
          <w:szCs w:val="16"/>
          <w:lang w:eastAsia="ar-SA"/>
        </w:rPr>
      </w:pPr>
      <w:r w:rsidRPr="00EF2C69">
        <w:rPr>
          <w:rFonts w:ascii="Times New Roman" w:hAnsi="Times New Roman" w:cs="Times New Roman"/>
          <w:sz w:val="16"/>
          <w:szCs w:val="16"/>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w:t>
      </w:r>
    </w:p>
    <w:p w:rsidR="00307A1A" w:rsidRPr="00EF2C69" w:rsidRDefault="00307A1A" w:rsidP="00307A1A">
      <w:pPr>
        <w:pStyle w:val="a4"/>
        <w:jc w:val="both"/>
        <w:rPr>
          <w:rFonts w:ascii="Times New Roman" w:hAnsi="Times New Roman" w:cs="Times New Roman"/>
          <w:sz w:val="16"/>
          <w:szCs w:val="16"/>
          <w:lang w:eastAsia="ar-SA"/>
        </w:rPr>
      </w:pPr>
      <w:proofErr w:type="spellStart"/>
      <w:r w:rsidRPr="00EF2C69">
        <w:rPr>
          <w:rFonts w:ascii="Times New Roman" w:hAnsi="Times New Roman" w:cs="Times New Roman"/>
          <w:sz w:val="16"/>
          <w:szCs w:val="16"/>
          <w:lang w:eastAsia="ar-SA"/>
        </w:rPr>
        <w:t>Бронницкого</w:t>
      </w:r>
      <w:proofErr w:type="spellEnd"/>
      <w:r w:rsidRPr="00EF2C69">
        <w:rPr>
          <w:rFonts w:ascii="Times New Roman" w:hAnsi="Times New Roman" w:cs="Times New Roman"/>
          <w:sz w:val="16"/>
          <w:szCs w:val="16"/>
          <w:lang w:eastAsia="ar-SA"/>
        </w:rPr>
        <w:t xml:space="preserve"> сельского поселения Новгородского муниципального района на 2023 год.</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lang w:eastAsia="ar-SA"/>
        </w:rPr>
        <w:t xml:space="preserve">2. Опубликовать постановление в периодическом печатном издании </w:t>
      </w:r>
      <w:r w:rsidRPr="00EF2C69">
        <w:rPr>
          <w:rFonts w:ascii="Times New Roman" w:hAnsi="Times New Roman" w:cs="Times New Roman"/>
          <w:sz w:val="16"/>
          <w:szCs w:val="16"/>
        </w:rPr>
        <w:t xml:space="preserve">«Официальный вестник </w:t>
      </w:r>
      <w:proofErr w:type="spellStart"/>
      <w:r w:rsidRPr="00EF2C69">
        <w:rPr>
          <w:rFonts w:ascii="Times New Roman" w:hAnsi="Times New Roman" w:cs="Times New Roman"/>
          <w:sz w:val="16"/>
          <w:szCs w:val="16"/>
        </w:rPr>
        <w:t>Бронницкого</w:t>
      </w:r>
      <w:proofErr w:type="spellEnd"/>
      <w:r w:rsidRPr="00EF2C69">
        <w:rPr>
          <w:rFonts w:ascii="Times New Roman" w:hAnsi="Times New Roman" w:cs="Times New Roman"/>
          <w:sz w:val="16"/>
          <w:szCs w:val="16"/>
        </w:rPr>
        <w:t xml:space="preserve"> сельского поселения» и разместить на официальном сайте в сети «Интернет» по адресу www.bronnicaadm.ru в разделе «Муниципальный контроль»</w:t>
      </w: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z w:val="16"/>
          <w:szCs w:val="16"/>
          <w:lang w:eastAsia="ru-RU"/>
        </w:rPr>
      </w:pPr>
      <w:r w:rsidRPr="00EF2C69">
        <w:rPr>
          <w:rFonts w:ascii="Times New Roman" w:hAnsi="Times New Roman" w:cs="Times New Roman"/>
          <w:sz w:val="16"/>
          <w:szCs w:val="16"/>
          <w:lang w:eastAsia="ru-RU"/>
        </w:rPr>
        <w:t>Глава сельского поселения                                                         С.Г. Васильева</w:t>
      </w: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z w:val="16"/>
          <w:szCs w:val="16"/>
          <w:lang w:eastAsia="ru-RU"/>
        </w:rPr>
      </w:pPr>
    </w:p>
    <w:tbl>
      <w:tblPr>
        <w:tblStyle w:val="a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953"/>
      </w:tblGrid>
      <w:tr w:rsidR="00307A1A" w:rsidRPr="00EF2C69" w:rsidTr="00307A1A">
        <w:tc>
          <w:tcPr>
            <w:tcW w:w="3828" w:type="dxa"/>
          </w:tcPr>
          <w:p w:rsidR="00307A1A" w:rsidRPr="00EF2C69" w:rsidRDefault="00307A1A" w:rsidP="00307A1A">
            <w:pPr>
              <w:pStyle w:val="a4"/>
              <w:rPr>
                <w:rFonts w:ascii="Times New Roman" w:hAnsi="Times New Roman" w:cs="Times New Roman"/>
                <w:color w:val="FF0000"/>
                <w:sz w:val="16"/>
                <w:szCs w:val="16"/>
              </w:rPr>
            </w:pPr>
          </w:p>
        </w:tc>
        <w:tc>
          <w:tcPr>
            <w:tcW w:w="5953" w:type="dxa"/>
          </w:tcPr>
          <w:p w:rsidR="00307A1A" w:rsidRPr="00EF2C69" w:rsidRDefault="00307A1A" w:rsidP="00307A1A">
            <w:pPr>
              <w:pStyle w:val="a4"/>
              <w:rPr>
                <w:rFonts w:ascii="Times New Roman" w:hAnsi="Times New Roman" w:cs="Times New Roman"/>
                <w:sz w:val="16"/>
                <w:szCs w:val="16"/>
              </w:rPr>
            </w:pPr>
          </w:p>
          <w:p w:rsidR="00307A1A" w:rsidRPr="00EF2C69" w:rsidRDefault="00307A1A" w:rsidP="00307A1A">
            <w:pPr>
              <w:pStyle w:val="a4"/>
              <w:jc w:val="right"/>
              <w:rPr>
                <w:rFonts w:ascii="Times New Roman" w:hAnsi="Times New Roman" w:cs="Times New Roman"/>
                <w:sz w:val="16"/>
                <w:szCs w:val="16"/>
              </w:rPr>
            </w:pPr>
            <w:r w:rsidRPr="00EF2C69">
              <w:rPr>
                <w:rFonts w:ascii="Times New Roman" w:hAnsi="Times New Roman" w:cs="Times New Roman"/>
                <w:sz w:val="16"/>
                <w:szCs w:val="16"/>
              </w:rPr>
              <w:t xml:space="preserve">                       </w:t>
            </w:r>
            <w:proofErr w:type="gramStart"/>
            <w:r w:rsidRPr="00EF2C69">
              <w:rPr>
                <w:rFonts w:ascii="Times New Roman" w:hAnsi="Times New Roman" w:cs="Times New Roman"/>
                <w:sz w:val="16"/>
                <w:szCs w:val="16"/>
              </w:rPr>
              <w:t>Утверждена  Постановлением</w:t>
            </w:r>
            <w:proofErr w:type="gramEnd"/>
            <w:r w:rsidRPr="00EF2C69">
              <w:rPr>
                <w:rFonts w:ascii="Times New Roman" w:hAnsi="Times New Roman" w:cs="Times New Roman"/>
                <w:sz w:val="16"/>
                <w:szCs w:val="16"/>
              </w:rPr>
              <w:t xml:space="preserve"> Администрации     </w:t>
            </w:r>
            <w:proofErr w:type="spellStart"/>
            <w:r w:rsidRPr="00EF2C69">
              <w:rPr>
                <w:rFonts w:ascii="Times New Roman" w:hAnsi="Times New Roman" w:cs="Times New Roman"/>
                <w:sz w:val="16"/>
                <w:szCs w:val="16"/>
              </w:rPr>
              <w:t>Бронницкого</w:t>
            </w:r>
            <w:proofErr w:type="spellEnd"/>
            <w:r w:rsidRPr="00EF2C69">
              <w:rPr>
                <w:rFonts w:ascii="Times New Roman" w:hAnsi="Times New Roman" w:cs="Times New Roman"/>
                <w:sz w:val="16"/>
                <w:szCs w:val="16"/>
              </w:rPr>
              <w:t xml:space="preserve"> сельского поселения       от 17.10.2022г.      №244</w:t>
            </w:r>
          </w:p>
          <w:p w:rsidR="00307A1A" w:rsidRPr="00EF2C69" w:rsidRDefault="00307A1A" w:rsidP="00307A1A">
            <w:pPr>
              <w:pStyle w:val="a4"/>
              <w:rPr>
                <w:rFonts w:ascii="Times New Roman" w:hAnsi="Times New Roman" w:cs="Times New Roman"/>
                <w:color w:val="FF0000"/>
                <w:sz w:val="16"/>
                <w:szCs w:val="16"/>
              </w:rPr>
            </w:pPr>
          </w:p>
        </w:tc>
      </w:tr>
    </w:tbl>
    <w:p w:rsidR="00307A1A" w:rsidRPr="00307A1A" w:rsidRDefault="00307A1A" w:rsidP="00307A1A">
      <w:pPr>
        <w:pStyle w:val="a4"/>
        <w:jc w:val="center"/>
        <w:rPr>
          <w:rFonts w:ascii="Times New Roman" w:hAnsi="Times New Roman" w:cs="Times New Roman"/>
          <w:b/>
          <w:bCs/>
          <w:sz w:val="16"/>
          <w:szCs w:val="16"/>
        </w:rPr>
      </w:pPr>
      <w:r w:rsidRPr="00307A1A">
        <w:rPr>
          <w:rFonts w:ascii="Times New Roman" w:hAnsi="Times New Roman" w:cs="Times New Roman"/>
          <w:b/>
          <w:sz w:val="16"/>
          <w:szCs w:val="16"/>
        </w:rPr>
        <w:t>Программа профилактики рисков причинения вреда (ущерба) охраняемым законом ценностям в рамках муниципального контроля</w:t>
      </w:r>
      <w:r w:rsidRPr="00307A1A">
        <w:rPr>
          <w:rFonts w:ascii="Times New Roman" w:hAnsi="Times New Roman" w:cs="Times New Roman"/>
          <w:b/>
          <w:i/>
          <w:sz w:val="16"/>
          <w:szCs w:val="16"/>
        </w:rPr>
        <w:t xml:space="preserve"> </w:t>
      </w:r>
      <w:r w:rsidRPr="00307A1A">
        <w:rPr>
          <w:rFonts w:ascii="Times New Roman" w:hAnsi="Times New Roman" w:cs="Times New Roman"/>
          <w:b/>
          <w:bCs/>
          <w:sz w:val="16"/>
          <w:szCs w:val="16"/>
        </w:rPr>
        <w:t xml:space="preserve">на автомобильном транспорте, городском наземном электрическом транспорте и в дорожном хозяйстве в границах </w:t>
      </w:r>
      <w:proofErr w:type="spellStart"/>
      <w:r w:rsidRPr="00307A1A">
        <w:rPr>
          <w:rFonts w:ascii="Times New Roman" w:hAnsi="Times New Roman" w:cs="Times New Roman"/>
          <w:b/>
          <w:bCs/>
          <w:sz w:val="16"/>
          <w:szCs w:val="16"/>
        </w:rPr>
        <w:t>Бронницкого</w:t>
      </w:r>
      <w:proofErr w:type="spellEnd"/>
      <w:r w:rsidRPr="00307A1A">
        <w:rPr>
          <w:rFonts w:ascii="Times New Roman" w:hAnsi="Times New Roman" w:cs="Times New Roman"/>
          <w:b/>
          <w:bCs/>
          <w:sz w:val="16"/>
          <w:szCs w:val="16"/>
        </w:rPr>
        <w:t xml:space="preserve"> сельского поселения Новгородского муниципального района на 2023 год</w:t>
      </w:r>
    </w:p>
    <w:p w:rsidR="00307A1A" w:rsidRPr="00EF2C69" w:rsidRDefault="00307A1A" w:rsidP="00307A1A">
      <w:pPr>
        <w:pStyle w:val="a4"/>
        <w:rPr>
          <w:rFonts w:ascii="Times New Roman" w:hAnsi="Times New Roman" w:cs="Times New Roman"/>
          <w:sz w:val="16"/>
          <w:szCs w:val="16"/>
        </w:rPr>
      </w:pPr>
    </w:p>
    <w:p w:rsidR="00307A1A" w:rsidRPr="00EF2C69" w:rsidRDefault="00307A1A" w:rsidP="00307A1A">
      <w:pPr>
        <w:pStyle w:val="a4"/>
        <w:jc w:val="both"/>
        <w:rPr>
          <w:rFonts w:ascii="Times New Roman" w:hAnsi="Times New Roman" w:cs="Times New Roman"/>
          <w:bCs/>
          <w:sz w:val="16"/>
          <w:szCs w:val="16"/>
        </w:rPr>
      </w:pPr>
      <w:r w:rsidRPr="00EF2C69">
        <w:rPr>
          <w:rFonts w:ascii="Times New Roman" w:hAnsi="Times New Roman" w:cs="Times New Roman"/>
          <w:bCs/>
          <w:sz w:val="16"/>
          <w:szCs w:val="16"/>
          <w:lang w:val="en-US"/>
        </w:rPr>
        <w:t>I</w:t>
      </w:r>
      <w:r w:rsidRPr="00EF2C69">
        <w:rPr>
          <w:rFonts w:ascii="Times New Roman" w:hAnsi="Times New Roman" w:cs="Times New Roman"/>
          <w:bCs/>
          <w:sz w:val="16"/>
          <w:szCs w:val="16"/>
        </w:rPr>
        <w:t xml:space="preserve">. Анализ текущего состояния осуществления муниципального контроля на автомобильном транспорте, городском наземном электрическом транспорте и дорожном хозяйстве в границах </w:t>
      </w:r>
      <w:proofErr w:type="spellStart"/>
      <w:r w:rsidRPr="00EF2C69">
        <w:rPr>
          <w:rFonts w:ascii="Times New Roman" w:hAnsi="Times New Roman" w:cs="Times New Roman"/>
          <w:bCs/>
          <w:sz w:val="16"/>
          <w:szCs w:val="16"/>
        </w:rPr>
        <w:t>Бронницкого</w:t>
      </w:r>
      <w:proofErr w:type="spellEnd"/>
      <w:r w:rsidRPr="00EF2C69">
        <w:rPr>
          <w:rFonts w:ascii="Times New Roman" w:hAnsi="Times New Roman" w:cs="Times New Roman"/>
          <w:bCs/>
          <w:sz w:val="16"/>
          <w:szCs w:val="16"/>
        </w:rPr>
        <w:t xml:space="preserve"> сельского поселения Новгородского муниципального района, описание текущего развития профилактической деятельности, характеристика проблем, на решение которых направлена программа профилактики</w:t>
      </w:r>
    </w:p>
    <w:p w:rsidR="00307A1A" w:rsidRPr="00EF2C69" w:rsidRDefault="00307A1A" w:rsidP="00307A1A">
      <w:pPr>
        <w:pStyle w:val="a4"/>
        <w:jc w:val="both"/>
        <w:rPr>
          <w:rFonts w:ascii="Times New Roman" w:hAnsi="Times New Roman" w:cs="Times New Roman"/>
          <w:color w:val="000000"/>
          <w:sz w:val="16"/>
          <w:szCs w:val="16"/>
        </w:rPr>
      </w:pPr>
      <w:r w:rsidRPr="00EF2C69">
        <w:rPr>
          <w:rFonts w:ascii="Times New Roman" w:hAnsi="Times New Roman" w:cs="Times New Roman"/>
          <w:color w:val="000000"/>
          <w:sz w:val="16"/>
          <w:szCs w:val="16"/>
        </w:rPr>
        <w:tab/>
      </w:r>
      <w:r w:rsidRPr="00EF2C69">
        <w:rPr>
          <w:rFonts w:ascii="Times New Roman" w:hAnsi="Times New Roman" w:cs="Times New Roman"/>
          <w:sz w:val="16"/>
          <w:szCs w:val="16"/>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в границах </w:t>
      </w:r>
      <w:proofErr w:type="spellStart"/>
      <w:r w:rsidRPr="00EF2C69">
        <w:rPr>
          <w:rFonts w:ascii="Times New Roman" w:hAnsi="Times New Roman" w:cs="Times New Roman"/>
          <w:sz w:val="16"/>
          <w:szCs w:val="16"/>
        </w:rPr>
        <w:t>Броницкого</w:t>
      </w:r>
      <w:proofErr w:type="spellEnd"/>
      <w:r w:rsidRPr="00EF2C69">
        <w:rPr>
          <w:rFonts w:ascii="Times New Roman" w:hAnsi="Times New Roman" w:cs="Times New Roman"/>
          <w:sz w:val="16"/>
          <w:szCs w:val="16"/>
        </w:rPr>
        <w:t xml:space="preserve"> сельского поселения Новгородского муниципального района на 2023 год (далее – Программа профилактики) разработана в целях реализации </w:t>
      </w:r>
      <w:r w:rsidRPr="00EF2C69">
        <w:rPr>
          <w:rFonts w:ascii="Times New Roman" w:hAnsi="Times New Roman" w:cs="Times New Roman"/>
          <w:color w:val="000000"/>
          <w:sz w:val="16"/>
          <w:szCs w:val="16"/>
        </w:rPr>
        <w:t>статьи 44 Федерального закона от 31.07.2020 № 248-ФЗ «О государственном контроле (надзоре) и муниципальном контроле в Российской Федерации».</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 xml:space="preserve">Муниципальный контроль на автомобильном транспорте, городском наземном электрическом транспорте и дорожном хозяйстве (далее – муниципальный контроль на автомобильном транспорте) осуществляется Администрацией </w:t>
      </w:r>
      <w:proofErr w:type="spellStart"/>
      <w:r w:rsidRPr="00EF2C69">
        <w:rPr>
          <w:rFonts w:ascii="Times New Roman" w:hAnsi="Times New Roman" w:cs="Times New Roman"/>
          <w:sz w:val="16"/>
          <w:szCs w:val="16"/>
        </w:rPr>
        <w:t>Бронницкого</w:t>
      </w:r>
      <w:proofErr w:type="spellEnd"/>
      <w:r w:rsidRPr="00EF2C69">
        <w:rPr>
          <w:rFonts w:ascii="Times New Roman" w:hAnsi="Times New Roman" w:cs="Times New Roman"/>
          <w:sz w:val="16"/>
          <w:szCs w:val="16"/>
        </w:rPr>
        <w:t xml:space="preserve"> сельского поселения Новгородского муниципального района.</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07A1A" w:rsidRPr="00EF2C69" w:rsidRDefault="00307A1A" w:rsidP="00307A1A">
      <w:pPr>
        <w:pStyle w:val="a4"/>
        <w:jc w:val="both"/>
        <w:rPr>
          <w:rFonts w:ascii="Times New Roman" w:hAnsi="Times New Roman" w:cs="Times New Roman"/>
          <w:color w:val="000000"/>
          <w:sz w:val="16"/>
          <w:szCs w:val="16"/>
        </w:rPr>
      </w:pPr>
      <w:r w:rsidRPr="00EF2C69">
        <w:rPr>
          <w:rFonts w:ascii="Times New Roman" w:hAnsi="Times New Roman" w:cs="Times New Roman"/>
          <w:color w:val="000000"/>
          <w:sz w:val="16"/>
          <w:szCs w:val="16"/>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EF2C69">
        <w:rPr>
          <w:rFonts w:ascii="Times New Roman" w:hAnsi="Times New Roman" w:cs="Times New Roman"/>
          <w:color w:val="000000"/>
          <w:sz w:val="16"/>
          <w:szCs w:val="16"/>
        </w:rPr>
        <w:t>Бронницкого</w:t>
      </w:r>
      <w:proofErr w:type="spellEnd"/>
      <w:r w:rsidRPr="00EF2C69">
        <w:rPr>
          <w:rFonts w:ascii="Times New Roman" w:hAnsi="Times New Roman" w:cs="Times New Roman"/>
          <w:color w:val="000000"/>
          <w:sz w:val="16"/>
          <w:szCs w:val="16"/>
        </w:rPr>
        <w:t xml:space="preserve"> сельского поселения (далее – автомобильные дороги местного значения):</w:t>
      </w:r>
    </w:p>
    <w:p w:rsidR="00307A1A" w:rsidRPr="00EF2C69" w:rsidRDefault="00307A1A" w:rsidP="00307A1A">
      <w:pPr>
        <w:pStyle w:val="a4"/>
        <w:jc w:val="both"/>
        <w:rPr>
          <w:rFonts w:ascii="Times New Roman" w:hAnsi="Times New Roman" w:cs="Times New Roman"/>
          <w:color w:val="000000"/>
          <w:sz w:val="16"/>
          <w:szCs w:val="16"/>
        </w:rPr>
      </w:pPr>
      <w:proofErr w:type="gramStart"/>
      <w:r w:rsidRPr="00EF2C69">
        <w:rPr>
          <w:rFonts w:ascii="Times New Roman" w:hAnsi="Times New Roman" w:cs="Times New Roman"/>
          <w:color w:val="000000"/>
          <w:sz w:val="16"/>
          <w:szCs w:val="16"/>
        </w:rPr>
        <w:t>а</w:t>
      </w:r>
      <w:proofErr w:type="gramEnd"/>
      <w:r w:rsidRPr="00EF2C69">
        <w:rPr>
          <w:rFonts w:ascii="Times New Roman" w:hAnsi="Times New Roman" w:cs="Times New Roman"/>
          <w:color w:val="000000"/>
          <w:sz w:val="16"/>
          <w:szCs w:val="16"/>
        </w:rPr>
        <w:t>) к эксплуатации объектов дорожного сервиса, размещенных в полосах отвода и (или) придорожных полосах автомобильных дорог местного значения;</w:t>
      </w:r>
    </w:p>
    <w:p w:rsidR="00307A1A" w:rsidRPr="00EF2C69" w:rsidRDefault="00307A1A" w:rsidP="00307A1A">
      <w:pPr>
        <w:pStyle w:val="a4"/>
        <w:jc w:val="both"/>
        <w:rPr>
          <w:rFonts w:ascii="Times New Roman" w:hAnsi="Times New Roman" w:cs="Times New Roman"/>
          <w:color w:val="000000"/>
          <w:sz w:val="16"/>
          <w:szCs w:val="16"/>
        </w:rPr>
      </w:pPr>
      <w:proofErr w:type="gramStart"/>
      <w:r w:rsidRPr="00EF2C69">
        <w:rPr>
          <w:rFonts w:ascii="Times New Roman" w:hAnsi="Times New Roman" w:cs="Times New Roman"/>
          <w:color w:val="000000"/>
          <w:sz w:val="16"/>
          <w:szCs w:val="16"/>
        </w:rPr>
        <w:t>б</w:t>
      </w:r>
      <w:proofErr w:type="gramEnd"/>
      <w:r w:rsidRPr="00EF2C69">
        <w:rPr>
          <w:rFonts w:ascii="Times New Roman" w:hAnsi="Times New Roman" w:cs="Times New Roman"/>
          <w:color w:val="000000"/>
          <w:sz w:val="16"/>
          <w:szCs w:val="16"/>
        </w:rPr>
        <w:t>)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07A1A" w:rsidRPr="00EF2C69" w:rsidRDefault="00307A1A" w:rsidP="00307A1A">
      <w:pPr>
        <w:pStyle w:val="a4"/>
        <w:jc w:val="both"/>
        <w:rPr>
          <w:rFonts w:ascii="Times New Roman" w:hAnsi="Times New Roman" w:cs="Times New Roman"/>
          <w:color w:val="000000"/>
          <w:sz w:val="16"/>
          <w:szCs w:val="16"/>
        </w:rPr>
      </w:pPr>
      <w:r w:rsidRPr="00EF2C69">
        <w:rPr>
          <w:rFonts w:ascii="Times New Roman" w:hAnsi="Times New Roman" w:cs="Times New Roman"/>
          <w:color w:val="000000"/>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07A1A" w:rsidRPr="00EF2C69" w:rsidRDefault="00307A1A" w:rsidP="00307A1A">
      <w:pPr>
        <w:pStyle w:val="a4"/>
        <w:jc w:val="both"/>
        <w:rPr>
          <w:rFonts w:ascii="Times New Roman" w:hAnsi="Times New Roman" w:cs="Times New Roman"/>
          <w:color w:val="000000"/>
          <w:sz w:val="16"/>
          <w:szCs w:val="16"/>
        </w:rPr>
      </w:pPr>
      <w:r w:rsidRPr="00EF2C69">
        <w:rPr>
          <w:rFonts w:ascii="Times New Roman" w:hAnsi="Times New Roman" w:cs="Times New Roman"/>
          <w:color w:val="000000"/>
          <w:sz w:val="16"/>
          <w:szCs w:val="16"/>
        </w:rPr>
        <w:t>Предметом муниципального контроля также является исполнение решений, принимаемых по результатам контрольных мероприятий.</w:t>
      </w:r>
    </w:p>
    <w:p w:rsidR="00307A1A" w:rsidRPr="00EF2C69" w:rsidRDefault="00307A1A" w:rsidP="00307A1A">
      <w:pPr>
        <w:pStyle w:val="a4"/>
        <w:jc w:val="both"/>
        <w:rPr>
          <w:rFonts w:ascii="Times New Roman" w:hAnsi="Times New Roman" w:cs="Times New Roman"/>
          <w:color w:val="000000"/>
          <w:sz w:val="16"/>
          <w:szCs w:val="16"/>
        </w:rPr>
      </w:pPr>
      <w:r w:rsidRPr="00EF2C69">
        <w:rPr>
          <w:rFonts w:ascii="Times New Roman" w:hAnsi="Times New Roman" w:cs="Times New Roman"/>
          <w:color w:val="000000"/>
          <w:sz w:val="16"/>
          <w:szCs w:val="16"/>
        </w:rPr>
        <w:t xml:space="preserve">Объектами </w:t>
      </w:r>
      <w:bookmarkStart w:id="6" w:name="_Hlk77676821"/>
      <w:r w:rsidRPr="00EF2C69">
        <w:rPr>
          <w:rFonts w:ascii="Times New Roman" w:hAnsi="Times New Roman" w:cs="Times New Roman"/>
          <w:color w:val="000000"/>
          <w:sz w:val="16"/>
          <w:szCs w:val="16"/>
        </w:rPr>
        <w:t xml:space="preserve">муниципального контроля на автомобильном транспорте </w:t>
      </w:r>
      <w:bookmarkEnd w:id="6"/>
      <w:r w:rsidRPr="00EF2C69">
        <w:rPr>
          <w:rFonts w:ascii="Times New Roman" w:hAnsi="Times New Roman" w:cs="Times New Roman"/>
          <w:color w:val="000000"/>
          <w:sz w:val="16"/>
          <w:szCs w:val="16"/>
        </w:rPr>
        <w:t>являются:</w:t>
      </w:r>
    </w:p>
    <w:p w:rsidR="00307A1A" w:rsidRPr="00EF2C69" w:rsidRDefault="00307A1A" w:rsidP="00307A1A">
      <w:pPr>
        <w:pStyle w:val="a4"/>
        <w:jc w:val="both"/>
        <w:rPr>
          <w:rFonts w:ascii="Times New Roman" w:hAnsi="Times New Roman" w:cs="Times New Roman"/>
          <w:color w:val="000000"/>
          <w:sz w:val="16"/>
          <w:szCs w:val="16"/>
        </w:rPr>
      </w:pPr>
      <w:proofErr w:type="gramStart"/>
      <w:r w:rsidRPr="00EF2C69">
        <w:rPr>
          <w:rFonts w:ascii="Times New Roman" w:hAnsi="Times New Roman" w:cs="Times New Roman"/>
          <w:sz w:val="16"/>
          <w:szCs w:val="16"/>
        </w:rPr>
        <w:t>а</w:t>
      </w:r>
      <w:proofErr w:type="gramEnd"/>
      <w:r w:rsidRPr="00EF2C69">
        <w:rPr>
          <w:rFonts w:ascii="Times New Roman" w:hAnsi="Times New Roman" w:cs="Times New Roman"/>
          <w:sz w:val="16"/>
          <w:szCs w:val="16"/>
        </w:rPr>
        <w:t>) деятельность, действия (бездействие) контролируемых лиц, в рамках которых должны соблюдаться обязательные требования;</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б</w:t>
      </w:r>
      <w:proofErr w:type="gramEnd"/>
      <w:r w:rsidRPr="00EF2C69">
        <w:rPr>
          <w:rFonts w:ascii="Times New Roman" w:hAnsi="Times New Roman" w:cs="Times New Roman"/>
          <w:sz w:val="16"/>
          <w:szCs w:val="16"/>
        </w:rPr>
        <w:t>) результаты деятельности контролируемых лиц, в том числе работы и услуги, к которым предъявляются обязательные требования;</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в</w:t>
      </w:r>
      <w:proofErr w:type="gramEnd"/>
      <w:r w:rsidRPr="00EF2C69">
        <w:rPr>
          <w:rFonts w:ascii="Times New Roman" w:hAnsi="Times New Roman" w:cs="Times New Roman"/>
          <w:sz w:val="16"/>
          <w:szCs w:val="16"/>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Осуществление муниципального контроля в сфере дорожного хозяйства проводиться с 01.01.2022 года. В текущем году мероприятия в рамках муниципального контроля в сфере дорожного хозяйства не проводились в связи с отсутствием оснований.</w:t>
      </w:r>
    </w:p>
    <w:p w:rsidR="00307A1A" w:rsidRPr="00EF2C69" w:rsidRDefault="00307A1A" w:rsidP="00307A1A">
      <w:pPr>
        <w:pStyle w:val="a4"/>
        <w:jc w:val="both"/>
        <w:rPr>
          <w:rFonts w:ascii="Times New Roman" w:eastAsia="Times New Roman" w:hAnsi="Times New Roman" w:cs="Times New Roman"/>
          <w:color w:val="000000"/>
          <w:kern w:val="3"/>
          <w:sz w:val="16"/>
          <w:szCs w:val="16"/>
          <w:lang w:eastAsia="zh-CN"/>
        </w:rPr>
      </w:pPr>
      <w:r w:rsidRPr="00EF2C69">
        <w:rPr>
          <w:rFonts w:ascii="Times New Roman" w:eastAsia="Times New Roman" w:hAnsi="Times New Roman" w:cs="Times New Roman"/>
          <w:kern w:val="3"/>
          <w:sz w:val="16"/>
          <w:szCs w:val="16"/>
          <w:lang w:eastAsia="zh-CN"/>
        </w:rPr>
        <w:t xml:space="preserve">Администрацией </w:t>
      </w:r>
      <w:proofErr w:type="spellStart"/>
      <w:r w:rsidRPr="00EF2C69">
        <w:rPr>
          <w:rFonts w:ascii="Times New Roman" w:eastAsia="Times New Roman" w:hAnsi="Times New Roman" w:cs="Times New Roman"/>
          <w:kern w:val="3"/>
          <w:sz w:val="16"/>
          <w:szCs w:val="16"/>
          <w:lang w:eastAsia="zh-CN"/>
        </w:rPr>
        <w:t>Бронницкого</w:t>
      </w:r>
      <w:proofErr w:type="spellEnd"/>
      <w:r w:rsidRPr="00EF2C69">
        <w:rPr>
          <w:rFonts w:ascii="Times New Roman" w:eastAsia="Times New Roman" w:hAnsi="Times New Roman" w:cs="Times New Roman"/>
          <w:kern w:val="3"/>
          <w:sz w:val="16"/>
          <w:szCs w:val="16"/>
          <w:lang w:eastAsia="zh-CN"/>
        </w:rPr>
        <w:t xml:space="preserve"> сельского поселения Новгородского муниципального района выполнялись все мероприятия, предусмотренные программой профилактики нарушений обязательных требований законодательства на территории </w:t>
      </w:r>
      <w:proofErr w:type="spellStart"/>
      <w:r w:rsidRPr="00EF2C69">
        <w:rPr>
          <w:rFonts w:ascii="Times New Roman" w:eastAsia="Times New Roman" w:hAnsi="Times New Roman" w:cs="Times New Roman"/>
          <w:kern w:val="3"/>
          <w:sz w:val="16"/>
          <w:szCs w:val="16"/>
          <w:lang w:eastAsia="zh-CN"/>
        </w:rPr>
        <w:t>Бронницкого</w:t>
      </w:r>
      <w:proofErr w:type="spellEnd"/>
      <w:r w:rsidRPr="00EF2C69">
        <w:rPr>
          <w:rFonts w:ascii="Times New Roman" w:eastAsia="Times New Roman" w:hAnsi="Times New Roman" w:cs="Times New Roman"/>
          <w:kern w:val="3"/>
          <w:sz w:val="16"/>
          <w:szCs w:val="16"/>
          <w:lang w:eastAsia="zh-CN"/>
        </w:rPr>
        <w:t xml:space="preserve"> </w:t>
      </w:r>
      <w:r w:rsidRPr="00EF2C69">
        <w:rPr>
          <w:rFonts w:ascii="Times New Roman" w:eastAsia="Times New Roman" w:hAnsi="Times New Roman" w:cs="Times New Roman"/>
          <w:kern w:val="3"/>
          <w:sz w:val="16"/>
          <w:szCs w:val="16"/>
          <w:lang w:eastAsia="zh-CN"/>
        </w:rPr>
        <w:lastRenderedPageBreak/>
        <w:t xml:space="preserve">сельского поселения Новгородского муниципального района на 2022 год, утверждённый постановлением Администрации </w:t>
      </w:r>
      <w:proofErr w:type="spellStart"/>
      <w:r w:rsidRPr="00EF2C69">
        <w:rPr>
          <w:rFonts w:ascii="Times New Roman" w:eastAsia="Times New Roman" w:hAnsi="Times New Roman" w:cs="Times New Roman"/>
          <w:kern w:val="3"/>
          <w:sz w:val="16"/>
          <w:szCs w:val="16"/>
          <w:lang w:eastAsia="zh-CN"/>
        </w:rPr>
        <w:t>Бронницкого</w:t>
      </w:r>
      <w:proofErr w:type="spellEnd"/>
      <w:r w:rsidRPr="00EF2C69">
        <w:rPr>
          <w:rFonts w:ascii="Times New Roman" w:eastAsia="Times New Roman" w:hAnsi="Times New Roman" w:cs="Times New Roman"/>
          <w:kern w:val="3"/>
          <w:sz w:val="16"/>
          <w:szCs w:val="16"/>
          <w:lang w:eastAsia="zh-CN"/>
        </w:rPr>
        <w:t xml:space="preserve"> сельского поселения Новгородского муниципального района от 07.02.2022 </w:t>
      </w:r>
      <w:r w:rsidRPr="00EF2C69">
        <w:rPr>
          <w:rFonts w:ascii="Times New Roman" w:eastAsia="Times New Roman" w:hAnsi="Times New Roman" w:cs="Times New Roman"/>
          <w:color w:val="000000"/>
          <w:kern w:val="3"/>
          <w:sz w:val="16"/>
          <w:szCs w:val="16"/>
          <w:lang w:eastAsia="zh-CN"/>
        </w:rPr>
        <w:t>№ 37.</w:t>
      </w:r>
    </w:p>
    <w:p w:rsidR="00307A1A" w:rsidRPr="00EF2C69" w:rsidRDefault="00307A1A" w:rsidP="00307A1A">
      <w:pPr>
        <w:pStyle w:val="a4"/>
        <w:jc w:val="both"/>
        <w:rPr>
          <w:rFonts w:ascii="Times New Roman" w:eastAsia="Times New Roman" w:hAnsi="Times New Roman" w:cs="Times New Roman"/>
          <w:kern w:val="3"/>
          <w:sz w:val="16"/>
          <w:szCs w:val="16"/>
          <w:lang w:eastAsia="zh-CN"/>
        </w:rPr>
      </w:pPr>
      <w:r w:rsidRPr="00EF2C69">
        <w:rPr>
          <w:rFonts w:ascii="Times New Roman" w:eastAsia="Times New Roman" w:hAnsi="Times New Roman" w:cs="Times New Roman"/>
          <w:kern w:val="3"/>
          <w:sz w:val="16"/>
          <w:szCs w:val="16"/>
          <w:lang w:eastAsia="zh-CN"/>
        </w:rPr>
        <w:t xml:space="preserve">На официальном сайте Администрации </w:t>
      </w:r>
      <w:proofErr w:type="spellStart"/>
      <w:r w:rsidRPr="00EF2C69">
        <w:rPr>
          <w:rFonts w:ascii="Times New Roman" w:eastAsia="Times New Roman" w:hAnsi="Times New Roman" w:cs="Times New Roman"/>
          <w:kern w:val="3"/>
          <w:sz w:val="16"/>
          <w:szCs w:val="16"/>
          <w:lang w:eastAsia="zh-CN"/>
        </w:rPr>
        <w:t>Бронницкого</w:t>
      </w:r>
      <w:proofErr w:type="spellEnd"/>
      <w:r w:rsidRPr="00EF2C69">
        <w:rPr>
          <w:rFonts w:ascii="Times New Roman" w:eastAsia="Times New Roman" w:hAnsi="Times New Roman" w:cs="Times New Roman"/>
          <w:kern w:val="3"/>
          <w:sz w:val="16"/>
          <w:szCs w:val="16"/>
          <w:lang w:eastAsia="zh-CN"/>
        </w:rPr>
        <w:t xml:space="preserve"> сельского поселения Новгородского муниципального района в сети Интернет размещались перечни и тексты нормативных правовых актов, содержащих обязательные требования, соблюдение которых оценивается при проведении мероприятий по муниципальному контролю в сфере дорожного хозяйства, обобщенная информация осуществления муниципального контроля </w:t>
      </w:r>
      <w:r w:rsidRPr="00EF2C69">
        <w:rPr>
          <w:rFonts w:ascii="Times New Roman" w:hAnsi="Times New Roman" w:cs="Times New Roman"/>
          <w:sz w:val="16"/>
          <w:szCs w:val="16"/>
        </w:rPr>
        <w:t xml:space="preserve">в сфере дорожного хозяйства </w:t>
      </w:r>
      <w:r w:rsidRPr="00EF2C69">
        <w:rPr>
          <w:rFonts w:ascii="Times New Roman" w:eastAsia="Times New Roman" w:hAnsi="Times New Roman" w:cs="Times New Roman"/>
          <w:kern w:val="3"/>
          <w:sz w:val="16"/>
          <w:szCs w:val="16"/>
          <w:lang w:eastAsia="zh-CN"/>
        </w:rPr>
        <w:t xml:space="preserve">на территории </w:t>
      </w:r>
      <w:proofErr w:type="spellStart"/>
      <w:r w:rsidRPr="00EF2C69">
        <w:rPr>
          <w:rFonts w:ascii="Times New Roman" w:eastAsia="Times New Roman" w:hAnsi="Times New Roman" w:cs="Times New Roman"/>
          <w:kern w:val="3"/>
          <w:sz w:val="16"/>
          <w:szCs w:val="16"/>
          <w:lang w:eastAsia="zh-CN"/>
        </w:rPr>
        <w:t>Бронницкого</w:t>
      </w:r>
      <w:proofErr w:type="spellEnd"/>
      <w:r w:rsidRPr="00EF2C69">
        <w:rPr>
          <w:rFonts w:ascii="Times New Roman" w:eastAsia="Times New Roman" w:hAnsi="Times New Roman" w:cs="Times New Roman"/>
          <w:kern w:val="3"/>
          <w:sz w:val="16"/>
          <w:szCs w:val="16"/>
          <w:lang w:eastAsia="zh-CN"/>
        </w:rPr>
        <w:t xml:space="preserve"> сельского поселения Новгородского муниципального района.  </w:t>
      </w:r>
    </w:p>
    <w:p w:rsidR="00307A1A" w:rsidRPr="00EF2C69" w:rsidRDefault="00307A1A" w:rsidP="00307A1A">
      <w:pPr>
        <w:pStyle w:val="a4"/>
        <w:jc w:val="both"/>
        <w:rPr>
          <w:rFonts w:ascii="Times New Roman" w:eastAsia="Times New Roman" w:hAnsi="Times New Roman" w:cs="Times New Roman"/>
          <w:kern w:val="3"/>
          <w:sz w:val="16"/>
          <w:szCs w:val="16"/>
          <w:lang w:eastAsia="zh-CN"/>
        </w:rPr>
      </w:pPr>
      <w:r w:rsidRPr="00EF2C69">
        <w:rPr>
          <w:rFonts w:ascii="Times New Roman" w:eastAsia="Times New Roman" w:hAnsi="Times New Roman" w:cs="Times New Roman"/>
          <w:kern w:val="3"/>
          <w:sz w:val="16"/>
          <w:szCs w:val="16"/>
          <w:lang w:eastAsia="zh-CN"/>
        </w:rPr>
        <w:t xml:space="preserve">Осуществлялось консультирование по вопросам соблюдения обязательных требований </w:t>
      </w:r>
      <w:r w:rsidRPr="00EF2C69">
        <w:rPr>
          <w:rFonts w:ascii="Times New Roman" w:eastAsia="Times New Roman" w:hAnsi="Times New Roman" w:cs="Times New Roman"/>
          <w:color w:val="000000"/>
          <w:kern w:val="3"/>
          <w:sz w:val="16"/>
          <w:szCs w:val="16"/>
          <w:lang w:eastAsia="zh-CN"/>
        </w:rPr>
        <w:t xml:space="preserve">в сфере дорожного хозяйства </w:t>
      </w:r>
      <w:r w:rsidRPr="00EF2C69">
        <w:rPr>
          <w:rFonts w:ascii="Times New Roman" w:eastAsia="Times New Roman" w:hAnsi="Times New Roman" w:cs="Times New Roman"/>
          <w:bCs/>
          <w:kern w:val="3"/>
          <w:sz w:val="16"/>
          <w:szCs w:val="16"/>
          <w:lang w:eastAsia="zh-CN"/>
        </w:rPr>
        <w:t xml:space="preserve">на территории </w:t>
      </w:r>
      <w:proofErr w:type="spellStart"/>
      <w:r w:rsidRPr="00EF2C69">
        <w:rPr>
          <w:rFonts w:ascii="Times New Roman" w:eastAsia="Times New Roman" w:hAnsi="Times New Roman" w:cs="Times New Roman"/>
          <w:bCs/>
          <w:kern w:val="3"/>
          <w:sz w:val="16"/>
          <w:szCs w:val="16"/>
          <w:lang w:eastAsia="zh-CN"/>
        </w:rPr>
        <w:t>Бронницкого</w:t>
      </w:r>
      <w:proofErr w:type="spellEnd"/>
      <w:r w:rsidRPr="00EF2C69">
        <w:rPr>
          <w:rFonts w:ascii="Times New Roman" w:eastAsia="Times New Roman" w:hAnsi="Times New Roman" w:cs="Times New Roman"/>
          <w:bCs/>
          <w:kern w:val="3"/>
          <w:sz w:val="16"/>
          <w:szCs w:val="16"/>
          <w:lang w:eastAsia="zh-CN"/>
        </w:rPr>
        <w:t xml:space="preserve"> сельского поселения Новгородского муниципального района </w:t>
      </w:r>
      <w:r w:rsidRPr="00EF2C69">
        <w:rPr>
          <w:rFonts w:ascii="Times New Roman" w:eastAsia="Times New Roman" w:hAnsi="Times New Roman" w:cs="Times New Roman"/>
          <w:kern w:val="3"/>
          <w:sz w:val="16"/>
          <w:szCs w:val="16"/>
          <w:lang w:eastAsia="zh-CN"/>
        </w:rPr>
        <w:t>путем подготовки письменных ответов на поступающие обращения, а также при личном приеме граждан, индивидуальных предпринимателей, должностных лиц, представителей юридических лиц и физических лиц, разъяснение наиболее распространенных нарушений обязательных требований, давались рекомендации о мерах по недопущению таких нарушений.</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6.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Цели и задачи реализации программы профилактики</w:t>
      </w:r>
    </w:p>
    <w:p w:rsidR="00307A1A" w:rsidRPr="00EF2C69" w:rsidRDefault="00307A1A" w:rsidP="00307A1A">
      <w:pPr>
        <w:pStyle w:val="a4"/>
        <w:jc w:val="both"/>
        <w:rPr>
          <w:rFonts w:ascii="Times New Roman" w:eastAsia="Times New Roman" w:hAnsi="Times New Roman" w:cs="Times New Roman"/>
          <w:color w:val="FF0000"/>
          <w:sz w:val="16"/>
          <w:szCs w:val="16"/>
          <w:lang w:eastAsia="ru-RU"/>
        </w:rPr>
      </w:pP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Профилактика рисков причинения вреда (ущерба) охраняемым законом ценностям направлена на достижение следующих основных целей:</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предотвращение</w:t>
      </w:r>
      <w:proofErr w:type="gramEnd"/>
      <w:r w:rsidRPr="00EF2C69">
        <w:rPr>
          <w:rFonts w:ascii="Times New Roman" w:hAnsi="Times New Roman" w:cs="Times New Roman"/>
          <w:sz w:val="16"/>
          <w:szCs w:val="16"/>
        </w:rPr>
        <w:t xml:space="preserve"> рисков причинения вреда охраняемым законом ценностям;</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предупреждение</w:t>
      </w:r>
      <w:proofErr w:type="gramEnd"/>
      <w:r w:rsidRPr="00EF2C69">
        <w:rPr>
          <w:rFonts w:ascii="Times New Roman" w:hAnsi="Times New Roman" w:cs="Times New Roman"/>
          <w:sz w:val="16"/>
          <w:szCs w:val="16"/>
        </w:rPr>
        <w:t xml:space="preserve"> нарушений обязательных требований (снижение числа нарушений обязательных требований) в сфере дорожного хозяйства;</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стимулирование</w:t>
      </w:r>
      <w:proofErr w:type="gramEnd"/>
      <w:r w:rsidRPr="00EF2C69">
        <w:rPr>
          <w:rFonts w:ascii="Times New Roman" w:hAnsi="Times New Roman" w:cs="Times New Roman"/>
          <w:sz w:val="16"/>
          <w:szCs w:val="16"/>
        </w:rPr>
        <w:t xml:space="preserve"> добросовестного соблюдения обязательных требований всеми контролируемыми лицами;</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устранение</w:t>
      </w:r>
      <w:proofErr w:type="gramEnd"/>
      <w:r w:rsidRPr="00EF2C69">
        <w:rPr>
          <w:rFonts w:ascii="Times New Roman" w:hAnsi="Times New Roman" w:cs="Times New Roman"/>
          <w:sz w:val="16"/>
          <w:szCs w:val="16"/>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создание</w:t>
      </w:r>
      <w:proofErr w:type="gramEnd"/>
      <w:r w:rsidRPr="00EF2C69">
        <w:rPr>
          <w:rFonts w:ascii="Times New Roman" w:hAnsi="Times New Roman" w:cs="Times New Roman"/>
          <w:sz w:val="16"/>
          <w:szCs w:val="16"/>
        </w:rPr>
        <w:t xml:space="preserve"> условий для доведения обязательных требований до контролируемых лиц, повышение информированности о способах их соблюдения.</w:t>
      </w:r>
    </w:p>
    <w:p w:rsidR="00307A1A" w:rsidRPr="00EF2C69" w:rsidRDefault="00307A1A" w:rsidP="00307A1A">
      <w:pPr>
        <w:pStyle w:val="a4"/>
        <w:jc w:val="both"/>
        <w:rPr>
          <w:rFonts w:ascii="Times New Roman" w:hAnsi="Times New Roman" w:cs="Times New Roman"/>
          <w:sz w:val="16"/>
          <w:szCs w:val="16"/>
        </w:rPr>
      </w:pPr>
      <w:r w:rsidRPr="00EF2C69">
        <w:rPr>
          <w:rFonts w:ascii="Times New Roman" w:hAnsi="Times New Roman" w:cs="Times New Roman"/>
          <w:sz w:val="16"/>
          <w:szCs w:val="16"/>
        </w:rPr>
        <w:t>Основными задачами профилактических мероприятий являются:</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выявление</w:t>
      </w:r>
      <w:proofErr w:type="gramEnd"/>
      <w:r w:rsidRPr="00EF2C69">
        <w:rPr>
          <w:rFonts w:ascii="Times New Roman" w:hAnsi="Times New Roman" w:cs="Times New Roman"/>
          <w:sz w:val="16"/>
          <w:szCs w:val="16"/>
        </w:rPr>
        <w:t xml:space="preserve">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формирование</w:t>
      </w:r>
      <w:proofErr w:type="gramEnd"/>
      <w:r w:rsidRPr="00EF2C69">
        <w:rPr>
          <w:rFonts w:ascii="Times New Roman" w:hAnsi="Times New Roman" w:cs="Times New Roman"/>
          <w:sz w:val="16"/>
          <w:szCs w:val="16"/>
        </w:rPr>
        <w:t xml:space="preserve">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sidRPr="00EF2C69">
        <w:rPr>
          <w:rFonts w:ascii="Times New Roman" w:hAnsi="Times New Roman" w:cs="Times New Roman"/>
          <w:sz w:val="16"/>
          <w:szCs w:val="16"/>
          <w:lang w:eastAsia="ar-SA"/>
        </w:rPr>
        <w:t>на территории Новгородского муниципального района</w:t>
      </w:r>
      <w:r w:rsidRPr="00EF2C69">
        <w:rPr>
          <w:rFonts w:ascii="Times New Roman" w:hAnsi="Times New Roman" w:cs="Times New Roman"/>
          <w:i/>
          <w:sz w:val="16"/>
          <w:szCs w:val="16"/>
        </w:rPr>
        <w:t>;</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укрепление</w:t>
      </w:r>
      <w:proofErr w:type="gramEnd"/>
      <w:r w:rsidRPr="00EF2C69">
        <w:rPr>
          <w:rFonts w:ascii="Times New Roman" w:hAnsi="Times New Roman" w:cs="Times New Roman"/>
          <w:sz w:val="16"/>
          <w:szCs w:val="16"/>
        </w:rPr>
        <w:t xml:space="preserve"> системы профилактики нарушений обязательных требований путем активизации профилактической деятельности;</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создание</w:t>
      </w:r>
      <w:proofErr w:type="gramEnd"/>
      <w:r w:rsidRPr="00EF2C69">
        <w:rPr>
          <w:rFonts w:ascii="Times New Roman" w:hAnsi="Times New Roman" w:cs="Times New Roman"/>
          <w:sz w:val="16"/>
          <w:szCs w:val="16"/>
        </w:rPr>
        <w:t xml:space="preserve">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повышение</w:t>
      </w:r>
      <w:proofErr w:type="gramEnd"/>
      <w:r w:rsidRPr="00EF2C69">
        <w:rPr>
          <w:rFonts w:ascii="Times New Roman" w:hAnsi="Times New Roman" w:cs="Times New Roman"/>
          <w:sz w:val="16"/>
          <w:szCs w:val="16"/>
        </w:rPr>
        <w:t xml:space="preserve">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инвентаризация</w:t>
      </w:r>
      <w:proofErr w:type="gramEnd"/>
      <w:r w:rsidRPr="00EF2C69">
        <w:rPr>
          <w:rFonts w:ascii="Times New Roman" w:hAnsi="Times New Roman" w:cs="Times New Roman"/>
          <w:sz w:val="16"/>
          <w:szCs w:val="16"/>
        </w:rPr>
        <w:t xml:space="preserve"> и оценка состава и особенностей подконтрольных субъектов и оценки состояния подконтрольной сферы;</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установление</w:t>
      </w:r>
      <w:proofErr w:type="gramEnd"/>
      <w:r w:rsidRPr="00EF2C69">
        <w:rPr>
          <w:rFonts w:ascii="Times New Roman" w:hAnsi="Times New Roman" w:cs="Times New Roman"/>
          <w:sz w:val="16"/>
          <w:szCs w:val="16"/>
        </w:rPr>
        <w:t xml:space="preserve"> зависимости видов, форм и интенсивности профилактических мероприятий от особенностей конкретных подконтрольных субъектов;</w:t>
      </w:r>
    </w:p>
    <w:p w:rsidR="00307A1A" w:rsidRPr="00EF2C69" w:rsidRDefault="00307A1A" w:rsidP="00307A1A">
      <w:pPr>
        <w:pStyle w:val="a4"/>
        <w:jc w:val="both"/>
        <w:rPr>
          <w:rFonts w:ascii="Times New Roman" w:hAnsi="Times New Roman" w:cs="Times New Roman"/>
          <w:sz w:val="16"/>
          <w:szCs w:val="16"/>
        </w:rPr>
      </w:pPr>
      <w:proofErr w:type="gramStart"/>
      <w:r w:rsidRPr="00EF2C69">
        <w:rPr>
          <w:rFonts w:ascii="Times New Roman" w:hAnsi="Times New Roman" w:cs="Times New Roman"/>
          <w:sz w:val="16"/>
          <w:szCs w:val="16"/>
        </w:rPr>
        <w:t>снижение</w:t>
      </w:r>
      <w:proofErr w:type="gramEnd"/>
      <w:r w:rsidRPr="00EF2C69">
        <w:rPr>
          <w:rFonts w:ascii="Times New Roman" w:hAnsi="Times New Roman" w:cs="Times New Roman"/>
          <w:sz w:val="16"/>
          <w:szCs w:val="16"/>
        </w:rPr>
        <w:t xml:space="preserve"> издержек контрольно-надзорной деятельности и административной нагрузки на подконтрольные субъекты.</w:t>
      </w:r>
    </w:p>
    <w:p w:rsidR="00307A1A" w:rsidRPr="00EF2C69" w:rsidRDefault="00307A1A" w:rsidP="00307A1A">
      <w:pPr>
        <w:pStyle w:val="a4"/>
        <w:jc w:val="both"/>
        <w:rPr>
          <w:rFonts w:ascii="Times New Roman" w:hAnsi="Times New Roman" w:cs="Times New Roman"/>
          <w:sz w:val="16"/>
          <w:szCs w:val="16"/>
        </w:rPr>
      </w:pPr>
    </w:p>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Перечень профилактических мероприятий, сроки (периодичность) их проведения</w:t>
      </w:r>
    </w:p>
    <w:p w:rsidR="00307A1A" w:rsidRPr="00EF2C69" w:rsidRDefault="00307A1A" w:rsidP="00307A1A">
      <w:pPr>
        <w:pStyle w:val="a4"/>
        <w:jc w:val="both"/>
        <w:rPr>
          <w:rFonts w:ascii="Times New Roman" w:eastAsia="Times New Roman" w:hAnsi="Times New Roman" w:cs="Times New Roman"/>
          <w:sz w:val="16"/>
          <w:szCs w:val="16"/>
          <w:lang w:eastAsia="ru-RU"/>
        </w:rPr>
      </w:pPr>
    </w:p>
    <w:tbl>
      <w:tblPr>
        <w:tblStyle w:val="17"/>
        <w:tblW w:w="10037" w:type="dxa"/>
        <w:tblInd w:w="-431" w:type="dxa"/>
        <w:tblLayout w:type="fixed"/>
        <w:tblLook w:val="04A0" w:firstRow="1" w:lastRow="0" w:firstColumn="1" w:lastColumn="0" w:noHBand="0" w:noVBand="1"/>
      </w:tblPr>
      <w:tblGrid>
        <w:gridCol w:w="2127"/>
        <w:gridCol w:w="1985"/>
        <w:gridCol w:w="2268"/>
        <w:gridCol w:w="3657"/>
      </w:tblGrid>
      <w:tr w:rsidR="00307A1A" w:rsidRPr="00EF2C69" w:rsidTr="00307A1A">
        <w:trPr>
          <w:trHeight w:val="1554"/>
        </w:trPr>
        <w:tc>
          <w:tcPr>
            <w:tcW w:w="212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Виды профилактических мероприятий*</w:t>
            </w:r>
          </w:p>
        </w:tc>
        <w:tc>
          <w:tcPr>
            <w:tcW w:w="1985"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Ответственный исполнитель (структурное подразделение и /или должностные лица)</w:t>
            </w:r>
          </w:p>
        </w:tc>
        <w:tc>
          <w:tcPr>
            <w:tcW w:w="2268"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Периодичность проведения</w:t>
            </w:r>
          </w:p>
        </w:tc>
        <w:tc>
          <w:tcPr>
            <w:tcW w:w="365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Способы проведения мероприятия</w:t>
            </w:r>
          </w:p>
        </w:tc>
      </w:tr>
      <w:tr w:rsidR="00307A1A" w:rsidRPr="00EF2C69" w:rsidTr="00307A1A">
        <w:tc>
          <w:tcPr>
            <w:tcW w:w="212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Информирование</w:t>
            </w:r>
          </w:p>
        </w:tc>
        <w:tc>
          <w:tcPr>
            <w:tcW w:w="1985" w:type="dxa"/>
            <w:vMerge w:val="restart"/>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 xml:space="preserve">Администрация </w:t>
            </w:r>
            <w:proofErr w:type="spellStart"/>
            <w:r w:rsidRPr="00EF2C69">
              <w:rPr>
                <w:rFonts w:ascii="Times New Roman" w:hAnsi="Times New Roman"/>
                <w:sz w:val="16"/>
                <w:szCs w:val="16"/>
              </w:rPr>
              <w:t>Бронницкого</w:t>
            </w:r>
            <w:proofErr w:type="spellEnd"/>
            <w:r w:rsidRPr="00EF2C69">
              <w:rPr>
                <w:rFonts w:ascii="Times New Roman" w:hAnsi="Times New Roman"/>
                <w:sz w:val="16"/>
                <w:szCs w:val="16"/>
              </w:rPr>
              <w:t xml:space="preserve"> сельского поселения </w:t>
            </w:r>
          </w:p>
        </w:tc>
        <w:tc>
          <w:tcPr>
            <w:tcW w:w="2268"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Один раз в месяц</w:t>
            </w:r>
          </w:p>
        </w:tc>
        <w:tc>
          <w:tcPr>
            <w:tcW w:w="365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 xml:space="preserve">Посредством размещения соответствующих сведений на официальном сайте в сети «Интернет» </w:t>
            </w:r>
          </w:p>
        </w:tc>
      </w:tr>
      <w:tr w:rsidR="00307A1A" w:rsidRPr="00EF2C69" w:rsidTr="00307A1A">
        <w:tc>
          <w:tcPr>
            <w:tcW w:w="212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Консультирование</w:t>
            </w:r>
          </w:p>
        </w:tc>
        <w:tc>
          <w:tcPr>
            <w:tcW w:w="1985" w:type="dxa"/>
            <w:vMerge/>
            <w:shd w:val="clear" w:color="auto" w:fill="auto"/>
            <w:vAlign w:val="center"/>
          </w:tcPr>
          <w:p w:rsidR="00307A1A" w:rsidRPr="00EF2C69" w:rsidRDefault="00307A1A" w:rsidP="00307A1A">
            <w:pPr>
              <w:pStyle w:val="a4"/>
              <w:jc w:val="both"/>
              <w:rPr>
                <w:rFonts w:ascii="Times New Roman" w:hAnsi="Times New Roman"/>
                <w:sz w:val="16"/>
                <w:szCs w:val="16"/>
              </w:rPr>
            </w:pPr>
          </w:p>
        </w:tc>
        <w:tc>
          <w:tcPr>
            <w:tcW w:w="2268"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По обращениям контролируемых лиц и их уполномоченных представителей</w:t>
            </w:r>
          </w:p>
        </w:tc>
        <w:tc>
          <w:tcPr>
            <w:tcW w:w="3657" w:type="dxa"/>
            <w:shd w:val="clear" w:color="auto" w:fill="auto"/>
            <w:vAlign w:val="center"/>
          </w:tcPr>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07A1A" w:rsidRPr="00EF2C69" w:rsidRDefault="00307A1A" w:rsidP="00307A1A">
            <w:pPr>
              <w:pStyle w:val="a4"/>
              <w:jc w:val="both"/>
              <w:rPr>
                <w:rFonts w:ascii="Times New Roman" w:hAnsi="Times New Roman"/>
                <w:sz w:val="16"/>
                <w:szCs w:val="16"/>
              </w:rPr>
            </w:pPr>
            <w:r w:rsidRPr="00EF2C69">
              <w:rPr>
                <w:rFonts w:ascii="Times New Roman" w:hAnsi="Times New Roman"/>
                <w:sz w:val="16"/>
                <w:szCs w:val="16"/>
              </w:rPr>
              <w:t xml:space="preserve">2) посредством размещения на официальном сайте письменного разъяснения по однотипным обращениям </w:t>
            </w:r>
          </w:p>
        </w:tc>
      </w:tr>
    </w:tbl>
    <w:p w:rsidR="00307A1A" w:rsidRPr="00EF2C69" w:rsidRDefault="00307A1A" w:rsidP="00307A1A">
      <w:pPr>
        <w:pStyle w:val="a4"/>
        <w:jc w:val="both"/>
        <w:rPr>
          <w:rFonts w:ascii="Times New Roman" w:eastAsia="Times New Roman" w:hAnsi="Times New Roman" w:cs="Times New Roman"/>
          <w:color w:val="FF0000"/>
          <w:sz w:val="16"/>
          <w:szCs w:val="16"/>
          <w:lang w:eastAsia="ru-RU"/>
        </w:rPr>
      </w:pPr>
    </w:p>
    <w:p w:rsidR="00307A1A" w:rsidRPr="00EF2C69" w:rsidRDefault="00307A1A" w:rsidP="00307A1A">
      <w:pPr>
        <w:pStyle w:val="a4"/>
        <w:jc w:val="both"/>
        <w:rPr>
          <w:rFonts w:ascii="Times New Roman" w:eastAsia="Times New Roman" w:hAnsi="Times New Roman" w:cs="Times New Roman"/>
          <w:color w:val="000000" w:themeColor="text1"/>
          <w:sz w:val="16"/>
          <w:szCs w:val="16"/>
          <w:lang w:eastAsia="ru-RU"/>
        </w:rPr>
      </w:pPr>
      <w:r w:rsidRPr="00EF2C69">
        <w:rPr>
          <w:rFonts w:ascii="Times New Roman" w:eastAsia="Times New Roman" w:hAnsi="Times New Roman" w:cs="Times New Roman"/>
          <w:color w:val="000000" w:themeColor="text1"/>
          <w:sz w:val="16"/>
          <w:szCs w:val="16"/>
          <w:lang w:eastAsia="ru-RU"/>
        </w:rPr>
        <w:t>Показатели результативности и эффективности программы профилактики</w:t>
      </w:r>
    </w:p>
    <w:p w:rsidR="00307A1A" w:rsidRPr="00EF2C69" w:rsidRDefault="00307A1A" w:rsidP="00307A1A">
      <w:pPr>
        <w:pStyle w:val="a4"/>
        <w:jc w:val="both"/>
        <w:rPr>
          <w:rFonts w:ascii="Times New Roman" w:hAnsi="Times New Roman" w:cs="Times New Roman"/>
          <w:color w:val="000000" w:themeColor="text1"/>
          <w:sz w:val="16"/>
          <w:szCs w:val="16"/>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6163"/>
        <w:gridCol w:w="2410"/>
      </w:tblGrid>
      <w:tr w:rsidR="00307A1A" w:rsidRPr="00EF2C69" w:rsidTr="00307A1A">
        <w:tc>
          <w:tcPr>
            <w:tcW w:w="562" w:type="dxa"/>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w:t>
            </w:r>
          </w:p>
          <w:p w:rsidR="00307A1A" w:rsidRPr="00EF2C69" w:rsidRDefault="00307A1A" w:rsidP="00307A1A">
            <w:pPr>
              <w:pStyle w:val="a4"/>
              <w:jc w:val="both"/>
              <w:rPr>
                <w:rFonts w:ascii="Times New Roman" w:eastAsia="Times New Roman" w:hAnsi="Times New Roman" w:cs="Times New Roman"/>
                <w:sz w:val="16"/>
                <w:szCs w:val="16"/>
                <w:lang w:eastAsia="ru-RU"/>
              </w:rPr>
            </w:pPr>
            <w:proofErr w:type="gramStart"/>
            <w:r w:rsidRPr="00EF2C69">
              <w:rPr>
                <w:rFonts w:ascii="Times New Roman" w:eastAsia="Times New Roman" w:hAnsi="Times New Roman" w:cs="Times New Roman"/>
                <w:sz w:val="16"/>
                <w:szCs w:val="16"/>
                <w:lang w:eastAsia="ru-RU"/>
              </w:rPr>
              <w:t>п</w:t>
            </w:r>
            <w:proofErr w:type="gramEnd"/>
            <w:r w:rsidRPr="00EF2C69">
              <w:rPr>
                <w:rFonts w:ascii="Times New Roman" w:eastAsia="Times New Roman" w:hAnsi="Times New Roman" w:cs="Times New Roman"/>
                <w:sz w:val="16"/>
                <w:szCs w:val="16"/>
                <w:lang w:eastAsia="ru-RU"/>
              </w:rPr>
              <w:t>/п</w:t>
            </w:r>
          </w:p>
        </w:tc>
        <w:tc>
          <w:tcPr>
            <w:tcW w:w="6163" w:type="dxa"/>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Наименование показателя</w:t>
            </w:r>
          </w:p>
        </w:tc>
        <w:tc>
          <w:tcPr>
            <w:tcW w:w="2410" w:type="dxa"/>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Целевое значение 2023 год</w:t>
            </w:r>
          </w:p>
        </w:tc>
      </w:tr>
      <w:tr w:rsidR="00307A1A" w:rsidRPr="00EF2C69" w:rsidTr="00307A1A">
        <w:tc>
          <w:tcPr>
            <w:tcW w:w="562" w:type="dxa"/>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1.</w:t>
            </w:r>
          </w:p>
        </w:tc>
        <w:tc>
          <w:tcPr>
            <w:tcW w:w="6163" w:type="dxa"/>
            <w:vAlign w:val="center"/>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 xml:space="preserve">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w:t>
            </w:r>
            <w:r w:rsidRPr="00EF2C69">
              <w:rPr>
                <w:rFonts w:ascii="Times New Roman" w:eastAsia="Times New Roman" w:hAnsi="Times New Roman" w:cs="Times New Roman"/>
                <w:sz w:val="16"/>
                <w:szCs w:val="16"/>
                <w:lang w:eastAsia="ru-RU"/>
              </w:rPr>
              <w:lastRenderedPageBreak/>
              <w:t>31.06.2021 № 248-ФЗ «О государственном контроле (надзоре) и муниципальном контроле в Российской Федерации»</w:t>
            </w:r>
          </w:p>
        </w:tc>
        <w:tc>
          <w:tcPr>
            <w:tcW w:w="2410" w:type="dxa"/>
            <w:vAlign w:val="center"/>
          </w:tcPr>
          <w:p w:rsidR="00307A1A" w:rsidRPr="00EF2C69" w:rsidRDefault="00307A1A" w:rsidP="00307A1A">
            <w:pPr>
              <w:pStyle w:val="a4"/>
              <w:jc w:val="both"/>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lastRenderedPageBreak/>
              <w:t>100%</w:t>
            </w:r>
          </w:p>
        </w:tc>
      </w:tr>
      <w:tr w:rsidR="00307A1A" w:rsidRPr="00EF2C69" w:rsidTr="00307A1A">
        <w:tc>
          <w:tcPr>
            <w:tcW w:w="562" w:type="dxa"/>
          </w:tcPr>
          <w:p w:rsidR="00307A1A" w:rsidRPr="00EF2C69" w:rsidRDefault="00307A1A" w:rsidP="00307A1A">
            <w:pPr>
              <w:pStyle w:val="a4"/>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lastRenderedPageBreak/>
              <w:t>2.</w:t>
            </w:r>
          </w:p>
        </w:tc>
        <w:tc>
          <w:tcPr>
            <w:tcW w:w="6163" w:type="dxa"/>
            <w:vAlign w:val="center"/>
          </w:tcPr>
          <w:p w:rsidR="00307A1A" w:rsidRPr="00EF2C69" w:rsidRDefault="00307A1A" w:rsidP="00307A1A">
            <w:pPr>
              <w:pStyle w:val="a4"/>
              <w:rPr>
                <w:rFonts w:ascii="Times New Roman" w:eastAsia="Times New Roman" w:hAnsi="Times New Roman" w:cs="Times New Roman"/>
                <w:sz w:val="16"/>
                <w:szCs w:val="16"/>
                <w:lang w:eastAsia="ru-RU"/>
              </w:rPr>
            </w:pPr>
            <w:r w:rsidRPr="00EF2C69">
              <w:rPr>
                <w:rFonts w:ascii="Times New Roman" w:hAnsi="Times New Roman" w:cs="Times New Roman"/>
                <w:sz w:val="16"/>
                <w:szCs w:val="16"/>
              </w:rPr>
              <w:t>Выполнение профилактических программных мероприятий согласно перечню профилактических мероприятий</w:t>
            </w:r>
          </w:p>
        </w:tc>
        <w:tc>
          <w:tcPr>
            <w:tcW w:w="2410" w:type="dxa"/>
            <w:vAlign w:val="center"/>
          </w:tcPr>
          <w:p w:rsidR="00307A1A" w:rsidRPr="00EF2C69" w:rsidRDefault="00307A1A" w:rsidP="00307A1A">
            <w:pPr>
              <w:pStyle w:val="a4"/>
              <w:rPr>
                <w:rFonts w:ascii="Times New Roman" w:eastAsia="Times New Roman" w:hAnsi="Times New Roman" w:cs="Times New Roman"/>
                <w:sz w:val="16"/>
                <w:szCs w:val="16"/>
                <w:lang w:eastAsia="ru-RU"/>
              </w:rPr>
            </w:pPr>
            <w:r w:rsidRPr="00EF2C69">
              <w:rPr>
                <w:rFonts w:ascii="Times New Roman" w:eastAsia="Times New Roman" w:hAnsi="Times New Roman" w:cs="Times New Roman"/>
                <w:sz w:val="16"/>
                <w:szCs w:val="16"/>
                <w:lang w:eastAsia="ru-RU"/>
              </w:rPr>
              <w:t>100%</w:t>
            </w:r>
          </w:p>
        </w:tc>
      </w:tr>
    </w:tbl>
    <w:p w:rsidR="00307A1A" w:rsidRPr="00EF2C69" w:rsidRDefault="00307A1A" w:rsidP="00307A1A">
      <w:pPr>
        <w:pStyle w:val="a4"/>
        <w:rPr>
          <w:rFonts w:ascii="Times New Roman" w:hAnsi="Times New Roman" w:cs="Times New Roman"/>
          <w:color w:val="000000" w:themeColor="text1"/>
          <w:sz w:val="16"/>
          <w:szCs w:val="16"/>
        </w:rPr>
      </w:pPr>
    </w:p>
    <w:p w:rsidR="00307A1A" w:rsidRPr="00EF2C69" w:rsidRDefault="00307A1A" w:rsidP="00307A1A">
      <w:pPr>
        <w:pStyle w:val="a4"/>
        <w:jc w:val="center"/>
        <w:rPr>
          <w:rFonts w:ascii="Times New Roman" w:hAnsi="Times New Roman" w:cs="Times New Roman"/>
          <w:sz w:val="16"/>
          <w:szCs w:val="16"/>
          <w:lang w:eastAsia="ru-RU"/>
        </w:rPr>
      </w:pPr>
      <w:r>
        <w:rPr>
          <w:rFonts w:ascii="Times New Roman" w:hAnsi="Times New Roman" w:cs="Times New Roman"/>
          <w:sz w:val="16"/>
          <w:szCs w:val="16"/>
          <w:lang w:eastAsia="ru-RU"/>
        </w:rPr>
        <w:t>_______________________</w:t>
      </w: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z w:val="16"/>
          <w:szCs w:val="16"/>
          <w:lang w:eastAsia="ru-RU"/>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Новгородская область</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Новгородский муниципальный район</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АДМИНИСТРАЦИЯ БРОННИЦКОГО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ПОСТАНОВЛЕНИЕ</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от</w:t>
      </w:r>
      <w:proofErr w:type="gramEnd"/>
      <w:r w:rsidRPr="001A0F79">
        <w:rPr>
          <w:rFonts w:ascii="Times New Roman" w:hAnsi="Times New Roman" w:cs="Times New Roman"/>
          <w:sz w:val="16"/>
          <w:szCs w:val="16"/>
        </w:rPr>
        <w:t xml:space="preserve"> 18.10.2022г.    №248</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 </w:t>
      </w:r>
      <w:proofErr w:type="spellStart"/>
      <w:r w:rsidRPr="001A0F79">
        <w:rPr>
          <w:rFonts w:ascii="Times New Roman" w:hAnsi="Times New Roman" w:cs="Times New Roman"/>
          <w:sz w:val="16"/>
          <w:szCs w:val="16"/>
        </w:rPr>
        <w:t>Бронница</w:t>
      </w:r>
      <w:proofErr w:type="spellEnd"/>
    </w:p>
    <w:p w:rsidR="00E935F7" w:rsidRPr="001A0F79" w:rsidRDefault="00E935F7" w:rsidP="00E935F7">
      <w:pPr>
        <w:pStyle w:val="a4"/>
        <w:jc w:val="both"/>
        <w:rPr>
          <w:rFonts w:ascii="Times New Roman" w:hAnsi="Times New Roman" w:cs="Times New Roman"/>
          <w:color w:val="000000"/>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both"/>
        <w:rPr>
          <w:rFonts w:ascii="Times New Roman" w:hAnsi="Times New Roman" w:cs="Times New Roman"/>
          <w:b/>
          <w:sz w:val="16"/>
          <w:szCs w:val="16"/>
        </w:rPr>
      </w:pPr>
      <w:r w:rsidRPr="00E935F7">
        <w:rPr>
          <w:rFonts w:ascii="Times New Roman" w:hAnsi="Times New Roman" w:cs="Times New Roman"/>
          <w:b/>
          <w:sz w:val="16"/>
          <w:szCs w:val="16"/>
        </w:rPr>
        <w:t xml:space="preserve">Об оценке регулирующего воздействия </w:t>
      </w:r>
    </w:p>
    <w:p w:rsidR="00E935F7" w:rsidRPr="00E935F7" w:rsidRDefault="00E935F7" w:rsidP="00E935F7">
      <w:pPr>
        <w:pStyle w:val="a4"/>
        <w:jc w:val="both"/>
        <w:rPr>
          <w:rFonts w:ascii="Times New Roman" w:hAnsi="Times New Roman" w:cs="Times New Roman"/>
          <w:b/>
          <w:sz w:val="16"/>
          <w:szCs w:val="16"/>
        </w:rPr>
      </w:pPr>
      <w:proofErr w:type="gramStart"/>
      <w:r w:rsidRPr="00E935F7">
        <w:rPr>
          <w:rFonts w:ascii="Times New Roman" w:hAnsi="Times New Roman" w:cs="Times New Roman"/>
          <w:b/>
          <w:sz w:val="16"/>
          <w:szCs w:val="16"/>
        </w:rPr>
        <w:t>проектов</w:t>
      </w:r>
      <w:proofErr w:type="gramEnd"/>
      <w:r w:rsidRPr="00E935F7">
        <w:rPr>
          <w:rFonts w:ascii="Times New Roman" w:hAnsi="Times New Roman" w:cs="Times New Roman"/>
          <w:b/>
          <w:sz w:val="16"/>
          <w:szCs w:val="16"/>
        </w:rPr>
        <w:t xml:space="preserve"> муниципальных нормативных </w:t>
      </w:r>
    </w:p>
    <w:p w:rsidR="00E935F7" w:rsidRPr="00E935F7" w:rsidRDefault="00E935F7" w:rsidP="00E935F7">
      <w:pPr>
        <w:pStyle w:val="a4"/>
        <w:jc w:val="both"/>
        <w:rPr>
          <w:rFonts w:ascii="Times New Roman" w:hAnsi="Times New Roman" w:cs="Times New Roman"/>
          <w:b/>
          <w:sz w:val="16"/>
          <w:szCs w:val="16"/>
        </w:rPr>
      </w:pPr>
      <w:proofErr w:type="gramStart"/>
      <w:r w:rsidRPr="00E935F7">
        <w:rPr>
          <w:rFonts w:ascii="Times New Roman" w:hAnsi="Times New Roman" w:cs="Times New Roman"/>
          <w:b/>
          <w:sz w:val="16"/>
          <w:szCs w:val="16"/>
        </w:rPr>
        <w:t>правовых</w:t>
      </w:r>
      <w:proofErr w:type="gramEnd"/>
      <w:r w:rsidRPr="00E935F7">
        <w:rPr>
          <w:rFonts w:ascii="Times New Roman" w:hAnsi="Times New Roman" w:cs="Times New Roman"/>
          <w:b/>
          <w:sz w:val="16"/>
          <w:szCs w:val="16"/>
        </w:rPr>
        <w:t xml:space="preserve"> актов и экспертизе муниципальных </w:t>
      </w:r>
    </w:p>
    <w:p w:rsidR="00E935F7" w:rsidRPr="00E935F7" w:rsidRDefault="00E935F7" w:rsidP="00E935F7">
      <w:pPr>
        <w:pStyle w:val="a4"/>
        <w:jc w:val="both"/>
        <w:rPr>
          <w:rFonts w:ascii="Times New Roman" w:hAnsi="Times New Roman" w:cs="Times New Roman"/>
          <w:b/>
          <w:spacing w:val="-20"/>
          <w:sz w:val="16"/>
          <w:szCs w:val="16"/>
        </w:rPr>
      </w:pPr>
      <w:proofErr w:type="gramStart"/>
      <w:r w:rsidRPr="00E935F7">
        <w:rPr>
          <w:rFonts w:ascii="Times New Roman" w:hAnsi="Times New Roman" w:cs="Times New Roman"/>
          <w:b/>
          <w:sz w:val="16"/>
          <w:szCs w:val="16"/>
        </w:rPr>
        <w:t>нормативных</w:t>
      </w:r>
      <w:proofErr w:type="gramEnd"/>
      <w:r w:rsidRPr="00E935F7">
        <w:rPr>
          <w:rFonts w:ascii="Times New Roman" w:hAnsi="Times New Roman" w:cs="Times New Roman"/>
          <w:b/>
          <w:sz w:val="16"/>
          <w:szCs w:val="16"/>
        </w:rPr>
        <w:t xml:space="preserve"> правовых актов</w:t>
      </w:r>
    </w:p>
    <w:p w:rsidR="00E935F7" w:rsidRPr="00E935F7" w:rsidRDefault="00E935F7" w:rsidP="00E935F7">
      <w:pPr>
        <w:pStyle w:val="a4"/>
        <w:jc w:val="both"/>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В соответствии с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постановляет:</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 Утвердить Порядок проведения оценки регулирующего воздействия проектов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экспертизы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eastAsia="Lucida Sans Unicode" w:hAnsi="Times New Roman" w:cs="Times New Roman"/>
          <w:color w:val="000000"/>
          <w:sz w:val="16"/>
          <w:szCs w:val="16"/>
          <w:lang w:bidi="en-US"/>
        </w:rPr>
      </w:pPr>
      <w:r w:rsidRPr="001A0F79">
        <w:rPr>
          <w:rFonts w:ascii="Times New Roman" w:hAnsi="Times New Roman" w:cs="Times New Roman"/>
          <w:sz w:val="16"/>
          <w:szCs w:val="16"/>
        </w:rPr>
        <w:t xml:space="preserve">2. Настоящее постановление </w:t>
      </w:r>
      <w:r w:rsidRPr="001A0F79">
        <w:rPr>
          <w:rFonts w:ascii="Times New Roman" w:eastAsia="Lucida Sans Unicode" w:hAnsi="Times New Roman" w:cs="Times New Roman"/>
          <w:color w:val="000000"/>
          <w:sz w:val="16"/>
          <w:szCs w:val="16"/>
          <w:lang w:bidi="en-US"/>
        </w:rPr>
        <w:t xml:space="preserve">подлежит официальному опубликованию в периодическом печатном издании «Официальный вестник </w:t>
      </w:r>
      <w:proofErr w:type="spellStart"/>
      <w:r w:rsidRPr="001A0F79">
        <w:rPr>
          <w:rFonts w:ascii="Times New Roman" w:eastAsia="Lucida Sans Unicode" w:hAnsi="Times New Roman" w:cs="Times New Roman"/>
          <w:color w:val="000000"/>
          <w:sz w:val="16"/>
          <w:szCs w:val="16"/>
          <w:lang w:bidi="en-US"/>
        </w:rPr>
        <w:t>Бронницкого</w:t>
      </w:r>
      <w:proofErr w:type="spellEnd"/>
      <w:r w:rsidRPr="001A0F79">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1" w:history="1">
        <w:r w:rsidRPr="001A0F79">
          <w:rPr>
            <w:rFonts w:ascii="Times New Roman" w:eastAsia="Lucida Sans Unicode" w:hAnsi="Times New Roman" w:cs="Times New Roman"/>
            <w:color w:val="0000FF"/>
            <w:sz w:val="16"/>
            <w:szCs w:val="16"/>
            <w:u w:val="single"/>
            <w:lang w:bidi="en-US"/>
          </w:rPr>
          <w:t>www.bronnicаadm.ru</w:t>
        </w:r>
      </w:hyperlink>
      <w:proofErr w:type="gramStart"/>
      <w:r w:rsidRPr="001A0F79">
        <w:rPr>
          <w:rFonts w:ascii="Times New Roman" w:eastAsia="Lucida Sans Unicode" w:hAnsi="Times New Roman" w:cs="Times New Roman"/>
          <w:color w:val="000000"/>
          <w:sz w:val="16"/>
          <w:szCs w:val="16"/>
          <w:lang w:bidi="en-US"/>
        </w:rPr>
        <w:t>. в</w:t>
      </w:r>
      <w:proofErr w:type="gramEnd"/>
      <w:r w:rsidRPr="001A0F79">
        <w:rPr>
          <w:rFonts w:ascii="Times New Roman" w:eastAsia="Lucida Sans Unicode" w:hAnsi="Times New Roman" w:cs="Times New Roman"/>
          <w:color w:val="000000"/>
          <w:sz w:val="16"/>
          <w:szCs w:val="16"/>
          <w:lang w:bidi="en-US"/>
        </w:rPr>
        <w:t xml:space="preserve"> разделе «Документы».</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Глава сельского поселения                                               С.Г. Васильева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ab/>
        <w:t xml:space="preserve">                УТВЕРЖДЕН</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постановлением</w:t>
      </w:r>
      <w:proofErr w:type="gramEnd"/>
      <w:r w:rsidRPr="001A0F79">
        <w:rPr>
          <w:rFonts w:ascii="Times New Roman" w:hAnsi="Times New Roman" w:cs="Times New Roman"/>
          <w:sz w:val="16"/>
          <w:szCs w:val="16"/>
        </w:rPr>
        <w:t xml:space="preserve"> Администрации</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от 18.10.2022г.  № 248</w:t>
      </w: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ПОРЯДОК</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проведения</w:t>
      </w:r>
      <w:proofErr w:type="gramEnd"/>
      <w:r w:rsidRPr="00E935F7">
        <w:rPr>
          <w:rFonts w:ascii="Times New Roman" w:hAnsi="Times New Roman" w:cs="Times New Roman"/>
          <w:b/>
          <w:sz w:val="16"/>
          <w:szCs w:val="16"/>
        </w:rPr>
        <w:t xml:space="preserve"> оценки регулирующего воздействия</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проектов</w:t>
      </w:r>
      <w:proofErr w:type="gramEnd"/>
      <w:r w:rsidRPr="00E935F7">
        <w:rPr>
          <w:rFonts w:ascii="Times New Roman" w:hAnsi="Times New Roman" w:cs="Times New Roman"/>
          <w:b/>
          <w:sz w:val="16"/>
          <w:szCs w:val="16"/>
        </w:rPr>
        <w:t xml:space="preserve"> муниципальных нормативных правовых актов</w:t>
      </w:r>
    </w:p>
    <w:p w:rsidR="00E935F7" w:rsidRDefault="00E935F7" w:rsidP="00E935F7">
      <w:pPr>
        <w:pStyle w:val="a4"/>
        <w:jc w:val="center"/>
        <w:rPr>
          <w:rFonts w:ascii="Times New Roman" w:hAnsi="Times New Roman" w:cs="Times New Roman"/>
          <w:b/>
          <w:sz w:val="16"/>
          <w:szCs w:val="16"/>
        </w:rPr>
      </w:pP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 и экспертизы муниципальных нормативных правовых актов </w:t>
      </w:r>
    </w:p>
    <w:p w:rsidR="00E935F7" w:rsidRPr="001A0F79" w:rsidRDefault="00E935F7" w:rsidP="00E935F7">
      <w:pPr>
        <w:pStyle w:val="a4"/>
        <w:jc w:val="center"/>
        <w:rPr>
          <w:rFonts w:ascii="Times New Roman" w:hAnsi="Times New Roman" w:cs="Times New Roman"/>
          <w:sz w:val="16"/>
          <w:szCs w:val="16"/>
        </w:rPr>
      </w:pP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 Общие положения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1.1. Настоящий Порядок определяет правила проведения оценки регулирующего воздействия проектов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экспертизы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включающие: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1.1.1. Оценку регулирующего воздействия проектов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w:t>
      </w:r>
      <w:r>
        <w:rPr>
          <w:rFonts w:ascii="Times New Roman" w:hAnsi="Times New Roman" w:cs="Times New Roman"/>
          <w:sz w:val="16"/>
          <w:szCs w:val="16"/>
        </w:rPr>
        <w:t>–</w:t>
      </w:r>
      <w:r w:rsidRPr="001A0F79">
        <w:rPr>
          <w:rFonts w:ascii="Times New Roman" w:hAnsi="Times New Roman" w:cs="Times New Roman"/>
          <w:sz w:val="16"/>
          <w:szCs w:val="16"/>
        </w:rPr>
        <w:t xml:space="preserve"> проекты актов) и подготовку заключений об оценке регулирующего воздействия;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1.1.2. Экспертизу принятых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w:t>
      </w:r>
      <w:r>
        <w:rPr>
          <w:rFonts w:ascii="Times New Roman" w:hAnsi="Times New Roman" w:cs="Times New Roman"/>
          <w:sz w:val="16"/>
          <w:szCs w:val="16"/>
        </w:rPr>
        <w:t>–</w:t>
      </w:r>
      <w:r w:rsidRPr="001A0F79">
        <w:rPr>
          <w:rFonts w:ascii="Times New Roman" w:hAnsi="Times New Roman" w:cs="Times New Roman"/>
          <w:sz w:val="16"/>
          <w:szCs w:val="16"/>
        </w:rPr>
        <w:t xml:space="preserve"> действующие акты) и подготовку по ее результатам заключений об оценке фактического воздействия регулирования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1.2. Уполномоченным органом в сфере оценки регулирующего воздействия проектов актов и экспертизы действующих актов является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w:t>
      </w:r>
      <w:r>
        <w:rPr>
          <w:rFonts w:ascii="Times New Roman" w:hAnsi="Times New Roman" w:cs="Times New Roman"/>
          <w:sz w:val="16"/>
          <w:szCs w:val="16"/>
        </w:rPr>
        <w:t>–</w:t>
      </w:r>
      <w:r w:rsidRPr="001A0F79">
        <w:rPr>
          <w:rFonts w:ascii="Times New Roman" w:hAnsi="Times New Roman" w:cs="Times New Roman"/>
          <w:sz w:val="16"/>
          <w:szCs w:val="16"/>
        </w:rPr>
        <w:t xml:space="preserve"> уполномоченный орган).</w:t>
      </w:r>
    </w:p>
    <w:p w:rsidR="00E935F7" w:rsidRPr="001A0F79" w:rsidRDefault="00E935F7" w:rsidP="00E935F7">
      <w:pPr>
        <w:pStyle w:val="a4"/>
        <w:jc w:val="both"/>
        <w:rPr>
          <w:rFonts w:ascii="Times New Roman" w:hAnsi="Times New Roman" w:cs="Times New Roman"/>
          <w:sz w:val="16"/>
          <w:szCs w:val="16"/>
        </w:rPr>
      </w:pPr>
      <w:bookmarkStart w:id="7" w:name="Par6"/>
      <w:bookmarkEnd w:id="7"/>
      <w:r w:rsidRPr="001A0F79">
        <w:rPr>
          <w:rFonts w:ascii="Times New Roman" w:hAnsi="Times New Roman" w:cs="Times New Roman"/>
          <w:sz w:val="16"/>
          <w:szCs w:val="16"/>
        </w:rPr>
        <w:t>1.3. Оценка регулирующего воздействия проводится в отношении проектов актов, затрагивающих вопросы осуществления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1.3.1.Оценка регулирующего воздействия не проводится в отношении: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местных бюджетов и отчетов об их исполнении;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муниципальных нормативных правовых актов, устанавливающих</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налоги, сборы и тарифы, установление которых отнесено к вопросам местного значения;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муниципальных нормативных правовых актов, подлежащих публичным слушаниям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w:t>
      </w:r>
    </w:p>
    <w:p w:rsidR="00E935F7" w:rsidRPr="001A0F79" w:rsidRDefault="00E935F7" w:rsidP="00E935F7">
      <w:pPr>
        <w:pStyle w:val="a4"/>
        <w:jc w:val="both"/>
        <w:rPr>
          <w:rFonts w:ascii="Times New Roman" w:hAnsi="Times New Roman" w:cs="Times New Roman"/>
          <w:sz w:val="16"/>
          <w:szCs w:val="16"/>
        </w:rPr>
      </w:pPr>
      <w:bookmarkStart w:id="8" w:name="Par12"/>
      <w:bookmarkEnd w:id="8"/>
      <w:r w:rsidRPr="001A0F79">
        <w:rPr>
          <w:rFonts w:ascii="Times New Roman" w:hAnsi="Times New Roman" w:cs="Times New Roman"/>
          <w:sz w:val="16"/>
          <w:szCs w:val="16"/>
        </w:rPr>
        <w:t>1.4. Оценка регулирующего воздействия проектов актов осуществляется в целях выявления в проекте акта положений, влекущих:</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lastRenderedPageBreak/>
        <w:t>введение</w:t>
      </w:r>
      <w:proofErr w:type="gramEnd"/>
      <w:r w:rsidRPr="001A0F79">
        <w:rPr>
          <w:rFonts w:ascii="Times New Roman" w:hAnsi="Times New Roman" w:cs="Times New Roman"/>
          <w:sz w:val="16"/>
          <w:szCs w:val="16"/>
        </w:rPr>
        <w:t xml:space="preserve">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возникновение</w:t>
      </w:r>
      <w:proofErr w:type="gramEnd"/>
      <w:r w:rsidRPr="001A0F79">
        <w:rPr>
          <w:rFonts w:ascii="Times New Roman" w:hAnsi="Times New Roman" w:cs="Times New Roman"/>
          <w:sz w:val="16"/>
          <w:szCs w:val="16"/>
        </w:rPr>
        <w:t xml:space="preserve"> у субъектов предпринимательской и инвестиционной деятельности необоснованных расходов;</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возникновение</w:t>
      </w:r>
      <w:proofErr w:type="gramEnd"/>
      <w:r w:rsidRPr="001A0F79">
        <w:rPr>
          <w:rFonts w:ascii="Times New Roman" w:hAnsi="Times New Roman" w:cs="Times New Roman"/>
          <w:sz w:val="16"/>
          <w:szCs w:val="16"/>
        </w:rPr>
        <w:t xml:space="preserve">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1.5. Разработчики проектов муниципальных нормативных правовых актов -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иные органы и организации в соответствии с Уставом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w:t>
      </w:r>
      <w:r>
        <w:rPr>
          <w:rFonts w:ascii="Times New Roman" w:hAnsi="Times New Roman" w:cs="Times New Roman"/>
          <w:sz w:val="16"/>
          <w:szCs w:val="16"/>
        </w:rPr>
        <w:t>–</w:t>
      </w:r>
      <w:r w:rsidRPr="001A0F79">
        <w:rPr>
          <w:rFonts w:ascii="Times New Roman" w:hAnsi="Times New Roman" w:cs="Times New Roman"/>
          <w:sz w:val="16"/>
          <w:szCs w:val="16"/>
        </w:rPr>
        <w:t xml:space="preserve"> разработчики).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1.6. Оценка регулирующего воздействия проекта акта состоит из следующих этапов: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1.6.1. Размещение разработчиком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информационно-телекоммуникационной сети «Интернет» уведомления о подготовке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1.6.2. Подготовка разработчиком проекта акта и проведение в отношении него публичных консультаций с составлением сводного отчетам по их итогам (далее </w:t>
      </w:r>
      <w:r>
        <w:rPr>
          <w:rFonts w:ascii="Times New Roman" w:hAnsi="Times New Roman" w:cs="Times New Roman"/>
          <w:sz w:val="16"/>
          <w:szCs w:val="16"/>
        </w:rPr>
        <w:t>–</w:t>
      </w:r>
      <w:r w:rsidRPr="001A0F79">
        <w:rPr>
          <w:rFonts w:ascii="Times New Roman" w:hAnsi="Times New Roman" w:cs="Times New Roman"/>
          <w:sz w:val="16"/>
          <w:szCs w:val="16"/>
        </w:rPr>
        <w:t xml:space="preserve"> сводный отчет).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1.6.3. Подготовка заключения об оценке регулирующего воздействия проводится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 итогам экспертизы, представленных разработчиком проекта акта и сводного отчета по итогам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1.7. Экспертиза действующих актов, затрагивающих вопросы предпринимательской и инвестиционной деятельности, осуществляется в целях выявления в них положений, необоснованно затрудняющих осуществление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Экспертиза действующих актов осуществляется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 итогам которой составляется заключение об оценке фактического воздействия регулирования действующих актов.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1.8. Оценка регулирующего воздействия проектов актов проводится до направления проектов актов на согласование с заинтересованными лицами.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 Процедуры оценки регулирующего воздействия</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проекта</w:t>
      </w:r>
      <w:proofErr w:type="gramEnd"/>
      <w:r w:rsidRPr="001A0F79">
        <w:rPr>
          <w:rFonts w:ascii="Times New Roman" w:hAnsi="Times New Roman" w:cs="Times New Roman"/>
          <w:sz w:val="16"/>
          <w:szCs w:val="16"/>
        </w:rPr>
        <w:t xml:space="preserve"> акта, осуществляемые разработчиком проекта акта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2.1. Разработчик перед разработкой проекта акта определяет, входят ли предполагаемые положения подготавливаемого проекта акта в перечень вопросов, подлежащих оценке регулирующего воздействия в соответствии с </w:t>
      </w:r>
      <w:hyperlink r:id="rId12" w:history="1">
        <w:r w:rsidRPr="001A0F79">
          <w:rPr>
            <w:rFonts w:ascii="Times New Roman" w:hAnsi="Times New Roman" w:cs="Times New Roman"/>
            <w:sz w:val="16"/>
            <w:szCs w:val="16"/>
          </w:rPr>
          <w:t>пунктом 1.3</w:t>
        </w:r>
      </w:hyperlink>
      <w:r w:rsidRPr="001A0F79">
        <w:rPr>
          <w:rFonts w:ascii="Times New Roman" w:hAnsi="Times New Roman" w:cs="Times New Roman"/>
          <w:sz w:val="16"/>
          <w:szCs w:val="16"/>
        </w:rPr>
        <w:t xml:space="preserve">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2.2. Если положения подготавливаемого проекта акта затрагивают вопросы, предусмотренные </w:t>
      </w:r>
      <w:hyperlink r:id="rId13" w:history="1">
        <w:r w:rsidRPr="001A0F79">
          <w:rPr>
            <w:rFonts w:ascii="Times New Roman" w:hAnsi="Times New Roman" w:cs="Times New Roman"/>
            <w:sz w:val="16"/>
            <w:szCs w:val="16"/>
          </w:rPr>
          <w:t>пунктом 1.3</w:t>
        </w:r>
      </w:hyperlink>
      <w:r w:rsidRPr="001A0F79">
        <w:rPr>
          <w:rFonts w:ascii="Times New Roman" w:hAnsi="Times New Roman" w:cs="Times New Roman"/>
          <w:sz w:val="16"/>
          <w:szCs w:val="16"/>
        </w:rPr>
        <w:t xml:space="preserve"> настоящего Порядка, разработчик осуществляет размещение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компетенцию которого входит принятие разработанного разработчиком проекта акта, в информационно-телекоммуникационной сети «Интернет» уведомления о подготовке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2.3. Уведомление о подготовке проекта акта должно содержать:</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вид</w:t>
      </w:r>
      <w:proofErr w:type="gramEnd"/>
      <w:r w:rsidRPr="001A0F79">
        <w:rPr>
          <w:rFonts w:ascii="Times New Roman" w:hAnsi="Times New Roman" w:cs="Times New Roman"/>
          <w:sz w:val="16"/>
          <w:szCs w:val="16"/>
        </w:rPr>
        <w:t>, наименование и планируемый срок вступления в силу муниципального нормативного правового акта, круг лиц, на которых будет распространено его действие, а также необходимость установления в муниципальном нормативном правовом акте переходных положений;</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краткое</w:t>
      </w:r>
      <w:proofErr w:type="gramEnd"/>
      <w:r w:rsidRPr="001A0F79">
        <w:rPr>
          <w:rFonts w:ascii="Times New Roman" w:hAnsi="Times New Roman" w:cs="Times New Roman"/>
          <w:sz w:val="16"/>
          <w:szCs w:val="16"/>
        </w:rPr>
        <w:t xml:space="preserve"> изложение цели регулирования и общую характеристику соответствующих общественных отношений, а также обоснование необходимости подготовки проекта акта;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сведения</w:t>
      </w:r>
      <w:proofErr w:type="gramEnd"/>
      <w:r w:rsidRPr="001A0F79">
        <w:rPr>
          <w:rFonts w:ascii="Times New Roman" w:hAnsi="Times New Roman" w:cs="Times New Roman"/>
          <w:sz w:val="16"/>
          <w:szCs w:val="16"/>
        </w:rPr>
        <w:t xml:space="preserve"> о разработчике проекта акта;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срок</w:t>
      </w:r>
      <w:proofErr w:type="gramEnd"/>
      <w:r w:rsidRPr="001A0F79">
        <w:rPr>
          <w:rFonts w:ascii="Times New Roman" w:hAnsi="Times New Roman" w:cs="Times New Roman"/>
          <w:sz w:val="16"/>
          <w:szCs w:val="16"/>
        </w:rPr>
        <w:t>, в течение которого разработчиком принимаются предложения, который не может составлять менее 10 календарных дней с даты размещения уведомления на официальном сайте, и способ их представления;</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иную</w:t>
      </w:r>
      <w:proofErr w:type="gramEnd"/>
      <w:r w:rsidRPr="001A0F79">
        <w:rPr>
          <w:rFonts w:ascii="Times New Roman" w:hAnsi="Times New Roman" w:cs="Times New Roman"/>
          <w:sz w:val="16"/>
          <w:szCs w:val="16"/>
        </w:rPr>
        <w:t xml:space="preserve"> информацию, которую по решению разработчика необходимо разместить на официальном сайте.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2.4. Разработчик рассматривает и оценивает все предложения, поступившие в письменной или электронной форме в рамках подготовки проекта акта не позднее 3 рабочих дней со дня истечения срока для подачи заинтересованными лицами своих предложений, указанного в уведомлении о подготовке проекта акта и составляет сводку поступивших предложений в связи с размещением уведомления о подготовке проекта акта по форме согласно приложению 1 к настоящему Порядку.</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2.5. По результатам рассмотрения и оценки поступивших предложений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определенного уведомлением о подготовке проекта акта принимает мотивированное решение о разработке проекта акта или об отказе от разработки проекта акта, за исключением случаев, когда обязательность принятия соответствующего нормативного правового акта прямо предусмотрена действующим федеральным законодательством.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не позднее 10 рабочих дней со дня окончания срока для подачи заинтересованными лицами своих предложений, указанного в уведомлении о подготовке проекта акта, размещает информацию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 подготовке проекта акта и мотивированное решение о разработке проекта акта или об отказе от разработки проекта акта.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случае, если разработчиком проекта акта является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сводку поступивших предложений в связи с размещением уведомления о подготовке проекта акта и мотивированное решение о разработке проекта акта или об отказе от разработки проекта акта на официальном сайте не позднее 2 рабочих дней со дня их поступления.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2.6.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либо без их учета. При отказе от учета предложений, поступивших в ходе приема предложений в рамках подготовки акта, или при их отсутствии разработчик в пояснительной записке к проекту акта отражает данную информацию, а также мотивированно аргументирует причину отказа от их учета в проекте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2.7. После подготовки проекта акта разработчик в целях учета мнения субъектов предпринимательской и инвестиционной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 Целями публичных консультаций по проекту акта являются: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2.8.1. Предоставление заинтересованным лицам информации о проекте акта, причинах, целях и процессе подготовки акта, а также о возможных последствиях его принятия для субъектов предпринимательской и инвестиционной деятельности, затрагиваемых сферой регулирования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2.8.2. Обеспечение прозрачности процедуры подготовки проектов актов и внедрение в процесс их разработки механизма обратной связи, при котором будут приняты во внимание предложения всех заинтересованных сторон </w:t>
      </w:r>
      <w:r>
        <w:rPr>
          <w:rFonts w:ascii="Times New Roman" w:hAnsi="Times New Roman" w:cs="Times New Roman"/>
          <w:sz w:val="16"/>
          <w:szCs w:val="16"/>
        </w:rPr>
        <w:t>–</w:t>
      </w:r>
      <w:r w:rsidRPr="001A0F79">
        <w:rPr>
          <w:rFonts w:ascii="Times New Roman" w:hAnsi="Times New Roman" w:cs="Times New Roman"/>
          <w:sz w:val="16"/>
          <w:szCs w:val="16"/>
        </w:rPr>
        <w:t xml:space="preserve">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2.8.3. Подтверждение адекватности целей правового регулирования, сроков достижения целей и показателей их достижения, предложенных вариантов правового регулирования той проблемы, которая сформулирована разработчиком;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2.8.4. Подтверждение полноты перечня предложенных вариантов решения данной проблемы и корректности оценок предложенных вариантов решения проблемы, уточнение оценок выгод и издержек рассматриваемых вариантов для социальных групп, а также рисков </w:t>
      </w:r>
      <w:proofErr w:type="spellStart"/>
      <w:r w:rsidRPr="001A0F79">
        <w:rPr>
          <w:rFonts w:ascii="Times New Roman" w:hAnsi="Times New Roman" w:cs="Times New Roman"/>
          <w:sz w:val="16"/>
          <w:szCs w:val="16"/>
        </w:rPr>
        <w:t>недостижения</w:t>
      </w:r>
      <w:proofErr w:type="spellEnd"/>
      <w:r w:rsidRPr="001A0F79">
        <w:rPr>
          <w:rFonts w:ascii="Times New Roman" w:hAnsi="Times New Roman" w:cs="Times New Roman"/>
          <w:sz w:val="16"/>
          <w:szCs w:val="16"/>
        </w:rPr>
        <w:t xml:space="preserve"> целей предлагаемого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2.8.5. Оценка отдаленных во времени последствий введения предлагаемого государственного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2.9.</w:t>
      </w:r>
      <w:bookmarkStart w:id="9" w:name="Par0"/>
      <w:bookmarkEnd w:id="9"/>
      <w:r w:rsidRPr="001A0F79">
        <w:rPr>
          <w:rFonts w:ascii="Times New Roman" w:hAnsi="Times New Roman" w:cs="Times New Roman"/>
          <w:sz w:val="16"/>
          <w:szCs w:val="16"/>
        </w:rPr>
        <w:t xml:space="preserve">Разработчик в рамках проведения публичных консультаций по проекту акта направляет подготавливает извещение о проведении публичных консультаций по проекту акта, проект акта, пояснительную записку, оформленную с учетом примерного </w:t>
      </w:r>
      <w:hyperlink r:id="rId14" w:history="1">
        <w:r w:rsidRPr="001A0F79">
          <w:rPr>
            <w:rFonts w:ascii="Times New Roman" w:hAnsi="Times New Roman" w:cs="Times New Roman"/>
            <w:sz w:val="16"/>
            <w:szCs w:val="16"/>
          </w:rPr>
          <w:t>перечня</w:t>
        </w:r>
      </w:hyperlink>
      <w:r w:rsidRPr="001A0F79">
        <w:rPr>
          <w:rFonts w:ascii="Times New Roman" w:hAnsi="Times New Roman" w:cs="Times New Roman"/>
          <w:sz w:val="16"/>
          <w:szCs w:val="16"/>
        </w:rPr>
        <w:t xml:space="preserve"> вопросов, подлежащих отражению в пояснительной записке, представляемой разработчиком проекта акта при проведении публичных консультаций согласно приложению № 2 к настоящему Порядку, опросный лист для проведения публичных консультаций по проекту акта по </w:t>
      </w:r>
      <w:hyperlink r:id="rId15" w:history="1">
        <w:r w:rsidRPr="001A0F79">
          <w:rPr>
            <w:rFonts w:ascii="Times New Roman" w:hAnsi="Times New Roman" w:cs="Times New Roman"/>
            <w:sz w:val="16"/>
            <w:szCs w:val="16"/>
          </w:rPr>
          <w:t>форме</w:t>
        </w:r>
      </w:hyperlink>
      <w:r w:rsidRPr="001A0F79">
        <w:rPr>
          <w:rFonts w:ascii="Times New Roman" w:hAnsi="Times New Roman" w:cs="Times New Roman"/>
          <w:sz w:val="16"/>
          <w:szCs w:val="16"/>
        </w:rPr>
        <w:t xml:space="preserve"> согласно приложению № 3 к настоящему Порядку, сводку поступивших предложений в связи с размещением уведомления о подготовке проекта акта и</w:t>
      </w:r>
      <w:r w:rsidRPr="001A0F79">
        <w:rPr>
          <w:rFonts w:ascii="Times New Roman" w:hAnsi="Times New Roman" w:cs="Times New Roman"/>
          <w:color w:val="000000"/>
          <w:sz w:val="16"/>
          <w:szCs w:val="16"/>
        </w:rPr>
        <w:t xml:space="preserve"> размещает </w:t>
      </w:r>
      <w:r w:rsidRPr="001A0F79">
        <w:rPr>
          <w:rFonts w:ascii="Times New Roman" w:hAnsi="Times New Roman" w:cs="Times New Roman"/>
          <w:sz w:val="16"/>
          <w:szCs w:val="16"/>
        </w:rPr>
        <w:t xml:space="preserve"> данные документы на официальном сайте не позднее   3 рабочих дней со дня их подготовки.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срок, предусмотренный для размещения на официальном сайте документов, указанных в </w:t>
      </w:r>
      <w:hyperlink w:anchor="Par0" w:history="1">
        <w:r w:rsidRPr="001A0F79">
          <w:rPr>
            <w:rFonts w:ascii="Times New Roman" w:hAnsi="Times New Roman" w:cs="Times New Roman"/>
            <w:sz w:val="16"/>
            <w:szCs w:val="16"/>
          </w:rPr>
          <w:t>первом абзаце</w:t>
        </w:r>
      </w:hyperlink>
      <w:r w:rsidRPr="001A0F79">
        <w:rPr>
          <w:rFonts w:ascii="Times New Roman" w:hAnsi="Times New Roman" w:cs="Times New Roman"/>
          <w:sz w:val="16"/>
          <w:szCs w:val="16"/>
        </w:rPr>
        <w:t xml:space="preserve"> настоящего пункта разработчик направляет извещение, содержащее сведения о месте размещения проекта акта на официальном сайте (полный электронный адрес), в органы государственной власти, иные государственные органы Новгородской области, органы местного самоуправления области и муниципального района, к полномочиям которых относятся вопросы, вынесенные на обсуждение, в организации, целями деятельности которых являются защита и представление интересов субъектов предпринимательской и инвестиционной деятельности, и в иные заинтересованные организации.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Срок проведения публичных консультаций, в течение которого разработчиком принимаются предложения, определяется разработчиком и не может составлять менее 15 календарных дней со дня размещения проекта акта и иных документов, указанных в абзаце первом настоящего пункта на официальном сайте.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В период срока, определенного для проведения публичных консультаций по проекту акта, разработчик может использовать различные формы публичных консультаций, как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проведение заседаний рабочих групп и совещаний.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2.10.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2.11. Разработчик обязан рассмотреть все предложения, поступившие в срок, определенный для проведения публичных консультаций по проекту акта по результатам всех форм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Предложения, представленные участниками публичных консультаций в анонимном порядке рассмотрению не подлежат.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2.12. Результаты публичных консультаций оформляются разработчиком в форме отчета согласно приложению № 4 к настоящему Порядку не позднее 5 рабочих дней со дня окончания срока публичных консультаций. При этом в отчете о результатах публичных консультаций указываются все предложения, поступившие в период проведения публичных консультаций по проекту акта, а также аргументированная информация об их включении (не включении) разработчиком в проект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Отчет о результатах публичных консультаций не позднее 3 рабочих дней со дня его составления разработчик обеспечивает его размещение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2.12. Проект акта, доработанный с учетом предложений, поступивших в рамках проведения публичных консультаций по проекту акта, либо без учета поступивших предложений, отчет о результатах публичных консультаций по проекту акта и пояснительная записка к проекту акта, содержащая раздел об оценке социально-экономических, финансовых и иных последствий принятия проекта акта направляется в правовое управление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для подготовки заключения об оценке регулирующего воздействия проекта акта.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 Подготовка заключения об оценке регулирующего воздействия </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проекта</w:t>
      </w:r>
      <w:proofErr w:type="gramEnd"/>
      <w:r w:rsidRPr="001A0F79">
        <w:rPr>
          <w:rFonts w:ascii="Times New Roman" w:hAnsi="Times New Roman" w:cs="Times New Roman"/>
          <w:sz w:val="16"/>
          <w:szCs w:val="16"/>
        </w:rPr>
        <w:t xml:space="preserve"> акта уполномоченным органом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3.1.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после поступления к нему документов, указанных в пункте 2.12 настоящего Порядка, проводит их экспертизу на предмет:</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соблюдения</w:t>
      </w:r>
      <w:proofErr w:type="gramEnd"/>
      <w:r w:rsidRPr="001A0F79">
        <w:rPr>
          <w:rFonts w:ascii="Times New Roman" w:hAnsi="Times New Roman" w:cs="Times New Roman"/>
          <w:sz w:val="16"/>
          <w:szCs w:val="16"/>
        </w:rPr>
        <w:t xml:space="preserve"> разработчиком процедуры проведения публичных консультаций по проекту акта в соответствии с требованиями настоящего Порядка;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выявления</w:t>
      </w:r>
      <w:proofErr w:type="gramEnd"/>
      <w:r w:rsidRPr="001A0F79">
        <w:rPr>
          <w:rFonts w:ascii="Times New Roman" w:hAnsi="Times New Roman" w:cs="Times New Roman"/>
          <w:sz w:val="16"/>
          <w:szCs w:val="16"/>
        </w:rPr>
        <w:t xml:space="preserve">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Экспертиза представленных разработчиком документов проводится правовым управлением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течение 15 рабочих дней со дня их поступления, по итогам которой составляется заключение об оценке регулирующего воздействия (далее </w:t>
      </w:r>
      <w:r>
        <w:rPr>
          <w:rFonts w:ascii="Times New Roman" w:hAnsi="Times New Roman" w:cs="Times New Roman"/>
          <w:sz w:val="16"/>
          <w:szCs w:val="16"/>
        </w:rPr>
        <w:t>–</w:t>
      </w:r>
      <w:r w:rsidRPr="001A0F79">
        <w:rPr>
          <w:rFonts w:ascii="Times New Roman" w:hAnsi="Times New Roman" w:cs="Times New Roman"/>
          <w:sz w:val="16"/>
          <w:szCs w:val="16"/>
        </w:rPr>
        <w:t xml:space="preserve"> заключение по результатам ОРВ).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направляет заключение по результатам ОРВ в адрес разработчика со всеми представленными им документами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размещает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заключение по результатам ОРВ и документы, указанные в п.2.12,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3.2. При выявлении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ходе проведения экспертизы представленных разработчиком документов, указанных в пункте 2.12 настоящего Порядка, факта несоблюдения разработчиком процедур проведения публичных консультаций по проекту акта, установленных настоящим Порядком,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возвращает разработчику представленные им документы и заключение по результатам ОРВ с указанием необходимости повторного проведения этапов публичных консультаций по проекту акта согласно разделу 2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После проведения всех необходимых этапов публичных консультаций по проекту акта разработчик повторно направляет в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документы, указанные в пункте 2.12 настоящего Порядка, доработанные с учетом результата проведения всех необходимых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Уполномоченный органон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осуществляет экспертизу представленных разработчиком документов в срок, определенный в пункте 3.1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3.3. В случае выявления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ходе проведения экспертизы представленных разработчиком документов, указанных в пункт 2.11 настоящего Порядка,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заключении по результатам ОРВ указывает разработчику на необходимость их устранения и возможные способы.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после получения заключения по результатам ОРВ устраняет замечания и учитывает выводы, изложенные в заключении по результатам ОРВ при доработке проекта акта, либо в пояснительной записке к проекту акта приводит обоснованные доводы о нецелесообразности учета замечаний и выводов, изложенных в заключении по результатам ОРВ. При этом повторного представления проекта акта в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не требуется.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3.4. После проведения процедур экспертизы оценки регулирующего воздействия проекта акта разработчик осуществляет дальнейшее согласование проекта акта с заинтересованными лицами.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Заключение по результатам ОРВ в обязательном порядке прилагается к проекту акта.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 Экспертиза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4.1. Экспертиза действующих актов осуществляется:</w:t>
      </w:r>
    </w:p>
    <w:p w:rsidR="00E935F7" w:rsidRPr="001A0F79" w:rsidRDefault="00E935F7" w:rsidP="00E935F7">
      <w:pPr>
        <w:pStyle w:val="a4"/>
        <w:jc w:val="both"/>
        <w:rPr>
          <w:rFonts w:ascii="Times New Roman" w:hAnsi="Times New Roman" w:cs="Times New Roman"/>
          <w:sz w:val="16"/>
          <w:szCs w:val="16"/>
        </w:rPr>
      </w:pPr>
      <w:bookmarkStart w:id="10" w:name="Par1"/>
      <w:bookmarkEnd w:id="10"/>
      <w:r w:rsidRPr="001A0F79">
        <w:rPr>
          <w:rFonts w:ascii="Times New Roman" w:hAnsi="Times New Roman" w:cs="Times New Roman"/>
          <w:sz w:val="16"/>
          <w:szCs w:val="16"/>
        </w:rPr>
        <w:t xml:space="preserve">4.1.1. На основании поступивших в адрес органов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письменных сообщений, содержащих конкретную информацию о наличии в действующем акте положений, указанных в </w:t>
      </w:r>
      <w:hyperlink r:id="rId16" w:history="1">
        <w:r w:rsidRPr="001A0F79">
          <w:rPr>
            <w:rFonts w:ascii="Times New Roman" w:hAnsi="Times New Roman" w:cs="Times New Roman"/>
            <w:sz w:val="16"/>
            <w:szCs w:val="16"/>
          </w:rPr>
          <w:t>пункте 1.4</w:t>
        </w:r>
      </w:hyperlink>
      <w:r w:rsidRPr="001A0F79">
        <w:rPr>
          <w:rFonts w:ascii="Times New Roman" w:hAnsi="Times New Roman" w:cs="Times New Roman"/>
          <w:sz w:val="16"/>
          <w:szCs w:val="16"/>
        </w:rPr>
        <w:t xml:space="preserve"> настоящего Порядка, либо обоснование о </w:t>
      </w:r>
      <w:proofErr w:type="spellStart"/>
      <w:r w:rsidRPr="001A0F79">
        <w:rPr>
          <w:rFonts w:ascii="Times New Roman" w:hAnsi="Times New Roman" w:cs="Times New Roman"/>
          <w:sz w:val="16"/>
          <w:szCs w:val="16"/>
        </w:rPr>
        <w:t>недостижении</w:t>
      </w:r>
      <w:proofErr w:type="spellEnd"/>
      <w:r w:rsidRPr="001A0F79">
        <w:rPr>
          <w:rFonts w:ascii="Times New Roman" w:hAnsi="Times New Roman" w:cs="Times New Roman"/>
          <w:sz w:val="16"/>
          <w:szCs w:val="16"/>
        </w:rPr>
        <w:t xml:space="preserve"> действующим актом цели регулирования, на которое он направлен, от органов государственной власти, иных государственных органов Новгородской области, органов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 полномочиям которых относятся вопросы, регулируемые действующим правовым актом, организаций, целями деятельности которых являются защита и представление интересов субъектов предпринимательской и инвестиционной деятельности, и иных заинтересованных организаций;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4.1.2. По инициативе уполномоченного органа;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4.1.3. В соответствии с Планом проведения экспертизы действующих актов на очередное полугодие, затрагивающих вопросы осуществления предпринимательской и инвестиционной деятельности (далее </w:t>
      </w:r>
      <w:r>
        <w:rPr>
          <w:rFonts w:ascii="Times New Roman" w:hAnsi="Times New Roman" w:cs="Times New Roman"/>
          <w:sz w:val="16"/>
          <w:szCs w:val="16"/>
        </w:rPr>
        <w:t>–</w:t>
      </w:r>
      <w:r w:rsidRPr="001A0F79">
        <w:rPr>
          <w:rFonts w:ascii="Times New Roman" w:hAnsi="Times New Roman" w:cs="Times New Roman"/>
          <w:sz w:val="16"/>
          <w:szCs w:val="16"/>
        </w:rPr>
        <w:t xml:space="preserve"> План).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4.2. Поступившие письменные обращения, указанные в </w:t>
      </w:r>
      <w:hyperlink w:anchor="Par1" w:history="1">
        <w:r w:rsidRPr="001A0F79">
          <w:rPr>
            <w:rFonts w:ascii="Times New Roman" w:hAnsi="Times New Roman" w:cs="Times New Roman"/>
            <w:sz w:val="16"/>
            <w:szCs w:val="16"/>
          </w:rPr>
          <w:t>подпункте 4.1.1</w:t>
        </w:r>
      </w:hyperlink>
      <w:r w:rsidRPr="001A0F79">
        <w:rPr>
          <w:rFonts w:ascii="Times New Roman" w:hAnsi="Times New Roman" w:cs="Times New Roman"/>
          <w:sz w:val="16"/>
          <w:szCs w:val="16"/>
        </w:rPr>
        <w:t xml:space="preserve"> настоящего Порядка, направляются в уполномоченный орган в течение 3 рабочих дней со дня их поступления.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4.3. В целях формирования Плана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ежегодно, в сроки до 15 декабря, осуществляет сбор предложений.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На основании полученных предложений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формирует План по форме согласно приложении № 5 к настоящему Порядку, который направляется заместителю Главы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координирующему деятельность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для утверждения в срок не позднее 10 рабочих дней со дня окончания срока приема предложений по формированию Плана.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течение 5 рабочих дней со дня утверждения Плана заместителем Главы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координирующим деятельность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его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4.3. Экспертиза действующих актов осуществляется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путем сопоставления данных подготовленного на стадии разработки проекта акта заключения об оценке регулирующего воздействия проекта акта (в случае наличия), заключения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с фактическими результатами применения действующего акта для определения степени достижения цели регулирования и выявления положений, указанных в подпункте 1.</w:t>
      </w:r>
      <w:hyperlink r:id="rId17" w:history="1">
        <w:r w:rsidRPr="001A0F79">
          <w:rPr>
            <w:rFonts w:ascii="Times New Roman" w:hAnsi="Times New Roman" w:cs="Times New Roman"/>
            <w:sz w:val="16"/>
            <w:szCs w:val="16"/>
          </w:rPr>
          <w:t>4</w:t>
        </w:r>
      </w:hyperlink>
      <w:r w:rsidRPr="001A0F79">
        <w:rPr>
          <w:rFonts w:ascii="Times New Roman" w:hAnsi="Times New Roman" w:cs="Times New Roman"/>
          <w:sz w:val="16"/>
          <w:szCs w:val="16"/>
        </w:rPr>
        <w:t xml:space="preserve">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случае если на стадии разработки проекта акта оценка регулирующего воздействия не проводилась, экспертиза действующих актов проводится по результатам практики применения действующего акта для субъектов предпринимательской и инвестиционной деятельности, а также для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рамках проведения экспертизы действующих актов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извещение о проведении публичных консультаций по действующему акту (с указанием срока проведения публичных консультаций и способа направления предложений и мнений).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Одновременно с размещением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извещения о проведении публичных консультаций по действующему акту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вправе направлять в организации, целями деятельности которых являются защита и представление интересов субъектов предпринимательской и инвестиционной деятельности, иные заинтересованные организации информацию о проведении публичных консультаций по действующему акту.</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Срок проведения публичных консультаций по действующему акту определяется уполномоченным органом и составляет не менее 15 календарных дней со дня размещения извещения о проведении публичных консультаций по действующему акту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при органах исполнительной власти области, опросы хозяйствующих субъектов, в том числе посредством информационно-телекоммуникационной сети «Интернет», проведение совещаний и заседаний рабочих групп.</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Предложения, представленные участниками публичных консультаций по действующему акту в анонимном порядке рассмотрению не подлежат.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Результаты публичных консультаций по действующему акту оформляются в форме отчета согласно приложению № 6 к настоящему Порядку в течение 5 рабочих дней со дня окончания срока проведения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4.6. Результаты экспертизы действующих актов оформляются в форме заключения об оценке фактического воздействия регулирования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4.7. Процедуры, связанные с проведением экспертизы действующего акта, включая проведение публичных консультаций по действующему акту, составление отчета по их результатам и подготовку заключения об оценке фактического воздействия регулирования действующих актов, осуществляются в срок, не превышающий 30 дней со дня поступления письменного обращения, указанного в </w:t>
      </w:r>
      <w:hyperlink w:anchor="Par1" w:history="1">
        <w:r w:rsidRPr="001A0F79">
          <w:rPr>
            <w:rFonts w:ascii="Times New Roman" w:hAnsi="Times New Roman" w:cs="Times New Roman"/>
            <w:sz w:val="16"/>
            <w:szCs w:val="16"/>
          </w:rPr>
          <w:t>подпункте 4.1.1</w:t>
        </w:r>
      </w:hyperlink>
      <w:r w:rsidRPr="001A0F79">
        <w:rPr>
          <w:rFonts w:ascii="Times New Roman" w:hAnsi="Times New Roman" w:cs="Times New Roman"/>
          <w:sz w:val="16"/>
          <w:szCs w:val="16"/>
        </w:rPr>
        <w:t xml:space="preserve"> настоящего Порядка, в Администрацию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либо со дня размещения извещения о проведении публичных консультаций по действующему акту, если экспертиза действующего акта проводится по основаниям, указанным в подпунктах 4.1.2 и 4.1.3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Заключение об оценке фактического воздействия регулирования действующих актов подписывается начальником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4.8. Заключение об оценке фактического воздействия регулирования действующих актов направляется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органы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а также разработчику действующего акта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4.9. Наличие в заключении об оценке фактического воздействия регулирования действующих актов выводов о </w:t>
      </w:r>
      <w:proofErr w:type="spellStart"/>
      <w:r w:rsidRPr="001A0F79">
        <w:rPr>
          <w:rFonts w:ascii="Times New Roman" w:hAnsi="Times New Roman" w:cs="Times New Roman"/>
          <w:sz w:val="16"/>
          <w:szCs w:val="16"/>
        </w:rPr>
        <w:t>недостижении</w:t>
      </w:r>
      <w:proofErr w:type="spellEnd"/>
      <w:r w:rsidRPr="001A0F79">
        <w:rPr>
          <w:rFonts w:ascii="Times New Roman" w:hAnsi="Times New Roman" w:cs="Times New Roman"/>
          <w:sz w:val="16"/>
          <w:szCs w:val="16"/>
        </w:rPr>
        <w:t xml:space="preserve"> действующим актом цели регулирования, на которое он направлен, либо наличие в действующем акте положений, указанных в п.</w:t>
      </w:r>
      <w:hyperlink r:id="rId18" w:history="1">
        <w:r w:rsidRPr="001A0F79">
          <w:rPr>
            <w:rFonts w:ascii="Times New Roman" w:hAnsi="Times New Roman" w:cs="Times New Roman"/>
            <w:sz w:val="16"/>
            <w:szCs w:val="16"/>
          </w:rPr>
          <w:t>4</w:t>
        </w:r>
      </w:hyperlink>
      <w:r w:rsidRPr="001A0F79">
        <w:rPr>
          <w:rFonts w:ascii="Times New Roman" w:hAnsi="Times New Roman" w:cs="Times New Roman"/>
          <w:sz w:val="16"/>
          <w:szCs w:val="16"/>
        </w:rPr>
        <w:t xml:space="preserve"> </w:t>
      </w:r>
      <w:r w:rsidRPr="001A0F79">
        <w:rPr>
          <w:rFonts w:ascii="Times New Roman" w:hAnsi="Times New Roman" w:cs="Times New Roman"/>
          <w:sz w:val="16"/>
          <w:szCs w:val="16"/>
        </w:rPr>
        <w:lastRenderedPageBreak/>
        <w:t>настоящего Порядка, является основанием для рассмотрения разработчиком действующего акта вопроса о внесении в него необходимых изменений.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4.10. Заключение об оценке фактического воздействия регулирования действующих актов публикуется органом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 полномочиям которых относится регулируемая сфера общественных отношений, либо разработчиком на официальном сайте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течение 5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5. Отчетность о развитии и результатах процедуры оценки</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регулирующего</w:t>
      </w:r>
      <w:proofErr w:type="gramEnd"/>
      <w:r w:rsidRPr="001A0F79">
        <w:rPr>
          <w:rFonts w:ascii="Times New Roman" w:hAnsi="Times New Roman" w:cs="Times New Roman"/>
          <w:sz w:val="16"/>
          <w:szCs w:val="16"/>
        </w:rPr>
        <w:t xml:space="preserve"> воздействия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5.1. Органом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ежегодно не позднее 01 февраля года, следующего за отчетным, готовится доклад о развитии и результатах процедуры оценки регулирующего воздействия в Новгородском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5.2. Представленный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 доклад о развитии и результатах процедуры оценки регулирующего воздействия в Новгородском муниципальном районе размещается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не позднее 5 рабочих дней со дня его направления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______________________________</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Новгородская область</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Новгородский муниципальный район</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АДМИНИСТРАЦИЯ БРОННИЦКОГО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ПОСТАНОВЛЕНИЕ</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от</w:t>
      </w:r>
      <w:proofErr w:type="gramEnd"/>
      <w:r w:rsidRPr="001A0F79">
        <w:rPr>
          <w:rFonts w:ascii="Times New Roman" w:hAnsi="Times New Roman" w:cs="Times New Roman"/>
          <w:sz w:val="16"/>
          <w:szCs w:val="16"/>
        </w:rPr>
        <w:t xml:space="preserve"> 18.10.2022г.    №248</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 </w:t>
      </w:r>
      <w:proofErr w:type="spellStart"/>
      <w:r w:rsidRPr="001A0F79">
        <w:rPr>
          <w:rFonts w:ascii="Times New Roman" w:hAnsi="Times New Roman" w:cs="Times New Roman"/>
          <w:sz w:val="16"/>
          <w:szCs w:val="16"/>
        </w:rPr>
        <w:t>Бронница</w:t>
      </w:r>
      <w:proofErr w:type="spellEnd"/>
    </w:p>
    <w:p w:rsidR="00E935F7" w:rsidRPr="001A0F79" w:rsidRDefault="00E935F7" w:rsidP="00E935F7">
      <w:pPr>
        <w:pStyle w:val="a4"/>
        <w:jc w:val="both"/>
        <w:rPr>
          <w:rFonts w:ascii="Times New Roman" w:hAnsi="Times New Roman" w:cs="Times New Roman"/>
          <w:color w:val="000000"/>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both"/>
        <w:rPr>
          <w:rFonts w:ascii="Times New Roman" w:hAnsi="Times New Roman" w:cs="Times New Roman"/>
          <w:b/>
          <w:sz w:val="16"/>
          <w:szCs w:val="16"/>
        </w:rPr>
      </w:pPr>
      <w:r w:rsidRPr="00E935F7">
        <w:rPr>
          <w:rFonts w:ascii="Times New Roman" w:hAnsi="Times New Roman" w:cs="Times New Roman"/>
          <w:b/>
          <w:sz w:val="16"/>
          <w:szCs w:val="16"/>
        </w:rPr>
        <w:t xml:space="preserve">Об оценке регулирующего воздействия </w:t>
      </w:r>
    </w:p>
    <w:p w:rsidR="00E935F7" w:rsidRPr="00E935F7" w:rsidRDefault="00E935F7" w:rsidP="00E935F7">
      <w:pPr>
        <w:pStyle w:val="a4"/>
        <w:jc w:val="both"/>
        <w:rPr>
          <w:rFonts w:ascii="Times New Roman" w:hAnsi="Times New Roman" w:cs="Times New Roman"/>
          <w:b/>
          <w:sz w:val="16"/>
          <w:szCs w:val="16"/>
        </w:rPr>
      </w:pPr>
      <w:proofErr w:type="gramStart"/>
      <w:r w:rsidRPr="00E935F7">
        <w:rPr>
          <w:rFonts w:ascii="Times New Roman" w:hAnsi="Times New Roman" w:cs="Times New Roman"/>
          <w:b/>
          <w:sz w:val="16"/>
          <w:szCs w:val="16"/>
        </w:rPr>
        <w:t>проектов</w:t>
      </w:r>
      <w:proofErr w:type="gramEnd"/>
      <w:r w:rsidRPr="00E935F7">
        <w:rPr>
          <w:rFonts w:ascii="Times New Roman" w:hAnsi="Times New Roman" w:cs="Times New Roman"/>
          <w:b/>
          <w:sz w:val="16"/>
          <w:szCs w:val="16"/>
        </w:rPr>
        <w:t xml:space="preserve"> муниципальных нормативных </w:t>
      </w:r>
    </w:p>
    <w:p w:rsidR="00E935F7" w:rsidRPr="00E935F7" w:rsidRDefault="00E935F7" w:rsidP="00E935F7">
      <w:pPr>
        <w:pStyle w:val="a4"/>
        <w:jc w:val="both"/>
        <w:rPr>
          <w:rFonts w:ascii="Times New Roman" w:hAnsi="Times New Roman" w:cs="Times New Roman"/>
          <w:b/>
          <w:sz w:val="16"/>
          <w:szCs w:val="16"/>
        </w:rPr>
      </w:pPr>
      <w:proofErr w:type="gramStart"/>
      <w:r w:rsidRPr="00E935F7">
        <w:rPr>
          <w:rFonts w:ascii="Times New Roman" w:hAnsi="Times New Roman" w:cs="Times New Roman"/>
          <w:b/>
          <w:sz w:val="16"/>
          <w:szCs w:val="16"/>
        </w:rPr>
        <w:t>правовых</w:t>
      </w:r>
      <w:proofErr w:type="gramEnd"/>
      <w:r w:rsidRPr="00E935F7">
        <w:rPr>
          <w:rFonts w:ascii="Times New Roman" w:hAnsi="Times New Roman" w:cs="Times New Roman"/>
          <w:b/>
          <w:sz w:val="16"/>
          <w:szCs w:val="16"/>
        </w:rPr>
        <w:t xml:space="preserve"> актов и экспертизе муниципальных </w:t>
      </w:r>
    </w:p>
    <w:p w:rsidR="00E935F7" w:rsidRPr="00E935F7" w:rsidRDefault="00E935F7" w:rsidP="00E935F7">
      <w:pPr>
        <w:pStyle w:val="a4"/>
        <w:jc w:val="both"/>
        <w:rPr>
          <w:rFonts w:ascii="Times New Roman" w:hAnsi="Times New Roman" w:cs="Times New Roman"/>
          <w:b/>
          <w:spacing w:val="-20"/>
          <w:sz w:val="16"/>
          <w:szCs w:val="16"/>
        </w:rPr>
      </w:pPr>
      <w:proofErr w:type="gramStart"/>
      <w:r w:rsidRPr="00E935F7">
        <w:rPr>
          <w:rFonts w:ascii="Times New Roman" w:hAnsi="Times New Roman" w:cs="Times New Roman"/>
          <w:b/>
          <w:sz w:val="16"/>
          <w:szCs w:val="16"/>
        </w:rPr>
        <w:t>нормативных</w:t>
      </w:r>
      <w:proofErr w:type="gramEnd"/>
      <w:r w:rsidRPr="00E935F7">
        <w:rPr>
          <w:rFonts w:ascii="Times New Roman" w:hAnsi="Times New Roman" w:cs="Times New Roman"/>
          <w:b/>
          <w:sz w:val="16"/>
          <w:szCs w:val="16"/>
        </w:rPr>
        <w:t xml:space="preserve"> правовых актов</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В соответствии с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постановляет:</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 Утвердить Порядок проведения оценки регулирующего воздействия проектов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экспертизы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eastAsia="Lucida Sans Unicode" w:hAnsi="Times New Roman" w:cs="Times New Roman"/>
          <w:color w:val="000000"/>
          <w:sz w:val="16"/>
          <w:szCs w:val="16"/>
          <w:lang w:bidi="en-US"/>
        </w:rPr>
      </w:pPr>
      <w:r w:rsidRPr="001A0F79">
        <w:rPr>
          <w:rFonts w:ascii="Times New Roman" w:hAnsi="Times New Roman" w:cs="Times New Roman"/>
          <w:sz w:val="16"/>
          <w:szCs w:val="16"/>
        </w:rPr>
        <w:t xml:space="preserve">2. Настоящее постановление </w:t>
      </w:r>
      <w:r w:rsidRPr="001A0F79">
        <w:rPr>
          <w:rFonts w:ascii="Times New Roman" w:eastAsia="Lucida Sans Unicode" w:hAnsi="Times New Roman" w:cs="Times New Roman"/>
          <w:color w:val="000000"/>
          <w:sz w:val="16"/>
          <w:szCs w:val="16"/>
          <w:lang w:bidi="en-US"/>
        </w:rPr>
        <w:t xml:space="preserve">подлежит официальному опубликованию в периодическом печатном издании «Официальный вестник </w:t>
      </w:r>
      <w:proofErr w:type="spellStart"/>
      <w:r w:rsidRPr="001A0F79">
        <w:rPr>
          <w:rFonts w:ascii="Times New Roman" w:eastAsia="Lucida Sans Unicode" w:hAnsi="Times New Roman" w:cs="Times New Roman"/>
          <w:color w:val="000000"/>
          <w:sz w:val="16"/>
          <w:szCs w:val="16"/>
          <w:lang w:bidi="en-US"/>
        </w:rPr>
        <w:t>Бронницкого</w:t>
      </w:r>
      <w:proofErr w:type="spellEnd"/>
      <w:r w:rsidRPr="001A0F79">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9" w:history="1">
        <w:r w:rsidRPr="001A0F79">
          <w:rPr>
            <w:rFonts w:ascii="Times New Roman" w:eastAsia="Lucida Sans Unicode" w:hAnsi="Times New Roman" w:cs="Times New Roman"/>
            <w:color w:val="0000FF"/>
            <w:sz w:val="16"/>
            <w:szCs w:val="16"/>
            <w:u w:val="single"/>
            <w:lang w:bidi="en-US"/>
          </w:rPr>
          <w:t>www.bronnicаadm.ru</w:t>
        </w:r>
      </w:hyperlink>
      <w:proofErr w:type="gramStart"/>
      <w:r w:rsidRPr="001A0F79">
        <w:rPr>
          <w:rFonts w:ascii="Times New Roman" w:eastAsia="Lucida Sans Unicode" w:hAnsi="Times New Roman" w:cs="Times New Roman"/>
          <w:color w:val="000000"/>
          <w:sz w:val="16"/>
          <w:szCs w:val="16"/>
          <w:lang w:bidi="en-US"/>
        </w:rPr>
        <w:t>. в</w:t>
      </w:r>
      <w:proofErr w:type="gramEnd"/>
      <w:r w:rsidRPr="001A0F79">
        <w:rPr>
          <w:rFonts w:ascii="Times New Roman" w:eastAsia="Lucida Sans Unicode" w:hAnsi="Times New Roman" w:cs="Times New Roman"/>
          <w:color w:val="000000"/>
          <w:sz w:val="16"/>
          <w:szCs w:val="16"/>
          <w:lang w:bidi="en-US"/>
        </w:rPr>
        <w:t xml:space="preserve"> разделе «Документы».</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Глава сельского поселения                                               С.Г. Васильева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ab/>
        <w:t xml:space="preserve">                УТВЕРЖДЕН</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постановлением</w:t>
      </w:r>
      <w:proofErr w:type="gramEnd"/>
      <w:r w:rsidRPr="001A0F79">
        <w:rPr>
          <w:rFonts w:ascii="Times New Roman" w:hAnsi="Times New Roman" w:cs="Times New Roman"/>
          <w:sz w:val="16"/>
          <w:szCs w:val="16"/>
        </w:rPr>
        <w:t xml:space="preserve"> Администрации</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от 18.10.2022г.  № 248</w:t>
      </w: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ПОРЯДОК</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проведения</w:t>
      </w:r>
      <w:proofErr w:type="gramEnd"/>
      <w:r w:rsidRPr="00E935F7">
        <w:rPr>
          <w:rFonts w:ascii="Times New Roman" w:hAnsi="Times New Roman" w:cs="Times New Roman"/>
          <w:b/>
          <w:sz w:val="16"/>
          <w:szCs w:val="16"/>
        </w:rPr>
        <w:t xml:space="preserve"> оценки регулирующего воздействия</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проектов</w:t>
      </w:r>
      <w:proofErr w:type="gramEnd"/>
      <w:r w:rsidRPr="00E935F7">
        <w:rPr>
          <w:rFonts w:ascii="Times New Roman" w:hAnsi="Times New Roman" w:cs="Times New Roman"/>
          <w:b/>
          <w:sz w:val="16"/>
          <w:szCs w:val="16"/>
        </w:rPr>
        <w:t xml:space="preserve"> муниципальных нормативных правовых актов</w:t>
      </w:r>
    </w:p>
    <w:p w:rsidR="00E935F7" w:rsidRDefault="00E935F7" w:rsidP="00E935F7">
      <w:pPr>
        <w:pStyle w:val="a4"/>
        <w:jc w:val="center"/>
        <w:rPr>
          <w:rFonts w:ascii="Times New Roman" w:hAnsi="Times New Roman" w:cs="Times New Roman"/>
          <w:b/>
          <w:sz w:val="16"/>
          <w:szCs w:val="16"/>
        </w:rPr>
      </w:pP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 и экспертизы муниципальных нормативных правовых актов </w:t>
      </w:r>
    </w:p>
    <w:p w:rsidR="00E935F7" w:rsidRPr="00E935F7" w:rsidRDefault="00E935F7" w:rsidP="00E935F7">
      <w:pPr>
        <w:pStyle w:val="a4"/>
        <w:jc w:val="center"/>
        <w:rPr>
          <w:rFonts w:ascii="Times New Roman" w:hAnsi="Times New Roman" w:cs="Times New Roman"/>
          <w:b/>
          <w:sz w:val="16"/>
          <w:szCs w:val="16"/>
        </w:rPr>
      </w:pP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 Общие положения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1.1. Настоящий Порядок определяет правила проведения оценки регулирующего воздействия проектов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экспертизы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включающие: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1.1.1. Оценку регулирующего воздействия проектов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 проекты актов) и подготовку заключений об оценке регулирующего воздействия;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 xml:space="preserve">1.1.2. Экспертизу принятых муниципальных нормативных правовых актов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 действующие акты) и подготовку по ее результатам заключений об оценке фактического воздействия регулирования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1.2. Уполномоченным органом в сфере оценки регулирующего воздействия проектов актов и экспертизы действующих актов является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 уполномоченный орган).</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1.3. Оценка регулирующего воздействия проводится в отношении проектов актов, затрагивающих вопросы осуществления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1.3.1.Оценка регулирующего воздействия не проводится в отношении: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местных бюджетов и отчетов об их исполнении;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муниципальных нормативных правовых актов, устанавливающих</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налоги, сборы и тарифы, установление которых отнесено к вопросам местного значения;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проектов муниципальных нормативных правовых актов, подлежащих публичным слушаниям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1.4. Оценка регулирующего воздействия проектов актов осуществляется в целях выявления в проекте акта положений, влекущих:</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введение</w:t>
      </w:r>
      <w:proofErr w:type="gramEnd"/>
      <w:r w:rsidRPr="001A0F79">
        <w:rPr>
          <w:rFonts w:ascii="Times New Roman" w:hAnsi="Times New Roman" w:cs="Times New Roman"/>
          <w:sz w:val="16"/>
          <w:szCs w:val="16"/>
        </w:rPr>
        <w:t xml:space="preserve">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возникновение</w:t>
      </w:r>
      <w:proofErr w:type="gramEnd"/>
      <w:r w:rsidRPr="001A0F79">
        <w:rPr>
          <w:rFonts w:ascii="Times New Roman" w:hAnsi="Times New Roman" w:cs="Times New Roman"/>
          <w:sz w:val="16"/>
          <w:szCs w:val="16"/>
        </w:rPr>
        <w:t xml:space="preserve"> у субъектов предпринимательской и инвестиционной деятельности необоснованных расходов;</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возникновение</w:t>
      </w:r>
      <w:proofErr w:type="gramEnd"/>
      <w:r w:rsidRPr="001A0F79">
        <w:rPr>
          <w:rFonts w:ascii="Times New Roman" w:hAnsi="Times New Roman" w:cs="Times New Roman"/>
          <w:sz w:val="16"/>
          <w:szCs w:val="16"/>
        </w:rPr>
        <w:t xml:space="preserve">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1.5. Разработчики проектов муниципальных нормативных правовых актов -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 иные органы и организации в соответствии с Уставом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(далее - разработчики).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1.6. Оценка регулирующего воздействия проекта акта состоит из следующих этапов: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1.6.1. Размещение разработчиком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информационно-телекоммуникационной сети «Интернет» уведомления о подготовке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1.6.2. Подготовка разработчиком проекта акта и проведение в отношении него публичных консультаций с составлением сводного отчетам по их итогам (далее - сводный отчет).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1.6.3. Подготовка заключения об оценке регулирующего воздействия проводится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 итогам экспертизы, представленных разработчиком проекта акта и сводного отчета по итогам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1.7. Экспертиза действующих актов, затрагивающих вопросы предпринимательской и инвестиционной деятельности, осуществляется в целях выявления в них положений, необоснованно затрудняющих осуществление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Экспертиза действующих актов осуществляется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 итогам которой составляется заключение об оценке фактического воздействия регулирования действующих актов.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1.8. Оценка регулирующего воздействия проектов актов проводится до направления проектов актов на согласование с заинтересованными лицами.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 Процедуры оценки регулирующего воздействия</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проекта</w:t>
      </w:r>
      <w:proofErr w:type="gramEnd"/>
      <w:r w:rsidRPr="001A0F79">
        <w:rPr>
          <w:rFonts w:ascii="Times New Roman" w:hAnsi="Times New Roman" w:cs="Times New Roman"/>
          <w:sz w:val="16"/>
          <w:szCs w:val="16"/>
        </w:rPr>
        <w:t xml:space="preserve"> акта, осуществляемые разработчиком проекта акта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2.1. Разработчик перед разработкой проекта акта определяет, входят ли предполагаемые положения подготавливаемого проекта акта в перечень вопросов, подлежащих оценке регулирующего воздействия в соответствии с </w:t>
      </w:r>
      <w:hyperlink r:id="rId20" w:history="1">
        <w:r w:rsidRPr="001A0F79">
          <w:rPr>
            <w:rFonts w:ascii="Times New Roman" w:hAnsi="Times New Roman" w:cs="Times New Roman"/>
            <w:sz w:val="16"/>
            <w:szCs w:val="16"/>
          </w:rPr>
          <w:t>пунктом 1.3</w:t>
        </w:r>
      </w:hyperlink>
      <w:r w:rsidRPr="001A0F79">
        <w:rPr>
          <w:rFonts w:ascii="Times New Roman" w:hAnsi="Times New Roman" w:cs="Times New Roman"/>
          <w:sz w:val="16"/>
          <w:szCs w:val="16"/>
        </w:rPr>
        <w:t xml:space="preserve">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2.2. Если положения подготавливаемого проекта акта затрагивают вопросы, предусмотренные </w:t>
      </w:r>
      <w:hyperlink r:id="rId21" w:history="1">
        <w:r w:rsidRPr="001A0F79">
          <w:rPr>
            <w:rFonts w:ascii="Times New Roman" w:hAnsi="Times New Roman" w:cs="Times New Roman"/>
            <w:sz w:val="16"/>
            <w:szCs w:val="16"/>
          </w:rPr>
          <w:t>пунктом 1.3</w:t>
        </w:r>
      </w:hyperlink>
      <w:r w:rsidRPr="001A0F79">
        <w:rPr>
          <w:rFonts w:ascii="Times New Roman" w:hAnsi="Times New Roman" w:cs="Times New Roman"/>
          <w:sz w:val="16"/>
          <w:szCs w:val="16"/>
        </w:rPr>
        <w:t xml:space="preserve"> настоящего Порядка, разработчик осуществляет размещение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компетенцию которого входит принятие разработанного разработчиком проекта акта, в информационно-телекоммуникационной сети «Интернет» уведомления о подготовке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2.3. Уведомление о подготовке проекта акта должно содержать:</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вид</w:t>
      </w:r>
      <w:proofErr w:type="gramEnd"/>
      <w:r w:rsidRPr="001A0F79">
        <w:rPr>
          <w:rFonts w:ascii="Times New Roman" w:hAnsi="Times New Roman" w:cs="Times New Roman"/>
          <w:sz w:val="16"/>
          <w:szCs w:val="16"/>
        </w:rPr>
        <w:t>, наименование и планируемый срок вступления в силу муниципального нормативного правового акта, круг лиц, на которых будет распространено его действие, а также необходимость установления в муниципальном нормативном правовом акте переходных положений;</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краткое</w:t>
      </w:r>
      <w:proofErr w:type="gramEnd"/>
      <w:r w:rsidRPr="001A0F79">
        <w:rPr>
          <w:rFonts w:ascii="Times New Roman" w:hAnsi="Times New Roman" w:cs="Times New Roman"/>
          <w:sz w:val="16"/>
          <w:szCs w:val="16"/>
        </w:rPr>
        <w:t xml:space="preserve"> изложение цели регулирования и общую характеристику соответствующих общественных отношений, а также обоснование необходимости подготовки проекта акта;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сведения</w:t>
      </w:r>
      <w:proofErr w:type="gramEnd"/>
      <w:r w:rsidRPr="001A0F79">
        <w:rPr>
          <w:rFonts w:ascii="Times New Roman" w:hAnsi="Times New Roman" w:cs="Times New Roman"/>
          <w:sz w:val="16"/>
          <w:szCs w:val="16"/>
        </w:rPr>
        <w:t xml:space="preserve"> о разработчике проекта акта;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срок</w:t>
      </w:r>
      <w:proofErr w:type="gramEnd"/>
      <w:r w:rsidRPr="001A0F79">
        <w:rPr>
          <w:rFonts w:ascii="Times New Roman" w:hAnsi="Times New Roman" w:cs="Times New Roman"/>
          <w:sz w:val="16"/>
          <w:szCs w:val="16"/>
        </w:rPr>
        <w:t>, в течение которого разработчиком принимаются предложения, который не может составлять менее 10 календарных дней с даты размещения уведомления на официальном сайте, и способ их представления;</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иную</w:t>
      </w:r>
      <w:proofErr w:type="gramEnd"/>
      <w:r w:rsidRPr="001A0F79">
        <w:rPr>
          <w:rFonts w:ascii="Times New Roman" w:hAnsi="Times New Roman" w:cs="Times New Roman"/>
          <w:sz w:val="16"/>
          <w:szCs w:val="16"/>
        </w:rPr>
        <w:t xml:space="preserve"> информацию, которую по решению разработчика необходимо разместить на официальном сайте.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2.4. Разработчик рассматривает и оценивает все предложения, поступившие в письменной или электронной форме в рамках подготовки проекта акта не позднее 3 рабочих дней со дня истечения срока для подачи заинтересованными лицами своих предложений, указанного в уведомлении о подготовке проекта акта и составляет сводку поступивших предложений в связи с размещением уведомления о подготовке проекта акта по форме согласно приложению 1 к настоящему Порядку.</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2.5. По результатам рассмотрения и оценки поступивших предложений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определенного уведомлением о подготовке проекта акта принимает мотивированное решение о разработке проекта акта или об отказе от разработки проекта акта, за исключением случаев, когда обязательность принятия соответствующего нормативного правового акта прямо предусмотрена действующим федеральным законодательством.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не позднее 10 рабочих дней со дня окончания срока для подачи заинтересованными лицами своих предложений, указанного в уведомлении о подготовке проекта акта, размещает информацию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 подготовке проекта акта и мотивированное решение о разработке проекта акта или об отказе от разработки проекта акта.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случае, если разработчиком проекта акта является 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сводку поступивших предложений в связи с размещением уведомления о подготовке проекта акта и мотивированное решение о разработке проекта акта или об отказе от разработки проекта акта на официальном сайте не позднее 2 рабочих дней со дня их поступления.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2.6.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либо без их учета. При отказе от учета предложений, поступивших в ходе приема предложений в рамках подготовки акта, или при их отсутствии разработчик в пояснительной записке к проекту акта отражает данную информацию, а также мотивированно аргументирует причину отказа от их учета в проекте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2.7. После подготовки проекта акта разработчик в целях учета мнения субъектов предпринимательской и инвестиционной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 Целями публичных консультаций по проекту акта являются: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2.8.1. Предоставление заинтересованным лицам информации о проекте акта, причинах, целях и процессе подготовки акта, а также о возможных последствиях его принятия для субъектов предпринимательской и инвестиционной деятельности, затрагиваемых сферой регулирования проекта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2.8.2. Обеспечение прозрачности процедуры подготовки проектов актов и внедрение в процесс их разработки механизма обратной связи, при котором будут приняты во внимание предложения всех заинтересованных сторон -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2.8.3. Подтверждение адекватности целей правового регулирования, сроков достижения целей и показателей их достижения, предложенных вариантов правового регулирования той проблемы, которая сформулирована разработчиком;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2.8.4. Подтверждение полноты перечня предложенных вариантов решения данной проблемы и корректности оценок предложенных вариантов решения проблемы, уточнение оценок выгод и издержек рассматриваемых вариантов для социальных групп, а также рисков </w:t>
      </w:r>
      <w:proofErr w:type="spellStart"/>
      <w:r w:rsidRPr="001A0F79">
        <w:rPr>
          <w:rFonts w:ascii="Times New Roman" w:hAnsi="Times New Roman" w:cs="Times New Roman"/>
          <w:sz w:val="16"/>
          <w:szCs w:val="16"/>
        </w:rPr>
        <w:t>недостижения</w:t>
      </w:r>
      <w:proofErr w:type="spellEnd"/>
      <w:r w:rsidRPr="001A0F79">
        <w:rPr>
          <w:rFonts w:ascii="Times New Roman" w:hAnsi="Times New Roman" w:cs="Times New Roman"/>
          <w:sz w:val="16"/>
          <w:szCs w:val="16"/>
        </w:rPr>
        <w:t xml:space="preserve"> целей предлагаемого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2.8.5. Оценка отдаленных во времени последствий введения предлагаемого государственного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2.9.Разработчик в рамках проведения публичных консультаций по проекту акта направляет подготавливает извещение о проведении публичных консультаций по проекту акта, проект акта, пояснительную записку, оформленную с учетом примерного </w:t>
      </w:r>
      <w:hyperlink r:id="rId22" w:history="1">
        <w:r w:rsidRPr="001A0F79">
          <w:rPr>
            <w:rFonts w:ascii="Times New Roman" w:hAnsi="Times New Roman" w:cs="Times New Roman"/>
            <w:sz w:val="16"/>
            <w:szCs w:val="16"/>
          </w:rPr>
          <w:t>перечня</w:t>
        </w:r>
      </w:hyperlink>
      <w:r w:rsidRPr="001A0F79">
        <w:rPr>
          <w:rFonts w:ascii="Times New Roman" w:hAnsi="Times New Roman" w:cs="Times New Roman"/>
          <w:sz w:val="16"/>
          <w:szCs w:val="16"/>
        </w:rPr>
        <w:t xml:space="preserve"> вопросов, подлежащих отражению в пояснительной записке, представляемой разработчиком проекта акта при проведении публичных консультаций согласно приложению № 2 к настоящему Порядку, опросный лист для проведения публичных консультаций по проекту акта по </w:t>
      </w:r>
      <w:hyperlink r:id="rId23" w:history="1">
        <w:r w:rsidRPr="001A0F79">
          <w:rPr>
            <w:rFonts w:ascii="Times New Roman" w:hAnsi="Times New Roman" w:cs="Times New Roman"/>
            <w:sz w:val="16"/>
            <w:szCs w:val="16"/>
          </w:rPr>
          <w:t>форме</w:t>
        </w:r>
      </w:hyperlink>
      <w:r w:rsidRPr="001A0F79">
        <w:rPr>
          <w:rFonts w:ascii="Times New Roman" w:hAnsi="Times New Roman" w:cs="Times New Roman"/>
          <w:sz w:val="16"/>
          <w:szCs w:val="16"/>
        </w:rPr>
        <w:t xml:space="preserve"> согласно приложению № 3 к настоящему Порядку, сводку поступивших предложений в связи с размещением уведомления о подготовке проекта акта и</w:t>
      </w:r>
      <w:r w:rsidRPr="001A0F79">
        <w:rPr>
          <w:rFonts w:ascii="Times New Roman" w:hAnsi="Times New Roman" w:cs="Times New Roman"/>
          <w:color w:val="000000"/>
          <w:sz w:val="16"/>
          <w:szCs w:val="16"/>
        </w:rPr>
        <w:t xml:space="preserve"> размещает </w:t>
      </w:r>
      <w:r w:rsidRPr="001A0F79">
        <w:rPr>
          <w:rFonts w:ascii="Times New Roman" w:hAnsi="Times New Roman" w:cs="Times New Roman"/>
          <w:sz w:val="16"/>
          <w:szCs w:val="16"/>
        </w:rPr>
        <w:t xml:space="preserve"> данные документы на официальном сайте не позднее   3 рабочих дней со дня их подготовки.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срок, предусмотренный для размещения на официальном сайте документов, указанных в </w:t>
      </w:r>
      <w:hyperlink w:anchor="Par0" w:history="1">
        <w:r w:rsidRPr="001A0F79">
          <w:rPr>
            <w:rFonts w:ascii="Times New Roman" w:hAnsi="Times New Roman" w:cs="Times New Roman"/>
            <w:sz w:val="16"/>
            <w:szCs w:val="16"/>
          </w:rPr>
          <w:t>первом абзаце</w:t>
        </w:r>
      </w:hyperlink>
      <w:r w:rsidRPr="001A0F79">
        <w:rPr>
          <w:rFonts w:ascii="Times New Roman" w:hAnsi="Times New Roman" w:cs="Times New Roman"/>
          <w:sz w:val="16"/>
          <w:szCs w:val="16"/>
        </w:rPr>
        <w:t xml:space="preserve"> настоящего пункта разработчик направляет извещение, содержащее сведения о месте размещения проекта акта на официальном сайте (полный электронный адрес), в органы государственной власти, иные государственные органы Новгородской области, органы местного самоуправления области и муниципального района, к полномочиям которых относятся вопросы, вынесенные на обсуждение, в организации, целями деятельности которых являются защита и представление интересов субъектов предпринимательской и инвестиционной деятельности, и в иные заинтересованные организации.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Срок проведения публичных консультаций, в течение которого разработчиком принимаются предложения, определяется разработчиком и не может составлять менее 15 календарных дней со дня размещения проекта акта и иных документов, указанных в абзаце первом настоящего пункта на официальном сайте.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В период срока, определенного для проведения публичных консультаций по проекту акта, разработчик может использовать различные формы публичных консультаций, как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проведение заседаний рабочих групп и совещаний.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2.10. Публичные консультации по проектам актов, содержащих сведения, составляющие государственную тайну, или сведения конфиденциального характера, не проводятся.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2.11. Разработчик обязан рассмотреть все предложения, поступившие в срок, определенный для проведения публичных консультаций по проекту акта по результатам всех форм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Предложения, представленные участниками публичных консультаций в анонимном порядке рассмотрению не подлежат.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2.12. Результаты публичных консультаций оформляются разработчиком в форме отчета согласно приложению № 4 к настоящему Порядку не позднее 5 рабочих дней со дня окончания срока публичных консультаций. При этом в отчете о результатах публичных консультаций указываются все предложения, поступившие в период проведения публичных консультаций по проекту акта, а также аргументированная информация об их включении (не включении) разработчиком в проект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Отчет о результатах публичных консультаций не позднее 3 рабочих дней со дня его составления разработчик обеспечивает его размещение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2.12. Проект акта, доработанный с учетом предложений, поступивших в рамках проведения публичных консультаций по проекту акта, либо без учета поступивших предложений, отчет о результатах публичных консультаций по проекту акта и пояснительная записка к проекту акта, содержащая раздел об оценке социально-экономических, финансовых и иных последствий принятия проекта акта направляется в правовое управление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для подготовки заключения об оценке регулирующего воздействия проекта акта.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 Подготовка заключения об оценке регулирующего воздействия </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проекта</w:t>
      </w:r>
      <w:proofErr w:type="gramEnd"/>
      <w:r w:rsidRPr="001A0F79">
        <w:rPr>
          <w:rFonts w:ascii="Times New Roman" w:hAnsi="Times New Roman" w:cs="Times New Roman"/>
          <w:sz w:val="16"/>
          <w:szCs w:val="16"/>
        </w:rPr>
        <w:t xml:space="preserve"> акта уполномоченным органом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3.1.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после поступления к нему документов, указанных в пункте 2.12 настоящего Порядка, проводит их экспертизу на предмет:</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соблюдения</w:t>
      </w:r>
      <w:proofErr w:type="gramEnd"/>
      <w:r w:rsidRPr="001A0F79">
        <w:rPr>
          <w:rFonts w:ascii="Times New Roman" w:hAnsi="Times New Roman" w:cs="Times New Roman"/>
          <w:sz w:val="16"/>
          <w:szCs w:val="16"/>
        </w:rPr>
        <w:t xml:space="preserve"> разработчиком процедуры проведения публичных консультаций по проекту акта в соответствии с требованиями настоящего Порядка;</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выявления</w:t>
      </w:r>
      <w:proofErr w:type="gramEnd"/>
      <w:r w:rsidRPr="001A0F79">
        <w:rPr>
          <w:rFonts w:ascii="Times New Roman" w:hAnsi="Times New Roman" w:cs="Times New Roman"/>
          <w:sz w:val="16"/>
          <w:szCs w:val="16"/>
        </w:rPr>
        <w:t xml:space="preserve">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Экспертиза представленных разработчиком документов проводится правовым управлением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течение 15 рабочих дней со дня их поступления, по итогам которой составляется заключение об оценке регулирующего воздействия (далее - заключение по результатам ОРВ).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направляет заключение по результатам ОРВ в адрес разработчика со всеми представленными им документами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размещает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заключение по результатам ОРВ и документы, указанные в п.2.12,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3.2. При выявлении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ходе проведения экспертизы представленных разработчиком документов, указанных в пункте 2.12 настоящего Порядка, факта несоблюдения разработчиком процедур проведения публичных консультаций по проекту акта, установленных настоящим Порядком,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возвращает разработчику представленные им документы и заключение по результатам ОРВ с указанием необходимости повторного проведения этапов публичных консультаций по проекту акта согласно разделу 2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 xml:space="preserve"> После проведения всех необходимых этапов публичных консультаций по проекту акта разработчик повторно направляет в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документы, указанные в пункте 2.12 настоящего Порядка, доработанные с учетом результата проведения всех необходимых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Уполномоченный органон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осуществляет экспертизу представленных разработчиком документов в срок, определенный в пункте 3.1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3.3. В случае выявления уполномоченным органом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ходе проведения экспертизы представленных разработчиком документов, указанных в пункт 2.11 настоящего Порядка,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влекущих возникновение необоснованных расходов субъектов предпринимательской и инвестиционной деятельности, а также необоснованных расходов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заключении по результатам ОРВ указывает разработчику на необходимость их устранения и возможные способы.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Разработчик после получения заключения по результатам ОРВ устраняет замечания и учитывает выводы, изложенные в заключении по результатам ОРВ при доработке проекта акта, либо в пояснительной записке к проекту акта приводит обоснованные доводы о нецелесообразности учета замечаний и выводов, изложенных в заключении по результатам ОРВ. При этом повторного представления проекта акта в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не требуется.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3.4. После проведения процедур экспертизы оценки регулирующего воздействия проекта акта разработчик осуществляет дальнейшее согласование проекта акта с заинтересованными лицами.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Заключение по результатам ОРВ в обязательном порядке прилагается к проекту акта.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 Экспертиза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4.1. Экспертиза действующих актов осуществляется: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4.1.1. На основании поступивших в адрес органов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письменных сообщений, содержащих конкретную информацию о наличии в действующем акте положений, указанных в </w:t>
      </w:r>
      <w:hyperlink r:id="rId24" w:history="1">
        <w:r w:rsidRPr="001A0F79">
          <w:rPr>
            <w:rFonts w:ascii="Times New Roman" w:hAnsi="Times New Roman" w:cs="Times New Roman"/>
            <w:sz w:val="16"/>
            <w:szCs w:val="16"/>
          </w:rPr>
          <w:t>пункте 1.4</w:t>
        </w:r>
      </w:hyperlink>
      <w:r w:rsidRPr="001A0F79">
        <w:rPr>
          <w:rFonts w:ascii="Times New Roman" w:hAnsi="Times New Roman" w:cs="Times New Roman"/>
          <w:sz w:val="16"/>
          <w:szCs w:val="16"/>
        </w:rPr>
        <w:t xml:space="preserve"> настоящего Порядка, либо обоснование о </w:t>
      </w:r>
      <w:proofErr w:type="spellStart"/>
      <w:r w:rsidRPr="001A0F79">
        <w:rPr>
          <w:rFonts w:ascii="Times New Roman" w:hAnsi="Times New Roman" w:cs="Times New Roman"/>
          <w:sz w:val="16"/>
          <w:szCs w:val="16"/>
        </w:rPr>
        <w:t>недостижении</w:t>
      </w:r>
      <w:proofErr w:type="spellEnd"/>
      <w:r w:rsidRPr="001A0F79">
        <w:rPr>
          <w:rFonts w:ascii="Times New Roman" w:hAnsi="Times New Roman" w:cs="Times New Roman"/>
          <w:sz w:val="16"/>
          <w:szCs w:val="16"/>
        </w:rPr>
        <w:t xml:space="preserve"> действующим актом цели регулирования, на которое он направлен, от органов государственной власти, иных государственных органов Новгородской области, органов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 полномочиям которых относятся вопросы, регулируемые действующим правовым актом, организаций, целями деятельности которых являются защита и представление интересов субъектов предпринимательской и инвестиционной деятельности, и иных заинтересованных организаций;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4.1.2. По инициативе уполномоченного органа;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4.1.3. В соответствии с Планом проведения экспертизы действующих актов на очередное полугодие, затрагивающих вопросы осуществления предпринимательской и инвестиционной деятельности (далее - План).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4.2. Поступившие письменные обращения, указанные в </w:t>
      </w:r>
      <w:hyperlink w:anchor="Par1" w:history="1">
        <w:r w:rsidRPr="001A0F79">
          <w:rPr>
            <w:rFonts w:ascii="Times New Roman" w:hAnsi="Times New Roman" w:cs="Times New Roman"/>
            <w:sz w:val="16"/>
            <w:szCs w:val="16"/>
          </w:rPr>
          <w:t>подпункте 4.1.1</w:t>
        </w:r>
      </w:hyperlink>
      <w:r w:rsidRPr="001A0F79">
        <w:rPr>
          <w:rFonts w:ascii="Times New Roman" w:hAnsi="Times New Roman" w:cs="Times New Roman"/>
          <w:sz w:val="16"/>
          <w:szCs w:val="16"/>
        </w:rPr>
        <w:t xml:space="preserve"> настоящего Порядка, направляются в уполномоченный орган в течение 3 рабочих дней со дня их поступления.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4.3. В целях формирования Плана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ежегодно, в сроки до 15 декабря, осуществляет сбор предложений.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На основании полученных предложений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формирует План по форме согласно приложении № 5 к настоящему Порядку, который направляется заместителю Главы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координирующему деятельность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для утверждения в срок не позднее 10 рабочих дней со дня окончания срока приема предложений по формированию Плана.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течение 5 рабочих дней со дня утверждения Плана заместителем Главы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координирующим деятельность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Уполномоченный орган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его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4.3. Экспертиза действующих актов осуществляется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путем сопоставления данных подготовленного на стадии разработки проекта акта заключения об оценке регулирующего воздействия проекта акта (в случае наличия), заключения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с фактическими результатами применения действующего акта для определения степени достижения цели регулирования и выявления положений, указанных в подпункте 1.</w:t>
      </w:r>
      <w:hyperlink r:id="rId25" w:history="1">
        <w:r w:rsidRPr="001A0F79">
          <w:rPr>
            <w:rFonts w:ascii="Times New Roman" w:hAnsi="Times New Roman" w:cs="Times New Roman"/>
            <w:sz w:val="16"/>
            <w:szCs w:val="16"/>
          </w:rPr>
          <w:t>4</w:t>
        </w:r>
      </w:hyperlink>
      <w:r w:rsidRPr="001A0F79">
        <w:rPr>
          <w:rFonts w:ascii="Times New Roman" w:hAnsi="Times New Roman" w:cs="Times New Roman"/>
          <w:sz w:val="16"/>
          <w:szCs w:val="16"/>
        </w:rPr>
        <w:t xml:space="preserve">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случае если на стадии разработки проекта акта оценка регулирующего воздействия не проводилась, экспертиза действующих актов проводится по результатам практики применения действующего акта для субъектов предпринимательской и инвестиционной деятельности, а также для бюджета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В рамках проведения экспертизы действующих актов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размещает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извещение о проведении публичных консультаций по действующему акту (с указанием срока проведения публичных консультаций и способа направления предложений и мнений). </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Одновременно с размещением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извещения о проведении публичных консультаций по действующему акту структурное подразделение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вправе направлять в организации, целями деятельности которых являются защита и представление интересов субъектов предпринимательской и инвестиционной деятельности, иные заинтересованные организации информацию о проведении публичных консультаций по действующему акту.</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Срок проведения публичных консультаций по действующему акту определяется уполномоченным органом и составляет не менее 15 календарных дней со дня размещения извещения о проведении публичных консультаций по действующему акту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при органах исполнительной власти области, опросы хозяйствующих субъектов, в том числе посредством информационно-телекоммуникационной сети «Интернет», проведение совещаний и заседаний рабочих групп.</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Администрация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Предложения, представленные участниками публичных консультаций по действующему акту в анонимном порядке рассмотрению не подлежат.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Результаты публичных консультаций по действующему акту оформляются в форме отчета согласно приложению № 6 к настоящему Порядку в течение 5 рабочих дней со дня окончания срока проведения публичных консультаций по проекту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4.6. Результаты экспертизы действующих актов оформляются в форме заключения об оценке фактического воздействия регулирования действующих актов.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4.7. Процедуры, связанные с проведением экспертизы действующего акта, включая проведение публичных консультаций по действующему акту, составление отчета по их результатам и подготовку заключения об оценке фактического воздействия регулирования действующих актов, осуществляются в срок, не превышающий 30 дней со дня поступления письменного обращения, указанного в </w:t>
      </w:r>
      <w:hyperlink w:anchor="Par1" w:history="1">
        <w:r w:rsidRPr="001A0F79">
          <w:rPr>
            <w:rFonts w:ascii="Times New Roman" w:hAnsi="Times New Roman" w:cs="Times New Roman"/>
            <w:sz w:val="16"/>
            <w:szCs w:val="16"/>
          </w:rPr>
          <w:t>подпункте 4.1.1</w:t>
        </w:r>
      </w:hyperlink>
      <w:r w:rsidRPr="001A0F79">
        <w:rPr>
          <w:rFonts w:ascii="Times New Roman" w:hAnsi="Times New Roman" w:cs="Times New Roman"/>
          <w:sz w:val="16"/>
          <w:szCs w:val="16"/>
        </w:rPr>
        <w:t xml:space="preserve"> настоящего Порядка, в Администрацию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либо со дня размещения извещения о проведении публичных консультаций по действующему акту, если экспертиза действующего акта проводится по основаниям, указанным в подпунктах 4.1.2 и 4.1.3 настоящего Порядка.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Заключение об оценке фактического воздействия регулирования действующих актов подписывается начальником уполномоченного сотрудника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4.8. Заключение об оценке фактического воздействия регулирования действующих актов направляется уполномоченным сотрудником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органы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а также разработчику действующего акта в течение 3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4.9. Наличие в заключении об оценке фактического воздействия регулирования действующих актов выводов о </w:t>
      </w:r>
      <w:proofErr w:type="spellStart"/>
      <w:r w:rsidRPr="001A0F79">
        <w:rPr>
          <w:rFonts w:ascii="Times New Roman" w:hAnsi="Times New Roman" w:cs="Times New Roman"/>
          <w:sz w:val="16"/>
          <w:szCs w:val="16"/>
        </w:rPr>
        <w:t>недостижении</w:t>
      </w:r>
      <w:proofErr w:type="spellEnd"/>
      <w:r w:rsidRPr="001A0F79">
        <w:rPr>
          <w:rFonts w:ascii="Times New Roman" w:hAnsi="Times New Roman" w:cs="Times New Roman"/>
          <w:sz w:val="16"/>
          <w:szCs w:val="16"/>
        </w:rPr>
        <w:t xml:space="preserve"> действующим актом цели регулирования, на которое он направлен, либо наличие в действующем акте положений, указанных в п.</w:t>
      </w:r>
      <w:hyperlink r:id="rId26" w:history="1">
        <w:r w:rsidRPr="001A0F79">
          <w:rPr>
            <w:rFonts w:ascii="Times New Roman" w:hAnsi="Times New Roman" w:cs="Times New Roman"/>
            <w:sz w:val="16"/>
            <w:szCs w:val="16"/>
          </w:rPr>
          <w:t>4</w:t>
        </w:r>
      </w:hyperlink>
      <w:r w:rsidRPr="001A0F79">
        <w:rPr>
          <w:rFonts w:ascii="Times New Roman" w:hAnsi="Times New Roman" w:cs="Times New Roman"/>
          <w:sz w:val="16"/>
          <w:szCs w:val="16"/>
        </w:rPr>
        <w:t xml:space="preserve"> настоящего Порядка, является основанием для рассмотрения разработчиком действующего акта вопроса о внесении в него необходимых изменений.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4.10. Заключение об оценке фактического воздействия регулирования действующих актов публикуется органом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к полномочиям которых относится регулируемая сфера общественных отношений, либо разработчиком на официальном сайте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в течение 5 рабочих дней со дня его подписания.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5. Отчетность о развитии и результатах процедуры оценки</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регулирующего</w:t>
      </w:r>
      <w:proofErr w:type="gramEnd"/>
      <w:r w:rsidRPr="001A0F79">
        <w:rPr>
          <w:rFonts w:ascii="Times New Roman" w:hAnsi="Times New Roman" w:cs="Times New Roman"/>
          <w:sz w:val="16"/>
          <w:szCs w:val="16"/>
        </w:rPr>
        <w:t xml:space="preserve"> воздействия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5.1. Органом местного самоуправления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ежегодно не позднее 01 февраля года, следующего за отчетным, готовится доклад о развитии и результатах процедуры оценки регулирующего воздействия в Новгородском муниципальном районе и представляется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5.2. Представленный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 доклад о развитии и результатах процедуры оценки регулирующего воздействия в Новгородском муниципальном районе размещается на официальном сайте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 не позднее 5 рабочих дней со дня его направления в уполномоченный орган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 Правительства Новгородской области и иных органов исполнительной власти области.</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1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Сводка</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поступивших</w:t>
      </w:r>
      <w:proofErr w:type="gramEnd"/>
      <w:r w:rsidRPr="00E935F7">
        <w:rPr>
          <w:rFonts w:ascii="Times New Roman" w:hAnsi="Times New Roman" w:cs="Times New Roman"/>
          <w:b/>
          <w:sz w:val="16"/>
          <w:szCs w:val="16"/>
        </w:rPr>
        <w:t xml:space="preserve"> предложений в связи с размещением уведомления о подготовке 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муниципального нормативного правового акта Администрации </w:t>
      </w: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61"/>
        <w:gridCol w:w="1424"/>
        <w:gridCol w:w="2098"/>
        <w:gridCol w:w="4073"/>
      </w:tblGrid>
      <w:tr w:rsidR="00E935F7" w:rsidRPr="001A0F79" w:rsidTr="008108E0">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Содержание предложения по вопросу необходимости разработки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Информация о лице (организации), представившем предложение</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Информация разработчика проекта муниципального нормативного </w:t>
            </w:r>
            <w:proofErr w:type="gramStart"/>
            <w:r w:rsidRPr="001A0F79">
              <w:rPr>
                <w:rFonts w:ascii="Times New Roman" w:hAnsi="Times New Roman" w:cs="Times New Roman"/>
                <w:sz w:val="16"/>
                <w:szCs w:val="16"/>
              </w:rPr>
              <w:t>правового  акта</w:t>
            </w:r>
            <w:proofErr w:type="gramEnd"/>
            <w:r w:rsidRPr="001A0F79">
              <w:rPr>
                <w:rFonts w:ascii="Times New Roman" w:hAnsi="Times New Roman" w:cs="Times New Roman"/>
                <w:sz w:val="16"/>
                <w:szCs w:val="16"/>
              </w:rPr>
              <w:t xml:space="preserve">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поселения об учете представленного предложения либо обоснование его частичного учета или отклонения</w:t>
            </w:r>
          </w:p>
        </w:tc>
      </w:tr>
      <w:tr w:rsidR="00E935F7" w:rsidRPr="001A0F79" w:rsidTr="008108E0">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2</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3</w:t>
            </w:r>
          </w:p>
        </w:tc>
      </w:tr>
      <w:tr w:rsidR="00E935F7" w:rsidRPr="001A0F79" w:rsidTr="008108E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1. Тип предложения 1</w:t>
            </w:r>
          </w:p>
        </w:tc>
      </w:tr>
      <w:tr w:rsidR="00E935F7" w:rsidRPr="001A0F79" w:rsidTr="008108E0">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2. Тип предложения 2</w:t>
            </w:r>
          </w:p>
        </w:tc>
      </w:tr>
      <w:tr w:rsidR="00E935F7" w:rsidRPr="001A0F79" w:rsidTr="008108E0">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  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 xml:space="preserve">подпись)   </w:t>
      </w:r>
      <w:proofErr w:type="gramEnd"/>
      <w:r w:rsidRPr="001A0F79">
        <w:rPr>
          <w:rFonts w:ascii="Times New Roman" w:hAnsi="Times New Roman" w:cs="Times New Roman"/>
          <w:sz w:val="16"/>
          <w:szCs w:val="16"/>
        </w:rPr>
        <w:t xml:space="preserve">                            (расшифровка подписи)</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дата</w:t>
      </w:r>
      <w:proofErr w:type="gramEnd"/>
      <w:r w:rsidRPr="001A0F79">
        <w:rPr>
          <w:rFonts w:ascii="Times New Roman" w:hAnsi="Times New Roman" w:cs="Times New Roman"/>
          <w:sz w:val="16"/>
          <w:szCs w:val="16"/>
        </w:rPr>
        <w:t>)</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2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bCs/>
          <w:sz w:val="16"/>
          <w:szCs w:val="16"/>
        </w:rPr>
      </w:pPr>
      <w:r w:rsidRPr="00E935F7">
        <w:rPr>
          <w:rFonts w:ascii="Times New Roman" w:hAnsi="Times New Roman" w:cs="Times New Roman"/>
          <w:b/>
          <w:bCs/>
          <w:sz w:val="16"/>
          <w:szCs w:val="16"/>
        </w:rPr>
        <w:t>ПРИМЕРНЫЙ ПЕРЕЧЕНЬ</w:t>
      </w:r>
    </w:p>
    <w:p w:rsidR="00E935F7" w:rsidRPr="00E935F7" w:rsidRDefault="00E935F7" w:rsidP="00E935F7">
      <w:pPr>
        <w:pStyle w:val="a4"/>
        <w:jc w:val="center"/>
        <w:rPr>
          <w:rFonts w:ascii="Times New Roman" w:hAnsi="Times New Roman" w:cs="Times New Roman"/>
          <w:b/>
          <w:bCs/>
          <w:sz w:val="16"/>
          <w:szCs w:val="16"/>
        </w:rPr>
      </w:pPr>
      <w:r w:rsidRPr="00E935F7">
        <w:rPr>
          <w:rFonts w:ascii="Times New Roman" w:hAnsi="Times New Roman" w:cs="Times New Roman"/>
          <w:b/>
          <w:bCs/>
          <w:sz w:val="16"/>
          <w:szCs w:val="16"/>
        </w:rPr>
        <w:t>ВОПРОСОВ, ПОДЛЕЖАЩИХ ОТРАЖЕНИЮ В ПОЯСНИТЕЛЬНОЙ ЗАПИСКЕ, ПРЕДСТАВЛЯЕМОЙ РАЗРАБОТЧИКОМ ПРОЕКТА АКТА ПРИ ПРОВЕДЕНИИ ПУБЛИЧНЫХ КОНСУЛЬТАЦИЙ</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 Примерный перечень сведений о расчетах, обоснованиях и прогнозах последствий реализации предлагаемых решений, имеющих значение для проведения оценки регулирующего воздействия проекта акта, представляемых разработчиком проекта нормативного правового акта (</w:t>
      </w:r>
      <w:proofErr w:type="gramStart"/>
      <w:r w:rsidRPr="001A0F79">
        <w:rPr>
          <w:rFonts w:ascii="Times New Roman" w:hAnsi="Times New Roman" w:cs="Times New Roman"/>
          <w:sz w:val="16"/>
          <w:szCs w:val="16"/>
        </w:rPr>
        <w:t>далее  проект</w:t>
      </w:r>
      <w:proofErr w:type="gramEnd"/>
      <w:r w:rsidRPr="001A0F79">
        <w:rPr>
          <w:rFonts w:ascii="Times New Roman" w:hAnsi="Times New Roman" w:cs="Times New Roman"/>
          <w:sz w:val="16"/>
          <w:szCs w:val="16"/>
        </w:rPr>
        <w:t xml:space="preserve">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 Краткое описание предлагаемого правового регулирования, вводимого проектом акта,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3. Сведения о проблеме, на решение которой направлено предлагаемое правовое регулирование, вводимое проектом акта, оценка негативных последствий, порождаемых наличием данной проблемы.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 Сведения о целях предлагаемого правового регулирования, вводимого проектом акта, и обоснование их соответствия принципам государственного регулирования, посланиям Президента Российской Федерации Федеральному Собранию Российской Федерации, государственным программам Новгородской области, нормативным правовым актам области, муниципальным правовым актам, в которых формулируются и обосновываются цели и приоритеты социально-экономического развития поселения, направления реализации указанных целей, задачи, подлежащие решению, для их реализации.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5. Описание предлагаемого правового регулирования, вводимого проектом акта, в части положений, которыми изменяется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6. Описание рассмотренных альтернативных вариантов правового регулирования, вводимого проектом акта (способы, необходимые мероприятия, результат оценки последствий).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7. Сведения о предлагаемом порядке введения правового регулирования, предусматриваемого проектом акта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нормативных правовых актов для введения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8. Оценка расходов бюджета поселения на организацию исполнения и исполнение полномочий, необходимых для реализации предлагаемого правового регулирования, предусмотренного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12. Оценка рисков невозможности решения проблемы предложенным способом, рисков непредвиденных негативных последствий.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3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ПЕРЕЧЕНЬ</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вопросов</w:t>
      </w:r>
      <w:proofErr w:type="gramEnd"/>
      <w:r w:rsidRPr="00E935F7">
        <w:rPr>
          <w:rFonts w:ascii="Times New Roman" w:hAnsi="Times New Roman" w:cs="Times New Roman"/>
          <w:b/>
          <w:sz w:val="16"/>
          <w:szCs w:val="16"/>
        </w:rPr>
        <w:t xml:space="preserve"> в рамках проведения публичных консультаций по</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________________________________________________________________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акта)</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Пожалуйста,  заполните</w:t>
      </w:r>
      <w:proofErr w:type="gramEnd"/>
      <w:r w:rsidRPr="001A0F79">
        <w:rPr>
          <w:rFonts w:ascii="Times New Roman" w:hAnsi="Times New Roman" w:cs="Times New Roman"/>
          <w:sz w:val="16"/>
          <w:szCs w:val="16"/>
        </w:rPr>
        <w:t xml:space="preserve"> и направьте данную форму по электронной почте на адрес ___________________________________________________________</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адрес</w:t>
      </w:r>
      <w:proofErr w:type="gramEnd"/>
      <w:r w:rsidRPr="001A0F79">
        <w:rPr>
          <w:rFonts w:ascii="Times New Roman" w:hAnsi="Times New Roman" w:cs="Times New Roman"/>
          <w:sz w:val="16"/>
          <w:szCs w:val="16"/>
        </w:rPr>
        <w:t xml:space="preserve"> электронной почты)</w:t>
      </w:r>
    </w:p>
    <w:p w:rsidR="00E935F7" w:rsidRPr="001A0F79" w:rsidRDefault="00E935F7" w:rsidP="00E935F7">
      <w:pPr>
        <w:pStyle w:val="a4"/>
        <w:rPr>
          <w:rFonts w:ascii="Times New Roman" w:hAnsi="Times New Roman" w:cs="Times New Roman"/>
          <w:sz w:val="16"/>
          <w:szCs w:val="16"/>
        </w:rPr>
      </w:pPr>
      <w:proofErr w:type="gramStart"/>
      <w:r w:rsidRPr="001A0F79">
        <w:rPr>
          <w:rFonts w:ascii="Times New Roman" w:hAnsi="Times New Roman" w:cs="Times New Roman"/>
          <w:sz w:val="16"/>
          <w:szCs w:val="16"/>
        </w:rPr>
        <w:t>не</w:t>
      </w:r>
      <w:proofErr w:type="gramEnd"/>
      <w:r w:rsidRPr="001A0F79">
        <w:rPr>
          <w:rFonts w:ascii="Times New Roman" w:hAnsi="Times New Roman" w:cs="Times New Roman"/>
          <w:sz w:val="16"/>
          <w:szCs w:val="16"/>
        </w:rPr>
        <w:t xml:space="preserve"> позднее _______________________________.</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дата</w:t>
      </w:r>
      <w:proofErr w:type="gramEnd"/>
      <w:r w:rsidRPr="001A0F79">
        <w:rPr>
          <w:rFonts w:ascii="Times New Roman" w:hAnsi="Times New Roman" w:cs="Times New Roman"/>
          <w:sz w:val="16"/>
          <w:szCs w:val="16"/>
        </w:rPr>
        <w:t>)</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 xml:space="preserve">    Разработчик   </w:t>
      </w:r>
      <w:proofErr w:type="gramStart"/>
      <w:r w:rsidRPr="001A0F79">
        <w:rPr>
          <w:rFonts w:ascii="Times New Roman" w:hAnsi="Times New Roman" w:cs="Times New Roman"/>
          <w:sz w:val="16"/>
          <w:szCs w:val="16"/>
        </w:rPr>
        <w:t>не  будет</w:t>
      </w:r>
      <w:proofErr w:type="gramEnd"/>
      <w:r w:rsidRPr="001A0F79">
        <w:rPr>
          <w:rFonts w:ascii="Times New Roman" w:hAnsi="Times New Roman" w:cs="Times New Roman"/>
          <w:sz w:val="16"/>
          <w:szCs w:val="16"/>
        </w:rPr>
        <w:t xml:space="preserve">  иметь  возможности  проанализировать  позиции,</w:t>
      </w:r>
    </w:p>
    <w:p w:rsidR="00E935F7" w:rsidRPr="001A0F79" w:rsidRDefault="00E935F7" w:rsidP="00E935F7">
      <w:pPr>
        <w:pStyle w:val="a4"/>
        <w:rPr>
          <w:rFonts w:ascii="Times New Roman" w:hAnsi="Times New Roman" w:cs="Times New Roman"/>
          <w:sz w:val="16"/>
          <w:szCs w:val="16"/>
        </w:rPr>
      </w:pPr>
      <w:proofErr w:type="gramStart"/>
      <w:r w:rsidRPr="001A0F79">
        <w:rPr>
          <w:rFonts w:ascii="Times New Roman" w:hAnsi="Times New Roman" w:cs="Times New Roman"/>
          <w:sz w:val="16"/>
          <w:szCs w:val="16"/>
        </w:rPr>
        <w:t>направленные  ему</w:t>
      </w:r>
      <w:proofErr w:type="gramEnd"/>
      <w:r w:rsidRPr="001A0F79">
        <w:rPr>
          <w:rFonts w:ascii="Times New Roman" w:hAnsi="Times New Roman" w:cs="Times New Roman"/>
          <w:sz w:val="16"/>
          <w:szCs w:val="16"/>
        </w:rPr>
        <w:t xml:space="preserve">  после  указанного  срока,  а  также  направленные  не  в</w:t>
      </w:r>
    </w:p>
    <w:p w:rsidR="00E935F7" w:rsidRPr="001A0F79" w:rsidRDefault="00E935F7" w:rsidP="00E935F7">
      <w:pPr>
        <w:pStyle w:val="a4"/>
        <w:rPr>
          <w:rFonts w:ascii="Times New Roman" w:hAnsi="Times New Roman" w:cs="Times New Roman"/>
          <w:sz w:val="16"/>
          <w:szCs w:val="16"/>
        </w:rPr>
      </w:pPr>
      <w:proofErr w:type="gramStart"/>
      <w:r w:rsidRPr="001A0F79">
        <w:rPr>
          <w:rFonts w:ascii="Times New Roman" w:hAnsi="Times New Roman" w:cs="Times New Roman"/>
          <w:sz w:val="16"/>
          <w:szCs w:val="16"/>
        </w:rPr>
        <w:t>соответствии</w:t>
      </w:r>
      <w:proofErr w:type="gramEnd"/>
      <w:r w:rsidRPr="001A0F79">
        <w:rPr>
          <w:rFonts w:ascii="Times New Roman" w:hAnsi="Times New Roman" w:cs="Times New Roman"/>
          <w:sz w:val="16"/>
          <w:szCs w:val="16"/>
        </w:rPr>
        <w:t xml:space="preserve"> с настоящей формой.</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Контактная информация</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 xml:space="preserve">    По Вашему желанию укажите:</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название</w:t>
      </w:r>
      <w:proofErr w:type="gramEnd"/>
      <w:r w:rsidRPr="001A0F79">
        <w:rPr>
          <w:rFonts w:ascii="Times New Roman" w:hAnsi="Times New Roman" w:cs="Times New Roman"/>
          <w:sz w:val="16"/>
          <w:szCs w:val="16"/>
        </w:rPr>
        <w:t xml:space="preserve">   организации   (фамилию,   имя,  отчество,  если  разработчик физическое лицо) __________________________________________________;</w:t>
      </w:r>
    </w:p>
    <w:p w:rsidR="00E935F7" w:rsidRPr="001A0F79" w:rsidRDefault="00E935F7" w:rsidP="00E935F7">
      <w:pPr>
        <w:pStyle w:val="a4"/>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сферу</w:t>
      </w:r>
      <w:proofErr w:type="gramEnd"/>
      <w:r w:rsidRPr="001A0F79">
        <w:rPr>
          <w:rFonts w:ascii="Times New Roman" w:hAnsi="Times New Roman" w:cs="Times New Roman"/>
          <w:sz w:val="16"/>
          <w:szCs w:val="16"/>
        </w:rPr>
        <w:t xml:space="preserve"> деятельности организации 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 xml:space="preserve">    </w:t>
      </w:r>
      <w:proofErr w:type="gramStart"/>
      <w:r w:rsidRPr="001A0F79">
        <w:rPr>
          <w:rFonts w:ascii="Times New Roman" w:hAnsi="Times New Roman" w:cs="Times New Roman"/>
          <w:sz w:val="16"/>
          <w:szCs w:val="16"/>
        </w:rPr>
        <w:t>фамилию</w:t>
      </w:r>
      <w:proofErr w:type="gramEnd"/>
      <w:r w:rsidRPr="001A0F79">
        <w:rPr>
          <w:rFonts w:ascii="Times New Roman" w:hAnsi="Times New Roman" w:cs="Times New Roman"/>
          <w:sz w:val="16"/>
          <w:szCs w:val="16"/>
        </w:rPr>
        <w:t>, имя, отчество контактного лица 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номер</w:t>
      </w:r>
      <w:proofErr w:type="gramEnd"/>
      <w:r w:rsidRPr="001A0F79">
        <w:rPr>
          <w:rFonts w:ascii="Times New Roman" w:hAnsi="Times New Roman" w:cs="Times New Roman"/>
          <w:sz w:val="16"/>
          <w:szCs w:val="16"/>
        </w:rPr>
        <w:t xml:space="preserve"> контактного телефона 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адрес</w:t>
      </w:r>
      <w:proofErr w:type="gramEnd"/>
      <w:r w:rsidRPr="001A0F79">
        <w:rPr>
          <w:rFonts w:ascii="Times New Roman" w:hAnsi="Times New Roman" w:cs="Times New Roman"/>
          <w:sz w:val="16"/>
          <w:szCs w:val="16"/>
        </w:rPr>
        <w:t xml:space="preserve"> электронной почты 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1.На решение какой проблемы, на Ваш взгляд, направлено предлагаемое регулирование проекта акта? Актуальна ли данная проблема сегодня?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2.Насколько корректно разработчик определил те факторы, которые обусловливают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оно направлено? Достигнет ли, на Ваш взгляд, предлагаемое правовое регулирование, предусмотренное проектом акта, тех целей, на которые оно направлено?</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4.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 количество таких субъектов в Вашем городе)?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5. Повлияет ли введение предлагаемого правового регулирования, предусмотренного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6. Оцените, насколько полно и точно отражены обязанности, ответственность участников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______муниципального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в том числе муниципальным? Если да, укажите такие нормы и нормативные правовые акты.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7. Существуют ли в предлагаемом правовом регулировании, предусмотренном проектом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имеется</w:t>
      </w:r>
      <w:proofErr w:type="gramEnd"/>
      <w:r w:rsidRPr="001A0F79">
        <w:rPr>
          <w:rFonts w:ascii="Times New Roman" w:hAnsi="Times New Roman" w:cs="Times New Roman"/>
          <w:sz w:val="16"/>
          <w:szCs w:val="16"/>
        </w:rPr>
        <w:t xml:space="preserve">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имеются</w:t>
      </w:r>
      <w:proofErr w:type="gramEnd"/>
      <w:r w:rsidRPr="001A0F79">
        <w:rPr>
          <w:rFonts w:ascii="Times New Roman" w:hAnsi="Times New Roman" w:cs="Times New Roman"/>
          <w:sz w:val="16"/>
          <w:szCs w:val="16"/>
        </w:rPr>
        <w:t xml:space="preserve"> ли технические ошибки;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приводит</w:t>
      </w:r>
      <w:proofErr w:type="gramEnd"/>
      <w:r w:rsidRPr="001A0F79">
        <w:rPr>
          <w:rFonts w:ascii="Times New Roman" w:hAnsi="Times New Roman" w:cs="Times New Roman"/>
          <w:sz w:val="16"/>
          <w:szCs w:val="16"/>
        </w:rPr>
        <w:t xml:space="preserve"> ли исполнение положений правового регулирования, предусмотренного проектом акта, к избыточным действиям или, наоборот, ограничивает действия субъектов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создает</w:t>
      </w:r>
      <w:proofErr w:type="gramEnd"/>
      <w:r w:rsidRPr="001A0F79">
        <w:rPr>
          <w:rFonts w:ascii="Times New Roman" w:hAnsi="Times New Roman" w:cs="Times New Roman"/>
          <w:sz w:val="16"/>
          <w:szCs w:val="16"/>
        </w:rPr>
        <w:t xml:space="preserve"> ли исполнение положений правового регулирования, предусмотренного проектом акта, существенные риски ведения предпринимательской и инвестиционной деятельности, способствует ли возникновению необоснованных прав органов исполнительной власти области и должностных лиц, допускает ли возможность избирательного применения норм;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приводит</w:t>
      </w:r>
      <w:proofErr w:type="gramEnd"/>
      <w:r w:rsidRPr="001A0F79">
        <w:rPr>
          <w:rFonts w:ascii="Times New Roman" w:hAnsi="Times New Roman" w:cs="Times New Roman"/>
          <w:sz w:val="16"/>
          <w:szCs w:val="16"/>
        </w:rPr>
        <w:t xml:space="preserve"> ли к невозможности совершения законных действий предпринимателей или инвесторов (например, в связи с отсутствием требуемого новым правовым регулированием, предусмотренным проектом акта, инфраструктуры, организационных или технических условий, технологий);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соответствует</w:t>
      </w:r>
      <w:proofErr w:type="gramEnd"/>
      <w:r w:rsidRPr="001A0F79">
        <w:rPr>
          <w:rFonts w:ascii="Times New Roman" w:hAnsi="Times New Roman" w:cs="Times New Roman"/>
          <w:sz w:val="16"/>
          <w:szCs w:val="16"/>
        </w:rPr>
        <w:t xml:space="preserve"> ли обычаям деловой практики, сложившейся в отрасли, либо     существующим международным практикам, используемым в данный момент.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8. К каким последствиям может привести новое правовое регулирование, предусмотренное проектом акта,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9. Оцените издержки (упущенную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предусмотренного проектом акта.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предусмотренного проектом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10. Требуется ли переходный период для вступления в силу предлагаемого правового регулирования, предусмотренного проектом акта (если да, какова его продолжительность), какие ограничения по срокам введения нового правового регулирования, предусмотренного проектом акта, необходимо учесть?</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11.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инвестиционной и предпринимательской деятельности, приведите соответствующее обоснование.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N. Указываются специальные вопросы, касающиеся конкретных положений и норм рассматриваемого проекта акта, отношение к которым разработчику необходимо прояснить.</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N+1. Иные предложения и замечания, которые, по Вашему мнению, целесообразно учесть в рамках оценки регулирующего воздействия.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ab/>
      </w:r>
      <w:r w:rsidRPr="001A0F79">
        <w:rPr>
          <w:rFonts w:ascii="Times New Roman" w:hAnsi="Times New Roman" w:cs="Times New Roman"/>
          <w:sz w:val="16"/>
          <w:szCs w:val="16"/>
        </w:rPr>
        <w:tab/>
        <w:t xml:space="preserve">Приложение № 4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ОТЧЕТ</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 РЕЗУЛЬТАТАМ ПУБЛИЧНЫХ КОНСУЛЬТАЦИЙ</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__________________________________________________________________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муниципального нормативного правового акта Администрации </w:t>
      </w: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 Общие сроки проведения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 _____________ 20__ года - "__" ______________ 20__ года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 Проведенные формы публичных консультаций:</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24"/>
        <w:gridCol w:w="3572"/>
        <w:gridCol w:w="2268"/>
        <w:gridCol w:w="2892"/>
      </w:tblGrid>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формы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сроки</w:t>
            </w:r>
            <w:proofErr w:type="gramEnd"/>
            <w:r w:rsidRPr="001A0F79">
              <w:rPr>
                <w:rFonts w:ascii="Times New Roman" w:hAnsi="Times New Roman" w:cs="Times New Roman"/>
                <w:sz w:val="16"/>
                <w:szCs w:val="16"/>
              </w:rPr>
              <w:t xml:space="preserve"> проведения</w:t>
            </w: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общее</w:t>
            </w:r>
            <w:proofErr w:type="gramEnd"/>
            <w:r w:rsidRPr="001A0F79">
              <w:rPr>
                <w:rFonts w:ascii="Times New Roman" w:hAnsi="Times New Roman" w:cs="Times New Roman"/>
                <w:sz w:val="16"/>
                <w:szCs w:val="16"/>
              </w:rPr>
              <w:t xml:space="preserve"> количество участников, чел.</w:t>
            </w:r>
          </w:p>
        </w:tc>
      </w:tr>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 Состав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3.1. Общее количество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3.2.  </w:t>
      </w:r>
      <w:proofErr w:type="gramStart"/>
      <w:r w:rsidRPr="001A0F79">
        <w:rPr>
          <w:rFonts w:ascii="Times New Roman" w:hAnsi="Times New Roman" w:cs="Times New Roman"/>
          <w:sz w:val="16"/>
          <w:szCs w:val="16"/>
        </w:rPr>
        <w:t>Количество  участников</w:t>
      </w:r>
      <w:proofErr w:type="gramEnd"/>
      <w:r w:rsidRPr="001A0F79">
        <w:rPr>
          <w:rFonts w:ascii="Times New Roman" w:hAnsi="Times New Roman" w:cs="Times New Roman"/>
          <w:sz w:val="16"/>
          <w:szCs w:val="16"/>
        </w:rPr>
        <w:t xml:space="preserve"> публичных консультаций по основным целевым группам:</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32"/>
        <w:gridCol w:w="2948"/>
        <w:gridCol w:w="2948"/>
        <w:gridCol w:w="2828"/>
      </w:tblGrid>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целевой группы</w:t>
            </w: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количество</w:t>
            </w:r>
            <w:proofErr w:type="gramEnd"/>
            <w:r w:rsidRPr="001A0F79">
              <w:rPr>
                <w:rFonts w:ascii="Times New Roman" w:hAnsi="Times New Roman" w:cs="Times New Roman"/>
                <w:sz w:val="16"/>
                <w:szCs w:val="16"/>
              </w:rPr>
              <w:t xml:space="preserve"> участников, входящих в данную целевую группу, чел.</w:t>
            </w: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доля</w:t>
            </w:r>
            <w:proofErr w:type="gramEnd"/>
            <w:r w:rsidRPr="001A0F79">
              <w:rPr>
                <w:rFonts w:ascii="Times New Roman" w:hAnsi="Times New Roman" w:cs="Times New Roman"/>
                <w:sz w:val="16"/>
                <w:szCs w:val="16"/>
              </w:rPr>
              <w:t xml:space="preserve"> от общего количества участников, %</w:t>
            </w:r>
          </w:p>
        </w:tc>
      </w:tr>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4.    Результаты    анализа    опросных   листов</w:t>
      </w:r>
      <w:proofErr w:type="gramStart"/>
      <w:r w:rsidRPr="001A0F79">
        <w:rPr>
          <w:rFonts w:ascii="Times New Roman" w:hAnsi="Times New Roman" w:cs="Times New Roman"/>
          <w:sz w:val="16"/>
          <w:szCs w:val="16"/>
        </w:rPr>
        <w:t xml:space="preserve">   (</w:t>
      </w:r>
      <w:proofErr w:type="gramEnd"/>
      <w:r w:rsidRPr="001A0F79">
        <w:rPr>
          <w:rFonts w:ascii="Times New Roman" w:hAnsi="Times New Roman" w:cs="Times New Roman"/>
          <w:sz w:val="16"/>
          <w:szCs w:val="16"/>
        </w:rPr>
        <w:t>иные формы публичных консультаций):</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Pr>
          <w:rFonts w:ascii="Times New Roman" w:hAnsi="Times New Roman" w:cs="Times New Roman"/>
          <w:sz w:val="16"/>
          <w:szCs w:val="16"/>
        </w:rPr>
        <w:t xml:space="preserve"> </w:t>
      </w:r>
    </w:p>
    <w:tbl>
      <w:tblPr>
        <w:tblW w:w="0" w:type="auto"/>
        <w:tblInd w:w="4786" w:type="dxa"/>
        <w:tblLook w:val="00A0" w:firstRow="1" w:lastRow="0" w:firstColumn="1" w:lastColumn="0" w:noHBand="0" w:noVBand="0"/>
      </w:tblPr>
      <w:tblGrid>
        <w:gridCol w:w="4568"/>
      </w:tblGrid>
      <w:tr w:rsidR="00E935F7" w:rsidRPr="001A0F79" w:rsidTr="008108E0">
        <w:tc>
          <w:tcPr>
            <w:tcW w:w="4784" w:type="dxa"/>
          </w:tcPr>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Приложение № 1 </w:t>
            </w:r>
          </w:p>
          <w:p w:rsidR="00E935F7" w:rsidRPr="001A0F79" w:rsidRDefault="00E935F7" w:rsidP="00E935F7">
            <w:pPr>
              <w:pStyle w:val="a4"/>
              <w:jc w:val="right"/>
              <w:rPr>
                <w:rFonts w:ascii="Times New Roman" w:hAnsi="Times New Roman" w:cs="Times New Roman"/>
                <w:sz w:val="16"/>
                <w:szCs w:val="16"/>
              </w:rPr>
            </w:pP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отчету по результатам публичных консультаций</w:t>
            </w: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Список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
        <w:gridCol w:w="3451"/>
        <w:gridCol w:w="5556"/>
      </w:tblGrid>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Наименование участника публичных консультаций</w:t>
            </w: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Формы публичных консультаций, в которых принял участие участник публичных консультаций</w:t>
            </w:r>
          </w:p>
        </w:tc>
      </w:tr>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tbl>
      <w:tblPr>
        <w:tblW w:w="0" w:type="auto"/>
        <w:tblInd w:w="4786" w:type="dxa"/>
        <w:tblLook w:val="00A0" w:firstRow="1" w:lastRow="0" w:firstColumn="1" w:lastColumn="0" w:noHBand="0" w:noVBand="0"/>
      </w:tblPr>
      <w:tblGrid>
        <w:gridCol w:w="4568"/>
      </w:tblGrid>
      <w:tr w:rsidR="00E935F7" w:rsidRPr="001A0F79" w:rsidTr="008108E0">
        <w:tc>
          <w:tcPr>
            <w:tcW w:w="4784" w:type="dxa"/>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Приложение № 2 </w:t>
            </w:r>
          </w:p>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отчету по результатам публичных консультаций</w:t>
            </w: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Свод замечаний и предложений по результатам публичных консультаций</w:t>
      </w:r>
    </w:p>
    <w:tbl>
      <w:tblPr>
        <w:tblW w:w="9652" w:type="dxa"/>
        <w:tblCellSpacing w:w="5" w:type="nil"/>
        <w:tblInd w:w="75" w:type="dxa"/>
        <w:tblLayout w:type="fixed"/>
        <w:tblCellMar>
          <w:left w:w="75" w:type="dxa"/>
          <w:right w:w="75" w:type="dxa"/>
        </w:tblCellMar>
        <w:tblLook w:val="0000" w:firstRow="0" w:lastRow="0" w:firstColumn="0" w:lastColumn="0" w:noHBand="0" w:noVBand="0"/>
      </w:tblPr>
      <w:tblGrid>
        <w:gridCol w:w="638"/>
        <w:gridCol w:w="2551"/>
        <w:gridCol w:w="3175"/>
        <w:gridCol w:w="3288"/>
      </w:tblGrid>
      <w:tr w:rsidR="00E935F7" w:rsidRPr="001A0F79" w:rsidTr="008108E0">
        <w:trPr>
          <w:tblCellSpacing w:w="5" w:type="nil"/>
        </w:trPr>
        <w:tc>
          <w:tcPr>
            <w:tcW w:w="63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25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Замечание и (или) предложение</w:t>
            </w:r>
          </w:p>
        </w:tc>
        <w:tc>
          <w:tcPr>
            <w:tcW w:w="3175"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Автор (участник публичных консультаций)</w:t>
            </w:r>
          </w:p>
        </w:tc>
        <w:tc>
          <w:tcPr>
            <w:tcW w:w="328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Комментарий (позиция) регулирующего органа</w:t>
            </w:r>
          </w:p>
        </w:tc>
      </w:tr>
      <w:tr w:rsidR="00E935F7" w:rsidRPr="001A0F79" w:rsidTr="008108E0">
        <w:trPr>
          <w:tblCellSpacing w:w="5" w:type="nil"/>
        </w:trPr>
        <w:tc>
          <w:tcPr>
            <w:tcW w:w="63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175"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28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 xml:space="preserve">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1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right"/>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Сводка</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поступивших</w:t>
      </w:r>
      <w:proofErr w:type="gramEnd"/>
      <w:r w:rsidRPr="00E935F7">
        <w:rPr>
          <w:rFonts w:ascii="Times New Roman" w:hAnsi="Times New Roman" w:cs="Times New Roman"/>
          <w:b/>
          <w:sz w:val="16"/>
          <w:szCs w:val="16"/>
        </w:rPr>
        <w:t xml:space="preserve"> предложений в связи с размещением уведомления о подготовке 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муниципального нормативного правового акта Администрации </w:t>
      </w: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E935F7" w:rsidRDefault="00E935F7" w:rsidP="00E935F7">
      <w:pPr>
        <w:pStyle w:val="a4"/>
        <w:jc w:val="center"/>
        <w:rPr>
          <w:rFonts w:ascii="Times New Roman" w:hAnsi="Times New Roman" w:cs="Times New Roman"/>
          <w:b/>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61"/>
        <w:gridCol w:w="1424"/>
        <w:gridCol w:w="2098"/>
        <w:gridCol w:w="4073"/>
      </w:tblGrid>
      <w:tr w:rsidR="00E935F7" w:rsidRPr="001A0F79" w:rsidTr="008108E0">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Содержание предложения по вопросу необходимости разработки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Информация о лице (организации), представившем предложение</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Информация разработчика проекта муниципального нормативного </w:t>
            </w:r>
            <w:proofErr w:type="gramStart"/>
            <w:r w:rsidRPr="001A0F79">
              <w:rPr>
                <w:rFonts w:ascii="Times New Roman" w:hAnsi="Times New Roman" w:cs="Times New Roman"/>
                <w:sz w:val="16"/>
                <w:szCs w:val="16"/>
              </w:rPr>
              <w:t>правового  акта</w:t>
            </w:r>
            <w:proofErr w:type="gramEnd"/>
            <w:r w:rsidRPr="001A0F79">
              <w:rPr>
                <w:rFonts w:ascii="Times New Roman" w:hAnsi="Times New Roman" w:cs="Times New Roman"/>
                <w:sz w:val="16"/>
                <w:szCs w:val="16"/>
              </w:rPr>
              <w:t xml:space="preserve">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поселения об учете представленного предложения либо обоснование его частичного учета или отклонения</w:t>
            </w:r>
          </w:p>
        </w:tc>
      </w:tr>
      <w:tr w:rsidR="00E935F7" w:rsidRPr="001A0F79" w:rsidTr="008108E0">
        <w:tc>
          <w:tcPr>
            <w:tcW w:w="31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2</w:t>
            </w: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3</w:t>
            </w:r>
          </w:p>
        </w:tc>
      </w:tr>
      <w:tr w:rsidR="00E935F7" w:rsidRPr="001A0F79" w:rsidTr="008108E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1. Тип предложения 1</w:t>
            </w:r>
          </w:p>
        </w:tc>
      </w:tr>
      <w:tr w:rsidR="00E935F7" w:rsidRPr="001A0F79" w:rsidTr="008108E0">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c>
          <w:tcPr>
            <w:tcW w:w="93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2. Тип предложения 2</w:t>
            </w:r>
          </w:p>
        </w:tc>
      </w:tr>
      <w:tr w:rsidR="00E935F7" w:rsidRPr="001A0F79" w:rsidTr="008108E0">
        <w:tc>
          <w:tcPr>
            <w:tcW w:w="1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c>
          <w:tcPr>
            <w:tcW w:w="40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  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 xml:space="preserve">подпись)   </w:t>
      </w:r>
      <w:proofErr w:type="gramEnd"/>
      <w:r w:rsidRPr="001A0F79">
        <w:rPr>
          <w:rFonts w:ascii="Times New Roman" w:hAnsi="Times New Roman" w:cs="Times New Roman"/>
          <w:sz w:val="16"/>
          <w:szCs w:val="16"/>
        </w:rPr>
        <w:t xml:space="preserve">                            (расшифровка подписи)</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дата</w:t>
      </w:r>
      <w:proofErr w:type="gramEnd"/>
      <w:r w:rsidRPr="001A0F79">
        <w:rPr>
          <w:rFonts w:ascii="Times New Roman" w:hAnsi="Times New Roman" w:cs="Times New Roman"/>
          <w:sz w:val="16"/>
          <w:szCs w:val="16"/>
        </w:rPr>
        <w:t>)</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Pr>
          <w:rFonts w:ascii="Times New Roman" w:hAnsi="Times New Roman" w:cs="Times New Roman"/>
          <w:sz w:val="16"/>
          <w:szCs w:val="16"/>
        </w:rPr>
        <w:t xml:space="preserve">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2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bCs/>
          <w:sz w:val="16"/>
          <w:szCs w:val="16"/>
        </w:rPr>
      </w:pPr>
      <w:r w:rsidRPr="00E935F7">
        <w:rPr>
          <w:rFonts w:ascii="Times New Roman" w:hAnsi="Times New Roman" w:cs="Times New Roman"/>
          <w:b/>
          <w:bCs/>
          <w:sz w:val="16"/>
          <w:szCs w:val="16"/>
        </w:rPr>
        <w:t>ПРИМЕРНЫЙ ПЕРЕЧЕНЬ</w:t>
      </w:r>
    </w:p>
    <w:p w:rsidR="00E935F7" w:rsidRPr="00E935F7" w:rsidRDefault="00E935F7" w:rsidP="00E935F7">
      <w:pPr>
        <w:pStyle w:val="a4"/>
        <w:jc w:val="center"/>
        <w:rPr>
          <w:rFonts w:ascii="Times New Roman" w:hAnsi="Times New Roman" w:cs="Times New Roman"/>
          <w:b/>
          <w:bCs/>
          <w:sz w:val="16"/>
          <w:szCs w:val="16"/>
        </w:rPr>
      </w:pPr>
      <w:r w:rsidRPr="00E935F7">
        <w:rPr>
          <w:rFonts w:ascii="Times New Roman" w:hAnsi="Times New Roman" w:cs="Times New Roman"/>
          <w:b/>
          <w:bCs/>
          <w:sz w:val="16"/>
          <w:szCs w:val="16"/>
        </w:rPr>
        <w:t>ВОПРОСОВ, ПОДЛЕЖАЩИХ ОТРАЖЕНИЮ В ПОЯСНИТЕЛЬНОЙ ЗАПИСКЕ, ПРЕДСТАВЛЯЕМОЙ РАЗРАБОТЧИКОМ ПРОЕКТА АКТА ПРИ ПРОВЕДЕНИИ ПУБЛИЧНЫХ КОНСУЛЬТАЦИЙ</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 Примерный перечень сведений о расчетах, обоснованиях и прогнозах последствий реализации предлагаемых решений, имеющих значение для проведения оценки регулирующего воздействия проекта акта, представляемых разработчиком проекта нормативного правового акта (</w:t>
      </w:r>
      <w:proofErr w:type="gramStart"/>
      <w:r w:rsidRPr="001A0F79">
        <w:rPr>
          <w:rFonts w:ascii="Times New Roman" w:hAnsi="Times New Roman" w:cs="Times New Roman"/>
          <w:sz w:val="16"/>
          <w:szCs w:val="16"/>
        </w:rPr>
        <w:t>далее  проект</w:t>
      </w:r>
      <w:proofErr w:type="gramEnd"/>
      <w:r w:rsidRPr="001A0F79">
        <w:rPr>
          <w:rFonts w:ascii="Times New Roman" w:hAnsi="Times New Roman" w:cs="Times New Roman"/>
          <w:sz w:val="16"/>
          <w:szCs w:val="16"/>
        </w:rPr>
        <w:t xml:space="preserve">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2. Краткое описание предлагаемого правового регулирования, вводимого проектом акта,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3. Сведения о проблеме, на решение которой направлено предлагаемое правовое регулирование, вводимое проектом акта, оценка негативных последствий, порождаемых наличием данной проблемы.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4. Сведения о целях предлагаемого правового регулирования, вводимого проектом акта, и обоснование их соответствия принципам государственного регулирования, посланиям Президента Российской Федерации Федеральному Собранию Российской Федерации, государственным программам Новгородской области, нормативным правовым актам области, муниципальным правовым актам, в которых формулируются и обосновываются цели и приоритеты социально-экономического развития поселения, направления реализации указанных целей, задачи, подлежащие решению, для их реализации.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5. Описание предлагаемого правового регулирования, вводимого проектом акта, в части положений, которыми изменяется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6. Описание рассмотренных альтернативных вариантов правового регулирования, вводимого проектом акта (способы, необходимые мероприятия, результат оценки последствий).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7. Сведения о предлагаемом порядке введения правового регулирования, предусматриваемого проектом акта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нормативных правовых актов для введения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8. Оценка расходов бюджета поселения на организацию исполнения и исполнение полномочий, необходимых для реализации предлагаемого правового регулирования, предусмотренного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акта.</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12. Оценка рисков невозможности решения проблемы предложенным способом, рисков непредвиденных негативных последствий.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Приложение № 3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ПЕРЕЧЕНЬ</w:t>
      </w:r>
    </w:p>
    <w:p w:rsidR="00E935F7" w:rsidRPr="00E935F7" w:rsidRDefault="00E935F7" w:rsidP="00E935F7">
      <w:pPr>
        <w:pStyle w:val="a4"/>
        <w:jc w:val="center"/>
        <w:rPr>
          <w:rFonts w:ascii="Times New Roman" w:hAnsi="Times New Roman" w:cs="Times New Roman"/>
          <w:b/>
          <w:sz w:val="16"/>
          <w:szCs w:val="16"/>
        </w:rPr>
      </w:pPr>
      <w:proofErr w:type="gramStart"/>
      <w:r w:rsidRPr="00E935F7">
        <w:rPr>
          <w:rFonts w:ascii="Times New Roman" w:hAnsi="Times New Roman" w:cs="Times New Roman"/>
          <w:b/>
          <w:sz w:val="16"/>
          <w:szCs w:val="16"/>
        </w:rPr>
        <w:t>вопросов</w:t>
      </w:r>
      <w:proofErr w:type="gramEnd"/>
      <w:r w:rsidRPr="00E935F7">
        <w:rPr>
          <w:rFonts w:ascii="Times New Roman" w:hAnsi="Times New Roman" w:cs="Times New Roman"/>
          <w:b/>
          <w:sz w:val="16"/>
          <w:szCs w:val="16"/>
        </w:rPr>
        <w:t xml:space="preserve"> в рамках проведения публичных консультаций по</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________________________________________________________________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акта)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Пожалуйста,  заполните</w:t>
      </w:r>
      <w:proofErr w:type="gramEnd"/>
      <w:r w:rsidRPr="001A0F79">
        <w:rPr>
          <w:rFonts w:ascii="Times New Roman" w:hAnsi="Times New Roman" w:cs="Times New Roman"/>
          <w:sz w:val="16"/>
          <w:szCs w:val="16"/>
        </w:rPr>
        <w:t xml:space="preserve"> и направьте данную форму по электронной почте на адрес 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адрес</w:t>
      </w:r>
      <w:proofErr w:type="gramEnd"/>
      <w:r w:rsidRPr="001A0F79">
        <w:rPr>
          <w:rFonts w:ascii="Times New Roman" w:hAnsi="Times New Roman" w:cs="Times New Roman"/>
          <w:sz w:val="16"/>
          <w:szCs w:val="16"/>
        </w:rPr>
        <w:t xml:space="preserve"> электронной почты)</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не</w:t>
      </w:r>
      <w:proofErr w:type="gramEnd"/>
      <w:r w:rsidRPr="001A0F79">
        <w:rPr>
          <w:rFonts w:ascii="Times New Roman" w:hAnsi="Times New Roman" w:cs="Times New Roman"/>
          <w:sz w:val="16"/>
          <w:szCs w:val="16"/>
        </w:rPr>
        <w:t xml:space="preserve"> позднее 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дата</w:t>
      </w:r>
      <w:proofErr w:type="gramEnd"/>
      <w:r w:rsidRPr="001A0F79">
        <w:rPr>
          <w:rFonts w:ascii="Times New Roman" w:hAnsi="Times New Roman" w:cs="Times New Roman"/>
          <w:sz w:val="16"/>
          <w:szCs w:val="16"/>
        </w:rPr>
        <w:t>)</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Разработчик   </w:t>
      </w:r>
      <w:proofErr w:type="gramStart"/>
      <w:r w:rsidRPr="001A0F79">
        <w:rPr>
          <w:rFonts w:ascii="Times New Roman" w:hAnsi="Times New Roman" w:cs="Times New Roman"/>
          <w:sz w:val="16"/>
          <w:szCs w:val="16"/>
        </w:rPr>
        <w:t>не  будет</w:t>
      </w:r>
      <w:proofErr w:type="gramEnd"/>
      <w:r w:rsidRPr="001A0F79">
        <w:rPr>
          <w:rFonts w:ascii="Times New Roman" w:hAnsi="Times New Roman" w:cs="Times New Roman"/>
          <w:sz w:val="16"/>
          <w:szCs w:val="16"/>
        </w:rPr>
        <w:t xml:space="preserve">  иметь  возможности  проанализировать  позиции,</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направленные  ему</w:t>
      </w:r>
      <w:proofErr w:type="gramEnd"/>
      <w:r w:rsidRPr="001A0F79">
        <w:rPr>
          <w:rFonts w:ascii="Times New Roman" w:hAnsi="Times New Roman" w:cs="Times New Roman"/>
          <w:sz w:val="16"/>
          <w:szCs w:val="16"/>
        </w:rPr>
        <w:t xml:space="preserve">  после  указанного  срока,  а  также  направленные  не  в</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соответствии</w:t>
      </w:r>
      <w:proofErr w:type="gramEnd"/>
      <w:r w:rsidRPr="001A0F79">
        <w:rPr>
          <w:rFonts w:ascii="Times New Roman" w:hAnsi="Times New Roman" w:cs="Times New Roman"/>
          <w:sz w:val="16"/>
          <w:szCs w:val="16"/>
        </w:rPr>
        <w:t xml:space="preserve"> с настоящей формой.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Контактная информация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По Вашему желанию укажите: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название</w:t>
      </w:r>
      <w:proofErr w:type="gramEnd"/>
      <w:r w:rsidRPr="001A0F79">
        <w:rPr>
          <w:rFonts w:ascii="Times New Roman" w:hAnsi="Times New Roman" w:cs="Times New Roman"/>
          <w:sz w:val="16"/>
          <w:szCs w:val="16"/>
        </w:rPr>
        <w:t xml:space="preserve">   организации   (фамилию,   имя,  отчество,  если  разработчик физическое лицо) 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сферу</w:t>
      </w:r>
      <w:proofErr w:type="gramEnd"/>
      <w:r w:rsidRPr="001A0F79">
        <w:rPr>
          <w:rFonts w:ascii="Times New Roman" w:hAnsi="Times New Roman" w:cs="Times New Roman"/>
          <w:sz w:val="16"/>
          <w:szCs w:val="16"/>
        </w:rPr>
        <w:t xml:space="preserve"> деятельности организации 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фамилию</w:t>
      </w:r>
      <w:proofErr w:type="gramEnd"/>
      <w:r w:rsidRPr="001A0F79">
        <w:rPr>
          <w:rFonts w:ascii="Times New Roman" w:hAnsi="Times New Roman" w:cs="Times New Roman"/>
          <w:sz w:val="16"/>
          <w:szCs w:val="16"/>
        </w:rPr>
        <w:t>, имя, отчество контактного лица 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номер</w:t>
      </w:r>
      <w:proofErr w:type="gramEnd"/>
      <w:r w:rsidRPr="001A0F79">
        <w:rPr>
          <w:rFonts w:ascii="Times New Roman" w:hAnsi="Times New Roman" w:cs="Times New Roman"/>
          <w:sz w:val="16"/>
          <w:szCs w:val="16"/>
        </w:rPr>
        <w:t xml:space="preserve"> контактного телефона 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адрес</w:t>
      </w:r>
      <w:proofErr w:type="gramEnd"/>
      <w:r w:rsidRPr="001A0F79">
        <w:rPr>
          <w:rFonts w:ascii="Times New Roman" w:hAnsi="Times New Roman" w:cs="Times New Roman"/>
          <w:sz w:val="16"/>
          <w:szCs w:val="16"/>
        </w:rPr>
        <w:t xml:space="preserve"> электронной почты 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1.На решение какой проблемы, на Ваш взгляд, направлено предлагаемое регулирование проекта акта? Актуальна ли данная проблема сегодня?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2.Насколько корректно разработчик определил те факторы, которые обусловливают необходимость муниципального вмешательства? Насколько цель предлагаемого правового регулирования, предусмотренного проектом акта, соотносится с проблемой, на решение которой оно направлено? Достигнет ли, на Ваш взгляд, предлагаемое правовое регулирование, предусмотренное проектом акта, тех целей, на которые оно направлено?</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4. Какие, по Вашей оценке, субъекты предпринимательской и иной деятельности будут затронуты предлагаемым правовым регулированием, предусмотренным проектом акта (по видам субъектов, по отраслям, количество таких субъектов в Вашем городе)?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5. Повлияет ли введение предлагаемого правового регулирования, предусмотренного проектом акта,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6. Оцените, насколько полно и точно отражены обязанности, ответственность участников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______муниципального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в том числе муниципальным? Если да, укажите такие нормы и нормативные правовые акты.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7. Существуют ли в предлагаемом правовом регулировании, предусмотренном проектом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935F7" w:rsidRPr="001A0F79" w:rsidRDefault="00E935F7" w:rsidP="00E935F7">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имеется</w:t>
      </w:r>
      <w:proofErr w:type="gramEnd"/>
      <w:r w:rsidRPr="001A0F79">
        <w:rPr>
          <w:rFonts w:ascii="Times New Roman" w:hAnsi="Times New Roman" w:cs="Times New Roman"/>
          <w:sz w:val="16"/>
          <w:szCs w:val="16"/>
        </w:rPr>
        <w:t xml:space="preserve">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имеются</w:t>
      </w:r>
      <w:proofErr w:type="gramEnd"/>
      <w:r w:rsidRPr="001A0F79">
        <w:rPr>
          <w:rFonts w:ascii="Times New Roman" w:hAnsi="Times New Roman" w:cs="Times New Roman"/>
          <w:sz w:val="16"/>
          <w:szCs w:val="16"/>
        </w:rPr>
        <w:t xml:space="preserve"> ли технические ошибки;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t xml:space="preserve">   </w:t>
      </w:r>
      <w:proofErr w:type="gramStart"/>
      <w:r w:rsidRPr="001A0F79">
        <w:rPr>
          <w:rFonts w:ascii="Times New Roman" w:hAnsi="Times New Roman" w:cs="Times New Roman"/>
          <w:sz w:val="16"/>
          <w:szCs w:val="16"/>
        </w:rPr>
        <w:t>приводит</w:t>
      </w:r>
      <w:proofErr w:type="gramEnd"/>
      <w:r w:rsidRPr="001A0F79">
        <w:rPr>
          <w:rFonts w:ascii="Times New Roman" w:hAnsi="Times New Roman" w:cs="Times New Roman"/>
          <w:sz w:val="16"/>
          <w:szCs w:val="16"/>
        </w:rPr>
        <w:t xml:space="preserve"> ли исполнение положений правового регулирования, предусмотренного проектом акта, к избыточным действиям или, наоборот, ограничивает действия субъектов предпринимательской и инвестиционной деятельности;</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создает</w:t>
      </w:r>
      <w:proofErr w:type="gramEnd"/>
      <w:r w:rsidRPr="001A0F79">
        <w:rPr>
          <w:rFonts w:ascii="Times New Roman" w:hAnsi="Times New Roman" w:cs="Times New Roman"/>
          <w:sz w:val="16"/>
          <w:szCs w:val="16"/>
        </w:rPr>
        <w:t xml:space="preserve"> ли исполнение положений правового регулирования, предусмотренного проектом акта, существенные риски ведения предпринимательской и инвестиционной деятельности, способствует ли возникновению необоснованных прав органов исполнительной власти области и должностных лиц, допускает ли возможность избирательного применения норм;</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приводит</w:t>
      </w:r>
      <w:proofErr w:type="gramEnd"/>
      <w:r w:rsidRPr="001A0F79">
        <w:rPr>
          <w:rFonts w:ascii="Times New Roman" w:hAnsi="Times New Roman" w:cs="Times New Roman"/>
          <w:sz w:val="16"/>
          <w:szCs w:val="16"/>
        </w:rPr>
        <w:t xml:space="preserve"> ли к невозможности совершения законных действий предпринимателей или инвесторов (например, в связи с отсутствием требуемого новым правовым регулированием, предусмотренным проектом акта, инфраструктуры, организационных или технических условий, технологий);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соответствует</w:t>
      </w:r>
      <w:proofErr w:type="gramEnd"/>
      <w:r w:rsidRPr="001A0F79">
        <w:rPr>
          <w:rFonts w:ascii="Times New Roman" w:hAnsi="Times New Roman" w:cs="Times New Roman"/>
          <w:sz w:val="16"/>
          <w:szCs w:val="16"/>
        </w:rPr>
        <w:t xml:space="preserve"> ли обычаям деловой практики, сложившейся в отрасли, либо     существующим международным практикам, используемым в данный момент.</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8. К каким последствиям может привести новое правовое регулирование, предусмотренное проектом акта,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9. Оцените издержки (упущенную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предусмотренного проектом акта.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предусмотренного проектом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10. Требуется ли переходный период для вступления в силу предлагаемого правового регулирования, предусмотренного проектом акта (если да, какова его продолжительность), какие ограничения по срокам введения нового правового регулирования, предусмотренного проектом акта, необходимо учесть?</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11. Какие исключения, на Ваш взгляд, целесообразно применить по введению правового регулирования, предусмотренного проектом акта, в отношении отдельных субъектов инвестиционной и предпринимательской деятельности, приведите соответствующее обоснование.</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N. Указываются специальные вопросы, касающиеся конкретных положений и норм рассматриваемого проекта акта, отношение к которым разработчику необходимо прояснить.</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N+1. Иные предложения и замечания, которые, по Вашему мнению, целесообразно учесть в рамках оценки регулирующего воздействия.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ab/>
      </w:r>
      <w:r w:rsidRPr="001A0F79">
        <w:rPr>
          <w:rFonts w:ascii="Times New Roman" w:hAnsi="Times New Roman" w:cs="Times New Roman"/>
          <w:sz w:val="16"/>
          <w:szCs w:val="16"/>
        </w:rPr>
        <w:tab/>
        <w:t xml:space="preserve">Приложение № 4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Порядку проведения оценки регулирующего воздействия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проектов</w:t>
      </w:r>
      <w:proofErr w:type="gramEnd"/>
      <w:r w:rsidRPr="001A0F79">
        <w:rPr>
          <w:rFonts w:ascii="Times New Roman" w:hAnsi="Times New Roman" w:cs="Times New Roman"/>
          <w:sz w:val="16"/>
          <w:szCs w:val="16"/>
        </w:rPr>
        <w:t xml:space="preserve">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w:t>
      </w:r>
      <w:proofErr w:type="gramStart"/>
      <w:r w:rsidRPr="001A0F79">
        <w:rPr>
          <w:rFonts w:ascii="Times New Roman" w:hAnsi="Times New Roman" w:cs="Times New Roman"/>
          <w:sz w:val="16"/>
          <w:szCs w:val="16"/>
        </w:rPr>
        <w:t>и</w:t>
      </w:r>
      <w:proofErr w:type="gramEnd"/>
      <w:r w:rsidRPr="001A0F79">
        <w:rPr>
          <w:rFonts w:ascii="Times New Roman" w:hAnsi="Times New Roman" w:cs="Times New Roman"/>
          <w:sz w:val="16"/>
          <w:szCs w:val="16"/>
        </w:rPr>
        <w:t xml:space="preserve"> экспертизы муниципальных нормативных правовых актов </w:t>
      </w:r>
    </w:p>
    <w:p w:rsidR="00E935F7" w:rsidRPr="001A0F79" w:rsidRDefault="00E935F7" w:rsidP="00E935F7">
      <w:pPr>
        <w:pStyle w:val="a4"/>
        <w:jc w:val="right"/>
        <w:rPr>
          <w:rFonts w:ascii="Times New Roman" w:hAnsi="Times New Roman" w:cs="Times New Roman"/>
          <w:sz w:val="16"/>
          <w:szCs w:val="16"/>
        </w:rPr>
      </w:pPr>
      <w:r w:rsidRPr="001A0F79">
        <w:rPr>
          <w:rFonts w:ascii="Times New Roman" w:hAnsi="Times New Roman" w:cs="Times New Roman"/>
          <w:sz w:val="16"/>
          <w:szCs w:val="16"/>
        </w:rPr>
        <w:t xml:space="preserve">                                                           №248 от 18.10.2022г. </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ОТЧЕТ</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 РЕЗУЛЬТАТАМ ПУБЛИЧНЫХ КОНСУЛЬТАЦИЙ</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__________________________________________________________________</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w:t>
      </w:r>
      <w:proofErr w:type="gramStart"/>
      <w:r w:rsidRPr="00E935F7">
        <w:rPr>
          <w:rFonts w:ascii="Times New Roman" w:hAnsi="Times New Roman" w:cs="Times New Roman"/>
          <w:b/>
          <w:sz w:val="16"/>
          <w:szCs w:val="16"/>
        </w:rPr>
        <w:t>наименование</w:t>
      </w:r>
      <w:proofErr w:type="gramEnd"/>
      <w:r w:rsidRPr="00E935F7">
        <w:rPr>
          <w:rFonts w:ascii="Times New Roman" w:hAnsi="Times New Roman" w:cs="Times New Roman"/>
          <w:b/>
          <w:sz w:val="16"/>
          <w:szCs w:val="16"/>
        </w:rPr>
        <w:t xml:space="preserve"> проекта муниципального нормативного правового акта Администрации </w:t>
      </w: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xml:space="preserve">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1. Общие сроки проведения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 _____________ 20__ года - "__" ______________ 20__ года</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2. Проведенные формы публичных консультаций:</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24"/>
        <w:gridCol w:w="3572"/>
        <w:gridCol w:w="2268"/>
        <w:gridCol w:w="2892"/>
      </w:tblGrid>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формы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сроки</w:t>
            </w:r>
            <w:proofErr w:type="gramEnd"/>
            <w:r w:rsidRPr="001A0F79">
              <w:rPr>
                <w:rFonts w:ascii="Times New Roman" w:hAnsi="Times New Roman" w:cs="Times New Roman"/>
                <w:sz w:val="16"/>
                <w:szCs w:val="16"/>
              </w:rPr>
              <w:t xml:space="preserve"> проведения</w:t>
            </w: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общее</w:t>
            </w:r>
            <w:proofErr w:type="gramEnd"/>
            <w:r w:rsidRPr="001A0F79">
              <w:rPr>
                <w:rFonts w:ascii="Times New Roman" w:hAnsi="Times New Roman" w:cs="Times New Roman"/>
                <w:sz w:val="16"/>
                <w:szCs w:val="16"/>
              </w:rPr>
              <w:t xml:space="preserve"> количество участников, чел.</w:t>
            </w:r>
          </w:p>
        </w:tc>
      </w:tr>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24"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57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9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 Состав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3.1. Общее количество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3.2.  </w:t>
      </w:r>
      <w:proofErr w:type="gramStart"/>
      <w:r w:rsidRPr="001A0F79">
        <w:rPr>
          <w:rFonts w:ascii="Times New Roman" w:hAnsi="Times New Roman" w:cs="Times New Roman"/>
          <w:sz w:val="16"/>
          <w:szCs w:val="16"/>
        </w:rPr>
        <w:t>Количество  участников</w:t>
      </w:r>
      <w:proofErr w:type="gramEnd"/>
      <w:r w:rsidRPr="001A0F79">
        <w:rPr>
          <w:rFonts w:ascii="Times New Roman" w:hAnsi="Times New Roman" w:cs="Times New Roman"/>
          <w:sz w:val="16"/>
          <w:szCs w:val="16"/>
        </w:rPr>
        <w:t xml:space="preserve"> публичных консультаций по основным целевым группам:</w:t>
      </w: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32"/>
        <w:gridCol w:w="2948"/>
        <w:gridCol w:w="2948"/>
        <w:gridCol w:w="2828"/>
      </w:tblGrid>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целевой группы</w:t>
            </w: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количество</w:t>
            </w:r>
            <w:proofErr w:type="gramEnd"/>
            <w:r w:rsidRPr="001A0F79">
              <w:rPr>
                <w:rFonts w:ascii="Times New Roman" w:hAnsi="Times New Roman" w:cs="Times New Roman"/>
                <w:sz w:val="16"/>
                <w:szCs w:val="16"/>
              </w:rPr>
              <w:t xml:space="preserve"> участников, входящих в данную целевую группу, чел.</w:t>
            </w: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доля</w:t>
            </w:r>
            <w:proofErr w:type="gramEnd"/>
            <w:r w:rsidRPr="001A0F79">
              <w:rPr>
                <w:rFonts w:ascii="Times New Roman" w:hAnsi="Times New Roman" w:cs="Times New Roman"/>
                <w:sz w:val="16"/>
                <w:szCs w:val="16"/>
              </w:rPr>
              <w:t xml:space="preserve"> от общего количества участников, %</w:t>
            </w:r>
          </w:p>
        </w:tc>
      </w:tr>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32"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94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82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4.    Результаты    анализа    опросных   листов</w:t>
      </w:r>
      <w:proofErr w:type="gramStart"/>
      <w:r w:rsidRPr="001A0F79">
        <w:rPr>
          <w:rFonts w:ascii="Times New Roman" w:hAnsi="Times New Roman" w:cs="Times New Roman"/>
          <w:sz w:val="16"/>
          <w:szCs w:val="16"/>
        </w:rPr>
        <w:t xml:space="preserve">   (</w:t>
      </w:r>
      <w:proofErr w:type="gramEnd"/>
      <w:r w:rsidRPr="001A0F79">
        <w:rPr>
          <w:rFonts w:ascii="Times New Roman" w:hAnsi="Times New Roman" w:cs="Times New Roman"/>
          <w:sz w:val="16"/>
          <w:szCs w:val="16"/>
        </w:rPr>
        <w:t>иные формы публичных консультаций):</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w:t>
      </w:r>
    </w:p>
    <w:tbl>
      <w:tblPr>
        <w:tblW w:w="0" w:type="auto"/>
        <w:tblInd w:w="4786" w:type="dxa"/>
        <w:tblLook w:val="00A0" w:firstRow="1" w:lastRow="0" w:firstColumn="1" w:lastColumn="0" w:noHBand="0" w:noVBand="0"/>
      </w:tblPr>
      <w:tblGrid>
        <w:gridCol w:w="4568"/>
      </w:tblGrid>
      <w:tr w:rsidR="00E935F7" w:rsidRPr="001A0F79" w:rsidTr="00E935F7">
        <w:tc>
          <w:tcPr>
            <w:tcW w:w="4568" w:type="dxa"/>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lastRenderedPageBreak/>
              <w:br w:type="page"/>
              <w:t xml:space="preserve">                      Приложение № 1 </w:t>
            </w:r>
          </w:p>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отчету по результатам публичных консультаций</w:t>
            </w: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Список участников публичных консультаций</w:t>
      </w:r>
    </w:p>
    <w:p w:rsidR="00E935F7" w:rsidRPr="001A0F79" w:rsidRDefault="00E935F7" w:rsidP="00E935F7">
      <w:pPr>
        <w:pStyle w:val="a4"/>
        <w:jc w:val="both"/>
        <w:rPr>
          <w:rFonts w:ascii="Times New Roman" w:hAnsi="Times New Roman" w:cs="Times New Roman"/>
          <w:sz w:val="16"/>
          <w:szCs w:val="1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
        <w:gridCol w:w="3451"/>
        <w:gridCol w:w="5556"/>
      </w:tblGrid>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Наименование участника публичных консультаций</w:t>
            </w: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Формы публичных консультаций, в которых принял участие участник публичных консультаций</w:t>
            </w:r>
          </w:p>
        </w:tc>
      </w:tr>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r w:rsidR="00E935F7" w:rsidRPr="001A0F79" w:rsidTr="008108E0">
        <w:trPr>
          <w:tblCellSpacing w:w="5" w:type="nil"/>
        </w:trPr>
        <w:tc>
          <w:tcPr>
            <w:tcW w:w="64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4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5556"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tbl>
      <w:tblPr>
        <w:tblW w:w="0" w:type="auto"/>
        <w:tblInd w:w="4786" w:type="dxa"/>
        <w:tblLook w:val="00A0" w:firstRow="1" w:lastRow="0" w:firstColumn="1" w:lastColumn="0" w:noHBand="0" w:noVBand="0"/>
      </w:tblPr>
      <w:tblGrid>
        <w:gridCol w:w="4568"/>
      </w:tblGrid>
      <w:tr w:rsidR="00E935F7" w:rsidRPr="001A0F79" w:rsidTr="008108E0">
        <w:tc>
          <w:tcPr>
            <w:tcW w:w="4784" w:type="dxa"/>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 xml:space="preserve">                      Приложение № 2 </w:t>
            </w:r>
          </w:p>
          <w:p w:rsidR="00E935F7" w:rsidRPr="001A0F79" w:rsidRDefault="00E935F7" w:rsidP="008108E0">
            <w:pPr>
              <w:pStyle w:val="a4"/>
              <w:jc w:val="both"/>
              <w:rPr>
                <w:rFonts w:ascii="Times New Roman" w:hAnsi="Times New Roman" w:cs="Times New Roman"/>
                <w:sz w:val="16"/>
                <w:szCs w:val="16"/>
              </w:rPr>
            </w:pPr>
            <w:proofErr w:type="gramStart"/>
            <w:r w:rsidRPr="001A0F79">
              <w:rPr>
                <w:rFonts w:ascii="Times New Roman" w:hAnsi="Times New Roman" w:cs="Times New Roman"/>
                <w:sz w:val="16"/>
                <w:szCs w:val="16"/>
              </w:rPr>
              <w:t>к</w:t>
            </w:r>
            <w:proofErr w:type="gramEnd"/>
            <w:r w:rsidRPr="001A0F79">
              <w:rPr>
                <w:rFonts w:ascii="Times New Roman" w:hAnsi="Times New Roman" w:cs="Times New Roman"/>
                <w:sz w:val="16"/>
                <w:szCs w:val="16"/>
              </w:rPr>
              <w:t xml:space="preserve"> отчету по результатам публичных консультаций</w:t>
            </w: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__________________________________________________________________</w:t>
      </w: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w:t>
      </w:r>
      <w:proofErr w:type="gramStart"/>
      <w:r w:rsidRPr="001A0F79">
        <w:rPr>
          <w:rFonts w:ascii="Times New Roman" w:hAnsi="Times New Roman" w:cs="Times New Roman"/>
          <w:sz w:val="16"/>
          <w:szCs w:val="16"/>
        </w:rPr>
        <w:t>наименование</w:t>
      </w:r>
      <w:proofErr w:type="gramEnd"/>
      <w:r w:rsidRPr="001A0F79">
        <w:rPr>
          <w:rFonts w:ascii="Times New Roman" w:hAnsi="Times New Roman" w:cs="Times New Roman"/>
          <w:sz w:val="16"/>
          <w:szCs w:val="16"/>
        </w:rPr>
        <w:t xml:space="preserve"> проекта муниципального нормативного правового акта Администрации </w:t>
      </w:r>
      <w:proofErr w:type="spellStart"/>
      <w:r w:rsidRPr="001A0F79">
        <w:rPr>
          <w:rFonts w:ascii="Times New Roman" w:hAnsi="Times New Roman" w:cs="Times New Roman"/>
          <w:sz w:val="16"/>
          <w:szCs w:val="16"/>
        </w:rPr>
        <w:t>Бронницкого</w:t>
      </w:r>
      <w:proofErr w:type="spellEnd"/>
      <w:r w:rsidRPr="001A0F79">
        <w:rPr>
          <w:rFonts w:ascii="Times New Roman" w:hAnsi="Times New Roman" w:cs="Times New Roman"/>
          <w:sz w:val="16"/>
          <w:szCs w:val="16"/>
        </w:rPr>
        <w:t xml:space="preserve"> сельского поселения)</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r w:rsidRPr="001A0F79">
        <w:rPr>
          <w:rFonts w:ascii="Times New Roman" w:hAnsi="Times New Roman" w:cs="Times New Roman"/>
          <w:sz w:val="16"/>
          <w:szCs w:val="16"/>
        </w:rPr>
        <w:t>Свод замечаний и предложений по результатам публичных консультаций</w:t>
      </w:r>
    </w:p>
    <w:tbl>
      <w:tblPr>
        <w:tblW w:w="9652" w:type="dxa"/>
        <w:tblCellSpacing w:w="5" w:type="nil"/>
        <w:tblInd w:w="75" w:type="dxa"/>
        <w:tblLayout w:type="fixed"/>
        <w:tblCellMar>
          <w:left w:w="75" w:type="dxa"/>
          <w:right w:w="75" w:type="dxa"/>
        </w:tblCellMar>
        <w:tblLook w:val="0000" w:firstRow="0" w:lastRow="0" w:firstColumn="0" w:lastColumn="0" w:noHBand="0" w:noVBand="0"/>
      </w:tblPr>
      <w:tblGrid>
        <w:gridCol w:w="638"/>
        <w:gridCol w:w="2551"/>
        <w:gridCol w:w="3175"/>
        <w:gridCol w:w="3288"/>
      </w:tblGrid>
      <w:tr w:rsidR="00E935F7" w:rsidRPr="001A0F79" w:rsidTr="008108E0">
        <w:trPr>
          <w:tblCellSpacing w:w="5" w:type="nil"/>
        </w:trPr>
        <w:tc>
          <w:tcPr>
            <w:tcW w:w="63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N п/п</w:t>
            </w:r>
          </w:p>
        </w:tc>
        <w:tc>
          <w:tcPr>
            <w:tcW w:w="25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Замечание и (или) предложение</w:t>
            </w:r>
          </w:p>
        </w:tc>
        <w:tc>
          <w:tcPr>
            <w:tcW w:w="3175"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Автор (участник публичных консультаций)</w:t>
            </w:r>
          </w:p>
        </w:tc>
        <w:tc>
          <w:tcPr>
            <w:tcW w:w="328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r w:rsidRPr="001A0F79">
              <w:rPr>
                <w:rFonts w:ascii="Times New Roman" w:hAnsi="Times New Roman" w:cs="Times New Roman"/>
                <w:sz w:val="16"/>
                <w:szCs w:val="16"/>
              </w:rPr>
              <w:t>Комментарий (позиция) регулирующего органа</w:t>
            </w:r>
          </w:p>
        </w:tc>
      </w:tr>
      <w:tr w:rsidR="00E935F7" w:rsidRPr="001A0F79" w:rsidTr="008108E0">
        <w:trPr>
          <w:tblCellSpacing w:w="5" w:type="nil"/>
        </w:trPr>
        <w:tc>
          <w:tcPr>
            <w:tcW w:w="63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175"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c>
          <w:tcPr>
            <w:tcW w:w="3288" w:type="dxa"/>
            <w:tcBorders>
              <w:top w:val="single" w:sz="4" w:space="0" w:color="auto"/>
              <w:left w:val="single" w:sz="4" w:space="0" w:color="auto"/>
              <w:bottom w:val="single" w:sz="4" w:space="0" w:color="auto"/>
              <w:right w:val="single" w:sz="4" w:space="0" w:color="auto"/>
            </w:tcBorders>
          </w:tcPr>
          <w:p w:rsidR="00E935F7" w:rsidRPr="001A0F79" w:rsidRDefault="00E935F7" w:rsidP="008108E0">
            <w:pPr>
              <w:pStyle w:val="a4"/>
              <w:jc w:val="both"/>
              <w:rPr>
                <w:rFonts w:ascii="Times New Roman" w:hAnsi="Times New Roman" w:cs="Times New Roman"/>
                <w:sz w:val="16"/>
                <w:szCs w:val="16"/>
              </w:rPr>
            </w:pPr>
          </w:p>
        </w:tc>
      </w:tr>
    </w:tbl>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center"/>
        <w:rPr>
          <w:rFonts w:ascii="Times New Roman" w:hAnsi="Times New Roman" w:cs="Times New Roman"/>
          <w:sz w:val="16"/>
          <w:szCs w:val="16"/>
        </w:rPr>
      </w:pPr>
      <w:r w:rsidRPr="001A0F79">
        <w:rPr>
          <w:rFonts w:ascii="Times New Roman" w:hAnsi="Times New Roman" w:cs="Times New Roman"/>
          <w:sz w:val="16"/>
          <w:szCs w:val="16"/>
        </w:rPr>
        <w:t>_______________________________</w:t>
      </w:r>
    </w:p>
    <w:p w:rsidR="00E935F7" w:rsidRPr="001A0F79" w:rsidRDefault="00E935F7" w:rsidP="00E935F7">
      <w:pPr>
        <w:pStyle w:val="a4"/>
        <w:jc w:val="center"/>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Новгородская область</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Новгородский муниципальный район</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АДМИНИСТРАЦИЯ БРОННИЦКОГО СЕЛЬСКОГО ПОСЕЛЕНИЯ</w:t>
      </w:r>
    </w:p>
    <w:p w:rsidR="00E935F7" w:rsidRPr="00E935F7" w:rsidRDefault="00E935F7" w:rsidP="00E935F7">
      <w:pPr>
        <w:pStyle w:val="a4"/>
        <w:jc w:val="center"/>
        <w:rPr>
          <w:rFonts w:ascii="Times New Roman" w:hAnsi="Times New Roman" w:cs="Times New Roman"/>
          <w:b/>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ПОСТАНОВЛЕНИЕ</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От 18.10.2022г.      №  250   </w:t>
      </w:r>
    </w:p>
    <w:p w:rsidR="00E935F7" w:rsidRPr="003046D3" w:rsidRDefault="00E935F7" w:rsidP="00E935F7">
      <w:pPr>
        <w:pStyle w:val="a4"/>
        <w:jc w:val="both"/>
        <w:rPr>
          <w:rFonts w:ascii="Times New Roman" w:hAnsi="Times New Roman" w:cs="Times New Roman"/>
          <w:sz w:val="16"/>
          <w:szCs w:val="16"/>
        </w:rPr>
      </w:pPr>
      <w:proofErr w:type="spellStart"/>
      <w:r w:rsidRPr="003046D3">
        <w:rPr>
          <w:rFonts w:ascii="Times New Roman" w:hAnsi="Times New Roman" w:cs="Times New Roman"/>
          <w:sz w:val="16"/>
          <w:szCs w:val="16"/>
        </w:rPr>
        <w:t>с.Бронница</w:t>
      </w:r>
      <w:proofErr w:type="spellEnd"/>
    </w:p>
    <w:p w:rsidR="00E935F7" w:rsidRPr="003046D3" w:rsidRDefault="00E935F7" w:rsidP="00E935F7">
      <w:pPr>
        <w:pStyle w:val="a4"/>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E935F7" w:rsidRPr="003046D3" w:rsidTr="008108E0">
        <w:tc>
          <w:tcPr>
            <w:tcW w:w="4219" w:type="dxa"/>
            <w:tcBorders>
              <w:top w:val="nil"/>
              <w:left w:val="nil"/>
              <w:bottom w:val="nil"/>
              <w:right w:val="nil"/>
            </w:tcBorders>
            <w:shd w:val="clear" w:color="auto" w:fill="auto"/>
          </w:tcPr>
          <w:p w:rsidR="00E935F7" w:rsidRPr="00E935F7" w:rsidRDefault="00E935F7" w:rsidP="008108E0">
            <w:pPr>
              <w:pStyle w:val="a4"/>
              <w:jc w:val="both"/>
              <w:rPr>
                <w:rFonts w:ascii="Times New Roman" w:hAnsi="Times New Roman" w:cs="Times New Roman"/>
                <w:b/>
                <w:sz w:val="16"/>
                <w:szCs w:val="16"/>
              </w:rPr>
            </w:pPr>
            <w:r w:rsidRPr="00E935F7">
              <w:rPr>
                <w:rFonts w:ascii="Times New Roman" w:hAnsi="Times New Roman" w:cs="Times New Roman"/>
                <w:b/>
                <w:sz w:val="16"/>
                <w:szCs w:val="16"/>
              </w:rPr>
              <w:t xml:space="preserve">Об утверждении Порядка получения муниципальными служащими Администрации </w:t>
            </w:r>
            <w:proofErr w:type="spellStart"/>
            <w:r w:rsidRPr="00E935F7">
              <w:rPr>
                <w:rFonts w:ascii="Times New Roman" w:hAnsi="Times New Roman" w:cs="Times New Roman"/>
                <w:b/>
                <w:sz w:val="16"/>
                <w:szCs w:val="16"/>
              </w:rPr>
              <w:t>Бронницкого</w:t>
            </w:r>
            <w:proofErr w:type="spellEnd"/>
            <w:r w:rsidRPr="00E935F7">
              <w:rPr>
                <w:rFonts w:ascii="Times New Roman" w:hAnsi="Times New Roman" w:cs="Times New Roman"/>
                <w:b/>
                <w:sz w:val="16"/>
                <w:szCs w:val="16"/>
              </w:rPr>
              <w:t> сельского поселения дополнительного профессионального образования за счет средств местного бюджета</w:t>
            </w:r>
          </w:p>
        </w:tc>
      </w:tr>
    </w:tbl>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color w:val="000000"/>
          <w:sz w:val="16"/>
          <w:szCs w:val="16"/>
        </w:rPr>
      </w:pPr>
      <w:r w:rsidRPr="003046D3">
        <w:rPr>
          <w:rFonts w:ascii="Times New Roman" w:hAnsi="Times New Roman" w:cs="Times New Roman"/>
          <w:sz w:val="16"/>
          <w:szCs w:val="16"/>
        </w:rPr>
        <w:tab/>
      </w:r>
      <w:r w:rsidRPr="003046D3">
        <w:rPr>
          <w:rFonts w:ascii="Times New Roman" w:hAnsi="Times New Roman" w:cs="Times New Roman"/>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r w:rsidRPr="003046D3">
        <w:rPr>
          <w:rFonts w:ascii="Times New Roman" w:hAnsi="Times New Roman" w:cs="Times New Roman"/>
          <w:sz w:val="16"/>
          <w:szCs w:val="16"/>
        </w:rPr>
        <w:t xml:space="preserve"> </w:t>
      </w:r>
      <w:hyperlink r:id="rId27" w:anchor="/document/12125268/entry/0" w:history="1">
        <w:r w:rsidRPr="003046D3">
          <w:rPr>
            <w:rFonts w:ascii="Times New Roman" w:hAnsi="Times New Roman" w:cs="Times New Roman"/>
            <w:sz w:val="16"/>
            <w:szCs w:val="16"/>
          </w:rPr>
          <w:t>Трудовым кодексом</w:t>
        </w:r>
      </w:hyperlink>
      <w:r w:rsidRPr="003046D3">
        <w:rPr>
          <w:rFonts w:ascii="Times New Roman" w:hAnsi="Times New Roman" w:cs="Times New Roman"/>
          <w:sz w:val="16"/>
          <w:szCs w:val="16"/>
        </w:rPr>
        <w:t xml:space="preserve"> Российской Федерации, </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Администрация </w:t>
      </w:r>
      <w:proofErr w:type="spellStart"/>
      <w:r w:rsidRPr="003046D3">
        <w:rPr>
          <w:rFonts w:ascii="Times New Roman" w:hAnsi="Times New Roman" w:cs="Times New Roman"/>
          <w:sz w:val="16"/>
          <w:szCs w:val="16"/>
        </w:rPr>
        <w:t>Бронницкого</w:t>
      </w:r>
      <w:proofErr w:type="spellEnd"/>
      <w:r w:rsidRPr="003046D3">
        <w:rPr>
          <w:rFonts w:ascii="Times New Roman" w:hAnsi="Times New Roman" w:cs="Times New Roman"/>
          <w:sz w:val="16"/>
          <w:szCs w:val="16"/>
        </w:rPr>
        <w:t xml:space="preserve"> сельского поселения постановляет:</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1. Утвердить прилагаемый Порядок получения муниципальными служащими Администрации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 дополнительного профессионального образования за счет средств местного бюджета.</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       2. Постановление подлежит официальному опубликованию в периодическом печатном издании «Официальный вестник </w:t>
      </w:r>
      <w:proofErr w:type="spellStart"/>
      <w:r w:rsidRPr="003046D3">
        <w:rPr>
          <w:rFonts w:ascii="Times New Roman" w:hAnsi="Times New Roman" w:cs="Times New Roman"/>
          <w:sz w:val="16"/>
          <w:szCs w:val="16"/>
        </w:rPr>
        <w:t>Бронницкого</w:t>
      </w:r>
      <w:proofErr w:type="spellEnd"/>
      <w:r w:rsidRPr="003046D3">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подраздел «Постановления».</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Глава сельского поселения                                                           С.Г. Васильева</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right"/>
        <w:rPr>
          <w:rFonts w:ascii="Times New Roman" w:hAnsi="Times New Roman" w:cs="Times New Roman"/>
          <w:sz w:val="16"/>
          <w:szCs w:val="16"/>
        </w:rPr>
      </w:pPr>
      <w:r w:rsidRPr="003046D3">
        <w:rPr>
          <w:rFonts w:ascii="Times New Roman" w:hAnsi="Times New Roman" w:cs="Times New Roman"/>
          <w:sz w:val="16"/>
          <w:szCs w:val="16"/>
        </w:rPr>
        <w:t>УТВЕРЖДЕН</w:t>
      </w:r>
    </w:p>
    <w:p w:rsidR="00E935F7" w:rsidRPr="003046D3" w:rsidRDefault="00E935F7" w:rsidP="00E935F7">
      <w:pPr>
        <w:pStyle w:val="a4"/>
        <w:jc w:val="right"/>
        <w:rPr>
          <w:rFonts w:ascii="Times New Roman" w:hAnsi="Times New Roman" w:cs="Times New Roman"/>
          <w:sz w:val="16"/>
          <w:szCs w:val="16"/>
        </w:rPr>
      </w:pPr>
      <w:r w:rsidRPr="003046D3">
        <w:rPr>
          <w:rFonts w:ascii="Times New Roman" w:hAnsi="Times New Roman" w:cs="Times New Roman"/>
          <w:sz w:val="16"/>
          <w:szCs w:val="16"/>
        </w:rPr>
        <w:t>Постановлением Администрации</w:t>
      </w:r>
    </w:p>
    <w:p w:rsidR="00E935F7" w:rsidRPr="003046D3" w:rsidRDefault="00E935F7" w:rsidP="00E935F7">
      <w:pPr>
        <w:pStyle w:val="a4"/>
        <w:jc w:val="right"/>
        <w:rPr>
          <w:rFonts w:ascii="Times New Roman" w:hAnsi="Times New Roman" w:cs="Times New Roman"/>
          <w:sz w:val="16"/>
          <w:szCs w:val="16"/>
        </w:rPr>
      </w:pPr>
      <w:proofErr w:type="spellStart"/>
      <w:r w:rsidRPr="003046D3">
        <w:rPr>
          <w:rFonts w:ascii="Times New Roman" w:hAnsi="Times New Roman" w:cs="Times New Roman"/>
          <w:sz w:val="16"/>
          <w:szCs w:val="16"/>
        </w:rPr>
        <w:t>Бронницкого</w:t>
      </w:r>
      <w:proofErr w:type="spellEnd"/>
      <w:r w:rsidRPr="003046D3">
        <w:rPr>
          <w:rFonts w:ascii="Times New Roman" w:hAnsi="Times New Roman" w:cs="Times New Roman"/>
          <w:sz w:val="16"/>
          <w:szCs w:val="16"/>
        </w:rPr>
        <w:t xml:space="preserve"> сельского поселения</w:t>
      </w:r>
    </w:p>
    <w:p w:rsidR="00E935F7" w:rsidRPr="003046D3" w:rsidRDefault="00E935F7" w:rsidP="00E935F7">
      <w:pPr>
        <w:pStyle w:val="a4"/>
        <w:jc w:val="right"/>
        <w:rPr>
          <w:rFonts w:ascii="Times New Roman" w:hAnsi="Times New Roman" w:cs="Times New Roman"/>
          <w:bCs/>
          <w:sz w:val="16"/>
          <w:szCs w:val="16"/>
        </w:rPr>
      </w:pPr>
      <w:proofErr w:type="gramStart"/>
      <w:r w:rsidRPr="003046D3">
        <w:rPr>
          <w:rFonts w:ascii="Times New Roman" w:hAnsi="Times New Roman" w:cs="Times New Roman"/>
          <w:bCs/>
          <w:sz w:val="16"/>
          <w:szCs w:val="16"/>
        </w:rPr>
        <w:t>от</w:t>
      </w:r>
      <w:proofErr w:type="gramEnd"/>
      <w:r w:rsidRPr="003046D3">
        <w:rPr>
          <w:rFonts w:ascii="Times New Roman" w:hAnsi="Times New Roman" w:cs="Times New Roman"/>
          <w:bCs/>
          <w:sz w:val="16"/>
          <w:szCs w:val="16"/>
        </w:rPr>
        <w:t xml:space="preserve"> 18.10.2022г.  № 250</w:t>
      </w:r>
    </w:p>
    <w:p w:rsidR="00E935F7" w:rsidRPr="003046D3" w:rsidRDefault="00E935F7" w:rsidP="00E935F7">
      <w:pPr>
        <w:pStyle w:val="a4"/>
        <w:jc w:val="right"/>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Порядок</w:t>
      </w:r>
      <w:r w:rsidRPr="00E935F7">
        <w:rPr>
          <w:rFonts w:ascii="Times New Roman" w:hAnsi="Times New Roman" w:cs="Times New Roman"/>
          <w:b/>
          <w:sz w:val="16"/>
          <w:szCs w:val="16"/>
        </w:rPr>
        <w:t xml:space="preserve"> </w:t>
      </w:r>
      <w:r w:rsidRPr="00E935F7">
        <w:rPr>
          <w:rFonts w:ascii="Times New Roman" w:hAnsi="Times New Roman" w:cs="Times New Roman"/>
          <w:b/>
          <w:sz w:val="16"/>
          <w:szCs w:val="16"/>
        </w:rPr>
        <w:t>получения муниципальными служащими</w:t>
      </w:r>
    </w:p>
    <w:p w:rsidR="00E935F7" w:rsidRPr="00E935F7" w:rsidRDefault="00E935F7" w:rsidP="00E935F7">
      <w:pPr>
        <w:pStyle w:val="a4"/>
        <w:jc w:val="center"/>
        <w:rPr>
          <w:rFonts w:ascii="Times New Roman" w:hAnsi="Times New Roman" w:cs="Times New Roman"/>
          <w:b/>
          <w:sz w:val="16"/>
          <w:szCs w:val="16"/>
        </w:rPr>
      </w:pPr>
      <w:r w:rsidRPr="00E935F7">
        <w:rPr>
          <w:rFonts w:ascii="Times New Roman" w:hAnsi="Times New Roman" w:cs="Times New Roman"/>
          <w:b/>
          <w:sz w:val="16"/>
          <w:szCs w:val="16"/>
        </w:rPr>
        <w:t xml:space="preserve">Администрации </w:t>
      </w:r>
      <w:proofErr w:type="spellStart"/>
      <w:r w:rsidRPr="00E935F7">
        <w:rPr>
          <w:rFonts w:ascii="Times New Roman" w:hAnsi="Times New Roman" w:cs="Times New Roman"/>
          <w:b/>
          <w:bCs/>
          <w:sz w:val="16"/>
          <w:szCs w:val="16"/>
        </w:rPr>
        <w:t>Бронницкого</w:t>
      </w:r>
      <w:proofErr w:type="spellEnd"/>
      <w:r w:rsidRPr="00E935F7">
        <w:rPr>
          <w:rFonts w:ascii="Times New Roman" w:hAnsi="Times New Roman" w:cs="Times New Roman"/>
          <w:b/>
          <w:sz w:val="16"/>
          <w:szCs w:val="16"/>
        </w:rPr>
        <w:t xml:space="preserve"> сельского поселения дополнительного профессионального образования за счет средств местного бюджета</w:t>
      </w:r>
    </w:p>
    <w:p w:rsidR="00E935F7" w:rsidRPr="00E935F7" w:rsidRDefault="00E935F7" w:rsidP="00E935F7">
      <w:pPr>
        <w:pStyle w:val="a4"/>
        <w:jc w:val="center"/>
        <w:rPr>
          <w:rFonts w:ascii="Times New Roman" w:hAnsi="Times New Roman" w:cs="Times New Roman"/>
          <w:b/>
          <w:sz w:val="16"/>
          <w:szCs w:val="16"/>
        </w:rPr>
      </w:pPr>
    </w:p>
    <w:p w:rsidR="00E935F7" w:rsidRPr="003046D3" w:rsidRDefault="00E935F7" w:rsidP="00E935F7">
      <w:pPr>
        <w:pStyle w:val="a4"/>
        <w:jc w:val="center"/>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 Общие положения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1.1. Настоящий Порядок разработан в соответствии с </w:t>
      </w:r>
      <w:hyperlink r:id="rId28" w:anchor="/document/12125268/entry/0" w:history="1">
        <w:r w:rsidRPr="003046D3">
          <w:rPr>
            <w:rFonts w:ascii="Times New Roman" w:hAnsi="Times New Roman" w:cs="Times New Roman"/>
            <w:sz w:val="16"/>
            <w:szCs w:val="16"/>
          </w:rPr>
          <w:t>Трудовым кодексом</w:t>
        </w:r>
      </w:hyperlink>
      <w:r w:rsidRPr="003046D3">
        <w:rPr>
          <w:rFonts w:ascii="Times New Roman" w:hAnsi="Times New Roman" w:cs="Times New Roman"/>
          <w:sz w:val="16"/>
          <w:szCs w:val="16"/>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а также иными нормативными правовыми актами и определяет порядок </w:t>
      </w:r>
      <w:r w:rsidRPr="003046D3">
        <w:rPr>
          <w:rFonts w:ascii="Times New Roman" w:hAnsi="Times New Roman" w:cs="Times New Roman"/>
          <w:sz w:val="16"/>
          <w:szCs w:val="16"/>
        </w:rPr>
        <w:lastRenderedPageBreak/>
        <w:t xml:space="preserve">получения дополнительного профессионального образования муниципальными служащими за счет средств местного бюджета в Администрации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также их подготовки к выполнению новых функциональных обязанностей.</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1.5. Дополнительное профессиональное образование осуществляется с отрывом, без отрыва или частичным отрывом от муниципальной службы.</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1.6. Вид и направление дополнительного профессионального образования муниципальных служащих устанавливается в соответствии с задачами Администрации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2. Основания для направления муниципального служащего на дополнительное профессиональное образование</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2.1. Основаниями для направления муниципального служащего на дополнительное профессиональное образование являются: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назначение муниципального служащего в порядке должностного роста на иную должность муниципальной службы;</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включение муниципального служащего в кадровый резерв для замещения должности муниципальной службы;</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рекомендации аттестационной комиссии;</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инициатива муниципального служащего;</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наступление очередного срока повышения квалификации;</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ходатайство руководителя структурного подразделения.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2.2. Повышение квалификации муниципальных служащих осуществляется по мере необходимости, но не реже одного раза в три года.</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2.3. Направление муниципального служащего на дополнительное профессиональное образование оформляется распоряжением Администрации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 с указанием сроков, места, вида и направления обучения.</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 Финансирование дополнительного профессионального образования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3.1. Дополнительное профессиональное образование муниципальных служащих осуществляется за счет средств местного бюджета.</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3.2. Дополнительное профессиональное образование осуществляется на основе муниципальных контрактов, заключаемых органом местного самоуправления с образовательными учреждениями высшего или дополнительного образования.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3.4. 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 </w:t>
      </w:r>
      <w:hyperlink r:id="rId29" w:anchor="/document/12125268/entry/0" w:history="1">
        <w:r w:rsidRPr="003046D3">
          <w:rPr>
            <w:rFonts w:ascii="Times New Roman" w:hAnsi="Times New Roman" w:cs="Times New Roman"/>
            <w:sz w:val="16"/>
            <w:szCs w:val="16"/>
          </w:rPr>
          <w:t>Трудовым кодексом</w:t>
        </w:r>
      </w:hyperlink>
      <w:r w:rsidRPr="003046D3">
        <w:rPr>
          <w:rFonts w:ascii="Times New Roman" w:hAnsi="Times New Roman" w:cs="Times New Roman"/>
          <w:sz w:val="16"/>
          <w:szCs w:val="16"/>
        </w:rPr>
        <w:t xml:space="preserve"> Российской Федерации и иными правовыми актами в сфере </w:t>
      </w:r>
      <w:hyperlink r:id="rId30" w:anchor="/document/12125268/entry/1001" w:history="1">
        <w:r w:rsidRPr="003046D3">
          <w:rPr>
            <w:rFonts w:ascii="Times New Roman" w:hAnsi="Times New Roman" w:cs="Times New Roman"/>
            <w:sz w:val="16"/>
            <w:szCs w:val="16"/>
          </w:rPr>
          <w:t>трудового законодательства</w:t>
        </w:r>
      </w:hyperlink>
      <w:r w:rsidRPr="003046D3">
        <w:rPr>
          <w:rFonts w:ascii="Times New Roman" w:hAnsi="Times New Roman" w:cs="Times New Roman"/>
          <w:sz w:val="16"/>
          <w:szCs w:val="16"/>
        </w:rPr>
        <w:t>.</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3.5. Муниципальные служащие, проходящие дополнительное профессиональное образование за счет средств местного бюджета и уволившихся в период обучения, теряют право на дальнейшее обучение за счет средств местного бюджета.</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3.7. Муниципальным служащим, увольняемым из органов местного самоуправления в связи с ликвидацией или реорганизацией этих органов, сокращением штата или численности служащих в период прохождения дополнительного профессионального образования, гарантируется право на продолжение обучения за счет средств местного бюджета.</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 Профессиональная переподготовка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4.1. Профессиональная переподготовка - система получения дополнительных профессиональных знаний, 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4.2. Уровень образования муниципальных служащих, проходящих профессиональную переподготовку, должен быть не ниже уровня образования, требуемого для нового вида профессиональной деятельности или получения дополнительной квалификации.</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4.3. Профессиональную переподготовку в обязательном порядке проходят муниципальные служащие, не имеющие профессионального образования для замещения должности муниципальной службы в соответствии с профилем деятельности, в случаях: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назначения (перемещения) муниципального служащего на должность по иной специализации;</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включения лица в кадровый резерв для замещения руководящей должности муниципальной службы;</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необходимости освоения работником дополнительных или иных функций и нецелесообразности приема для их исполнения новых работников.</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4.4. Профессиональная переподготовка осуществляется по мере необходимости, но не позднее чем через два года со дня назначения на должность.</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4.5.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4.6. Профессиональная переподготовка муниципальных служащих не заменяет профессионального образования.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4.7. Копия документа о полученном образовании вместе с приложением вносится в личное дело муниципального служащего.</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5. Повышение квалификации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lastRenderedPageBreak/>
        <w:t>5.1. Повышение квалификации - это систематическое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5.2. Повышение квалификации муниципальных служащих проводится в течение всего периода нахождения их на муниципальной службе и является обязательным для всех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5.3. Периодичность прохождения повышения квалификации осуществляется по мере необходимости, но не реже одного раза в три года для лиц, замещающих должности муниципальной службы всех групп должностей.</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5.4. Для лиц, впервые принятых на муниципальную службу, повышение квалификации по направлениям профильных и (или) управленческих дисциплин, как правило, является обязательным в течение первого года работы.</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5.5. Сроки освоения образовательных программ повышения квалификации, виды документов, выдаваемых муниципальным служащим по результатам освоения программ повышения квалификации, устанавливаются федеральным законодательством.</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6. Организация работы по дополнительному профессиональному образованию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6.1.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Администрации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 (далее - специалист по кадрам).</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Специалист по кадрам:</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ежегодно осуществляет расчет потребности в дополнительном профессиональном образовании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осуществляет согласование конкретных сроков и форм дополнительного профессионального образования;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формирует заявки на обучение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осуществляет контроль за прохождением муниципальными служащими дополнительного профессионального образования;</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вносит сведения о прохождении дополнительного профессионального образования в личные дела муниципальных служащих.</w:t>
      </w:r>
    </w:p>
    <w:p w:rsidR="00E935F7" w:rsidRPr="003046D3" w:rsidRDefault="00E935F7" w:rsidP="00E935F7">
      <w:pPr>
        <w:pStyle w:val="a4"/>
        <w:jc w:val="both"/>
        <w:rPr>
          <w:rFonts w:ascii="Times New Roman" w:hAnsi="Times New Roman" w:cs="Times New Roman"/>
          <w:sz w:val="16"/>
          <w:szCs w:val="16"/>
        </w:rPr>
      </w:pPr>
      <w:r w:rsidRPr="003046D3">
        <w:rPr>
          <w:rFonts w:ascii="Times New Roman" w:hAnsi="Times New Roman" w:cs="Times New Roman"/>
          <w:sz w:val="16"/>
          <w:szCs w:val="16"/>
        </w:rPr>
        <w:t xml:space="preserve">6.2. Контроль за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 осуществляет Администрация </w:t>
      </w:r>
      <w:proofErr w:type="spellStart"/>
      <w:r w:rsidRPr="003046D3">
        <w:rPr>
          <w:rFonts w:ascii="Times New Roman" w:hAnsi="Times New Roman" w:cs="Times New Roman"/>
          <w:bCs/>
          <w:sz w:val="16"/>
          <w:szCs w:val="16"/>
        </w:rPr>
        <w:t>Бронницкого</w:t>
      </w:r>
      <w:proofErr w:type="spellEnd"/>
      <w:r w:rsidRPr="003046D3">
        <w:rPr>
          <w:rFonts w:ascii="Times New Roman" w:hAnsi="Times New Roman" w:cs="Times New Roman"/>
          <w:sz w:val="16"/>
          <w:szCs w:val="16"/>
        </w:rPr>
        <w:t xml:space="preserve"> сельского поселения.</w:t>
      </w:r>
    </w:p>
    <w:p w:rsidR="00E935F7" w:rsidRPr="003046D3" w:rsidRDefault="00E935F7" w:rsidP="00E935F7">
      <w:pPr>
        <w:pStyle w:val="a4"/>
        <w:jc w:val="both"/>
        <w:rPr>
          <w:rFonts w:ascii="Times New Roman" w:hAnsi="Times New Roman" w:cs="Times New Roman"/>
          <w:sz w:val="16"/>
          <w:szCs w:val="16"/>
        </w:rPr>
      </w:pPr>
    </w:p>
    <w:p w:rsidR="00E935F7" w:rsidRPr="003046D3" w:rsidRDefault="00E935F7" w:rsidP="00E935F7">
      <w:pPr>
        <w:pStyle w:val="a4"/>
        <w:jc w:val="center"/>
        <w:rPr>
          <w:rFonts w:ascii="Times New Roman" w:hAnsi="Times New Roman" w:cs="Times New Roman"/>
          <w:sz w:val="16"/>
          <w:szCs w:val="16"/>
        </w:rPr>
      </w:pPr>
      <w:r>
        <w:rPr>
          <w:rFonts w:ascii="Times New Roman" w:hAnsi="Times New Roman" w:cs="Times New Roman"/>
          <w:sz w:val="16"/>
          <w:szCs w:val="16"/>
        </w:rPr>
        <w:t>___________________________</w:t>
      </w:r>
    </w:p>
    <w:p w:rsidR="00E935F7" w:rsidRPr="001A0F79" w:rsidRDefault="00E935F7" w:rsidP="00E935F7">
      <w:pPr>
        <w:pStyle w:val="a4"/>
        <w:jc w:val="both"/>
        <w:rPr>
          <w:rFonts w:ascii="Times New Roman" w:hAnsi="Times New Roman" w:cs="Times New Roman"/>
          <w:sz w:val="16"/>
          <w:szCs w:val="16"/>
        </w:rPr>
      </w:pPr>
    </w:p>
    <w:p w:rsidR="00E935F7" w:rsidRPr="001A0F79" w:rsidRDefault="00E935F7" w:rsidP="00E935F7">
      <w:pPr>
        <w:pStyle w:val="a4"/>
        <w:jc w:val="both"/>
        <w:rPr>
          <w:rFonts w:ascii="Times New Roman" w:hAnsi="Times New Roman" w:cs="Times New Roman"/>
          <w:sz w:val="16"/>
          <w:szCs w:val="16"/>
        </w:rPr>
      </w:pP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z w:val="16"/>
          <w:szCs w:val="16"/>
          <w:lang w:eastAsia="ru-RU"/>
        </w:rPr>
      </w:pPr>
    </w:p>
    <w:p w:rsidR="00307A1A" w:rsidRPr="00EF2C69" w:rsidRDefault="00307A1A" w:rsidP="00307A1A">
      <w:pPr>
        <w:pStyle w:val="a4"/>
        <w:rPr>
          <w:rFonts w:ascii="Times New Roman" w:hAnsi="Times New Roman" w:cs="Times New Roman"/>
          <w:sz w:val="16"/>
          <w:szCs w:val="16"/>
          <w:lang w:eastAsia="ru-RU"/>
        </w:rPr>
      </w:pPr>
    </w:p>
    <w:p w:rsidR="00307A1A" w:rsidRPr="005A27CC" w:rsidRDefault="00307A1A" w:rsidP="00307A1A">
      <w:pPr>
        <w:pStyle w:val="a4"/>
        <w:rPr>
          <w:rFonts w:ascii="Times New Roman" w:hAnsi="Times New Roman" w:cs="Times New Roman"/>
          <w:color w:val="000000"/>
          <w:sz w:val="16"/>
          <w:szCs w:val="16"/>
        </w:rPr>
      </w:pPr>
    </w:p>
    <w:p w:rsidR="00E73783" w:rsidRDefault="00E73783" w:rsidP="00420C9E">
      <w:pPr>
        <w:pStyle w:val="a4"/>
        <w:rPr>
          <w:rFonts w:ascii="Times New Roman" w:hAnsi="Times New Roman" w:cs="Times New Roman"/>
          <w:b/>
          <w:sz w:val="28"/>
          <w:szCs w:val="28"/>
        </w:rPr>
      </w:pPr>
    </w:p>
    <w:p w:rsidR="00E73783" w:rsidRDefault="00E73783" w:rsidP="00420C9E">
      <w:pPr>
        <w:pStyle w:val="a4"/>
        <w:rPr>
          <w:rFonts w:ascii="Times New Roman" w:hAnsi="Times New Roman" w:cs="Times New Roman"/>
          <w:b/>
          <w:sz w:val="28"/>
          <w:szCs w:val="28"/>
        </w:rPr>
      </w:pPr>
    </w:p>
    <w:p w:rsidR="00E73783" w:rsidRPr="00C00F2B" w:rsidRDefault="00497527" w:rsidP="00E73783">
      <w:pPr>
        <w:pStyle w:val="a4"/>
        <w:rPr>
          <w:rFonts w:ascii="Times New Roman" w:hAnsi="Times New Roman" w:cs="Times New Roman"/>
          <w:sz w:val="16"/>
          <w:szCs w:val="16"/>
        </w:rPr>
      </w:pPr>
      <w:r>
        <w:rPr>
          <w:rFonts w:ascii="Times New Roman" w:hAnsi="Times New Roman" w:cs="Times New Roman"/>
          <w:b/>
          <w:sz w:val="28"/>
          <w:szCs w:val="28"/>
        </w:rPr>
        <w:t xml:space="preserve"> </w:t>
      </w:r>
    </w:p>
    <w:tbl>
      <w:tblPr>
        <w:tblpPr w:leftFromText="180" w:rightFromText="180" w:bottomFromText="160" w:vertAnchor="text" w:horzAnchor="margin" w:tblpY="7"/>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D75F57" w:rsidRPr="00421F25" w:rsidTr="00D75F57">
        <w:trPr>
          <w:trHeight w:val="1465"/>
        </w:trPr>
        <w:tc>
          <w:tcPr>
            <w:tcW w:w="9649" w:type="dxa"/>
            <w:tcBorders>
              <w:top w:val="single" w:sz="4" w:space="0" w:color="auto"/>
              <w:left w:val="single" w:sz="4" w:space="0" w:color="auto"/>
              <w:bottom w:val="single" w:sz="4" w:space="0" w:color="auto"/>
              <w:right w:val="single" w:sz="4" w:space="0" w:color="auto"/>
            </w:tcBorders>
            <w:hideMark/>
          </w:tcPr>
          <w:p w:rsidR="00D75F57" w:rsidRPr="00421F25" w:rsidRDefault="00D75F57" w:rsidP="00D75F57">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D75F57" w:rsidRPr="00421F25" w:rsidRDefault="00D75F57" w:rsidP="00D75F57">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D75F57" w:rsidRPr="00421F25" w:rsidRDefault="00D75F57" w:rsidP="00D75F57">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sidR="00E935F7">
              <w:rPr>
                <w:rFonts w:ascii="Times New Roman" w:hAnsi="Times New Roman" w:cs="Times New Roman"/>
                <w:sz w:val="16"/>
                <w:szCs w:val="16"/>
              </w:rPr>
              <w:t>ти  20</w:t>
            </w:r>
            <w:bookmarkStart w:id="11" w:name="_GoBack"/>
            <w:bookmarkEnd w:id="11"/>
            <w:r w:rsidR="000F3D48">
              <w:rPr>
                <w:rFonts w:ascii="Times New Roman" w:hAnsi="Times New Roman" w:cs="Times New Roman"/>
                <w:sz w:val="16"/>
                <w:szCs w:val="16"/>
              </w:rPr>
              <w:t>.10</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D75F57" w:rsidRPr="00421F25" w:rsidRDefault="00D75F57" w:rsidP="00D75F57">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D75F57" w:rsidRPr="00421F25" w:rsidRDefault="00D75F57" w:rsidP="00D75F57">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D75F57" w:rsidRPr="00421F25" w:rsidRDefault="00D75F57" w:rsidP="00D75F57">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D75F57" w:rsidRPr="00421F25" w:rsidRDefault="00D75F57" w:rsidP="00D75F57">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E73783" w:rsidRPr="00C00F2B" w:rsidRDefault="00E73783" w:rsidP="00E73783">
      <w:pPr>
        <w:pStyle w:val="a4"/>
        <w:rPr>
          <w:rFonts w:ascii="Times New Roman" w:hAnsi="Times New Roman" w:cs="Times New Roman"/>
          <w:sz w:val="16"/>
          <w:szCs w:val="16"/>
        </w:rPr>
      </w:pPr>
    </w:p>
    <w:p w:rsidR="00FE0CF9" w:rsidRPr="00421F25" w:rsidRDefault="00FE0CF9" w:rsidP="00FE0CF9">
      <w:pPr>
        <w:rPr>
          <w:rFonts w:ascii="Times New Roman" w:hAnsi="Times New Roman" w:cs="Times New Roman"/>
          <w:sz w:val="16"/>
          <w:szCs w:val="16"/>
        </w:rPr>
        <w:sectPr w:rsidR="00FE0CF9" w:rsidRPr="00421F25" w:rsidSect="00EC3742">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9" w:footer="709" w:gutter="0"/>
          <w:cols w:space="708"/>
          <w:docGrid w:linePitch="360"/>
        </w:sectPr>
      </w:pPr>
    </w:p>
    <w:p w:rsidR="00D2551B" w:rsidRPr="007E787A"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r w:rsidRPr="007E787A">
        <w:rPr>
          <w:rFonts w:ascii="Times New Roman" w:hAnsi="Times New Roman" w:cs="Times New Roman"/>
          <w:sz w:val="16"/>
          <w:szCs w:val="16"/>
        </w:rPr>
        <w:tab/>
      </w: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1D0" w:rsidRDefault="00BB41D0" w:rsidP="00857712">
      <w:pPr>
        <w:spacing w:after="0" w:line="240" w:lineRule="auto"/>
      </w:pPr>
      <w:r>
        <w:separator/>
      </w:r>
    </w:p>
  </w:endnote>
  <w:endnote w:type="continuationSeparator" w:id="0">
    <w:p w:rsidR="00BB41D0" w:rsidRDefault="00BB41D0"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A" w:rsidRDefault="00307A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833339"/>
      <w:docPartObj>
        <w:docPartGallery w:val="Page Numbers (Bottom of Page)"/>
        <w:docPartUnique/>
      </w:docPartObj>
    </w:sdtPr>
    <w:sdtContent>
      <w:p w:rsidR="00307A1A" w:rsidRDefault="00307A1A">
        <w:pPr>
          <w:pStyle w:val="a8"/>
          <w:jc w:val="center"/>
        </w:pPr>
        <w:r>
          <w:fldChar w:fldCharType="begin"/>
        </w:r>
        <w:r>
          <w:instrText>PAGE   \* MERGEFORMAT</w:instrText>
        </w:r>
        <w:r>
          <w:fldChar w:fldCharType="separate"/>
        </w:r>
        <w:r w:rsidR="00E935F7">
          <w:rPr>
            <w:noProof/>
          </w:rPr>
          <w:t>40</w:t>
        </w:r>
        <w:r>
          <w:fldChar w:fldCharType="end"/>
        </w:r>
      </w:p>
    </w:sdtContent>
  </w:sdt>
  <w:p w:rsidR="00307A1A" w:rsidRDefault="00307A1A" w:rsidP="000A6FC3">
    <w:pPr>
      <w:pStyle w:val="a8"/>
      <w:tabs>
        <w:tab w:val="clear" w:pos="4677"/>
        <w:tab w:val="clear" w:pos="9355"/>
        <w:tab w:val="left" w:pos="6300"/>
      </w:tabs>
    </w:pPr>
    <w:r>
      <w:tab/>
    </w:r>
  </w:p>
  <w:p w:rsidR="00307A1A" w:rsidRDefault="00307A1A" w:rsidP="000A6FC3">
    <w:pPr>
      <w:pStyle w:val="a8"/>
      <w:tabs>
        <w:tab w:val="clear" w:pos="4677"/>
        <w:tab w:val="clear" w:pos="9355"/>
        <w:tab w:val="left" w:pos="6300"/>
      </w:tabs>
    </w:pPr>
  </w:p>
  <w:p w:rsidR="00307A1A" w:rsidRDefault="00307A1A"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A" w:rsidRDefault="00307A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1D0" w:rsidRDefault="00BB41D0" w:rsidP="00857712">
      <w:pPr>
        <w:spacing w:after="0" w:line="240" w:lineRule="auto"/>
      </w:pPr>
      <w:r>
        <w:separator/>
      </w:r>
    </w:p>
  </w:footnote>
  <w:footnote w:type="continuationSeparator" w:id="0">
    <w:p w:rsidR="00BB41D0" w:rsidRDefault="00BB41D0"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A" w:rsidRDefault="00307A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A" w:rsidRDefault="00307A1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A" w:rsidRDefault="00307A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2">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3">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3"/>
  </w:num>
  <w:num w:numId="6">
    <w:abstractNumId w:val="16"/>
  </w:num>
  <w:num w:numId="7">
    <w:abstractNumId w:val="15"/>
  </w:num>
  <w:num w:numId="8">
    <w:abstractNumId w:val="7"/>
  </w:num>
  <w:num w:numId="9">
    <w:abstractNumId w:val="9"/>
  </w:num>
  <w:num w:numId="10">
    <w:abstractNumId w:val="11"/>
  </w:num>
  <w:num w:numId="11">
    <w:abstractNumId w:val="10"/>
  </w:num>
  <w:num w:numId="12">
    <w:abstractNumId w:val="2"/>
  </w:num>
  <w:num w:numId="13">
    <w:abstractNumId w:val="13"/>
  </w:num>
  <w:num w:numId="14">
    <w:abstractNumId w:val="12"/>
  </w:num>
  <w:num w:numId="15">
    <w:abstractNumId w:val="4"/>
  </w:num>
  <w:num w:numId="16">
    <w:abstractNumId w:val="8"/>
  </w:num>
  <w:num w:numId="17">
    <w:abstractNumId w:val="14"/>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A1EA8"/>
    <w:rsid w:val="000A6575"/>
    <w:rsid w:val="000A6FC3"/>
    <w:rsid w:val="000B24C2"/>
    <w:rsid w:val="000B7300"/>
    <w:rsid w:val="000C3965"/>
    <w:rsid w:val="000D3FB1"/>
    <w:rsid w:val="000F3D48"/>
    <w:rsid w:val="00107097"/>
    <w:rsid w:val="00110A46"/>
    <w:rsid w:val="001D3CCC"/>
    <w:rsid w:val="001D42AD"/>
    <w:rsid w:val="001F4DD6"/>
    <w:rsid w:val="002153B2"/>
    <w:rsid w:val="00220C81"/>
    <w:rsid w:val="00221690"/>
    <w:rsid w:val="00247D4C"/>
    <w:rsid w:val="00250026"/>
    <w:rsid w:val="00256B2D"/>
    <w:rsid w:val="00266361"/>
    <w:rsid w:val="002714BE"/>
    <w:rsid w:val="002838CC"/>
    <w:rsid w:val="002848E8"/>
    <w:rsid w:val="0028522E"/>
    <w:rsid w:val="002D272A"/>
    <w:rsid w:val="002D2B48"/>
    <w:rsid w:val="002D4427"/>
    <w:rsid w:val="002D7ACB"/>
    <w:rsid w:val="00303BF3"/>
    <w:rsid w:val="00303F34"/>
    <w:rsid w:val="00307A1A"/>
    <w:rsid w:val="00330A7F"/>
    <w:rsid w:val="003446F5"/>
    <w:rsid w:val="00370075"/>
    <w:rsid w:val="00373E4B"/>
    <w:rsid w:val="00390451"/>
    <w:rsid w:val="003A41E0"/>
    <w:rsid w:val="003C32E3"/>
    <w:rsid w:val="003C614A"/>
    <w:rsid w:val="003D2FC1"/>
    <w:rsid w:val="003D5E9F"/>
    <w:rsid w:val="003D7733"/>
    <w:rsid w:val="003F0B77"/>
    <w:rsid w:val="004048BF"/>
    <w:rsid w:val="00415D66"/>
    <w:rsid w:val="00420C9E"/>
    <w:rsid w:val="00421F25"/>
    <w:rsid w:val="004309E0"/>
    <w:rsid w:val="004724D3"/>
    <w:rsid w:val="00496951"/>
    <w:rsid w:val="00497527"/>
    <w:rsid w:val="004A559D"/>
    <w:rsid w:val="004A7FBE"/>
    <w:rsid w:val="004D5672"/>
    <w:rsid w:val="004D7060"/>
    <w:rsid w:val="004F1D09"/>
    <w:rsid w:val="004F5D16"/>
    <w:rsid w:val="004F61AA"/>
    <w:rsid w:val="0053704C"/>
    <w:rsid w:val="00561577"/>
    <w:rsid w:val="00573EDD"/>
    <w:rsid w:val="0058269C"/>
    <w:rsid w:val="0059731C"/>
    <w:rsid w:val="005A5A1B"/>
    <w:rsid w:val="005D3345"/>
    <w:rsid w:val="00605627"/>
    <w:rsid w:val="00661295"/>
    <w:rsid w:val="00664D99"/>
    <w:rsid w:val="006741C3"/>
    <w:rsid w:val="00680359"/>
    <w:rsid w:val="006C278A"/>
    <w:rsid w:val="006F3CBC"/>
    <w:rsid w:val="00742046"/>
    <w:rsid w:val="00752D5E"/>
    <w:rsid w:val="00755BC0"/>
    <w:rsid w:val="00762184"/>
    <w:rsid w:val="00764742"/>
    <w:rsid w:val="0077617D"/>
    <w:rsid w:val="00782870"/>
    <w:rsid w:val="007B2F83"/>
    <w:rsid w:val="007D1D13"/>
    <w:rsid w:val="007D791A"/>
    <w:rsid w:val="007E3343"/>
    <w:rsid w:val="007F2149"/>
    <w:rsid w:val="00852694"/>
    <w:rsid w:val="00857712"/>
    <w:rsid w:val="00863710"/>
    <w:rsid w:val="00871863"/>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86F05"/>
    <w:rsid w:val="00A93A6C"/>
    <w:rsid w:val="00A95D4B"/>
    <w:rsid w:val="00A96981"/>
    <w:rsid w:val="00AA3A06"/>
    <w:rsid w:val="00AA7979"/>
    <w:rsid w:val="00AE702F"/>
    <w:rsid w:val="00B018E8"/>
    <w:rsid w:val="00B041EF"/>
    <w:rsid w:val="00B27059"/>
    <w:rsid w:val="00B31254"/>
    <w:rsid w:val="00B3373A"/>
    <w:rsid w:val="00B451FC"/>
    <w:rsid w:val="00B538B2"/>
    <w:rsid w:val="00B71C93"/>
    <w:rsid w:val="00B72BC4"/>
    <w:rsid w:val="00B839B4"/>
    <w:rsid w:val="00B87218"/>
    <w:rsid w:val="00BA7F44"/>
    <w:rsid w:val="00BB41D0"/>
    <w:rsid w:val="00BF0D5D"/>
    <w:rsid w:val="00C35794"/>
    <w:rsid w:val="00C86A2C"/>
    <w:rsid w:val="00C95CEE"/>
    <w:rsid w:val="00CA418A"/>
    <w:rsid w:val="00CB01B4"/>
    <w:rsid w:val="00CB14DF"/>
    <w:rsid w:val="00CB474F"/>
    <w:rsid w:val="00CB60AF"/>
    <w:rsid w:val="00CC0277"/>
    <w:rsid w:val="00CE3873"/>
    <w:rsid w:val="00CF16C3"/>
    <w:rsid w:val="00CF1D2A"/>
    <w:rsid w:val="00D2551B"/>
    <w:rsid w:val="00D27AFA"/>
    <w:rsid w:val="00D33F06"/>
    <w:rsid w:val="00D42390"/>
    <w:rsid w:val="00D57CA7"/>
    <w:rsid w:val="00D707E4"/>
    <w:rsid w:val="00D75F57"/>
    <w:rsid w:val="00D95B4A"/>
    <w:rsid w:val="00D96B61"/>
    <w:rsid w:val="00DA5D64"/>
    <w:rsid w:val="00DB1059"/>
    <w:rsid w:val="00DC3429"/>
    <w:rsid w:val="00DD5A8D"/>
    <w:rsid w:val="00E12C60"/>
    <w:rsid w:val="00E143BA"/>
    <w:rsid w:val="00E27C21"/>
    <w:rsid w:val="00E42422"/>
    <w:rsid w:val="00E55E45"/>
    <w:rsid w:val="00E73783"/>
    <w:rsid w:val="00E925B1"/>
    <w:rsid w:val="00E935F7"/>
    <w:rsid w:val="00EA603D"/>
    <w:rsid w:val="00EB2AB8"/>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60635BE126C4D2E4DD42469D3F3FE43BCE158DFCEB99A920EF2FA802D3E1D43AD16ECF9E2830DD065515m6H3L" TargetMode="External"/><Relationship Id="rId18" Type="http://schemas.openxmlformats.org/officeDocument/2006/relationships/hyperlink" Target="consultantplus://offline/ref=4BD018C80608E07E0E9AB2D3C294258C3A07447196DBE85337B04B4C6FF77DEE72A86B5E78E951068923B1x71DM" TargetMode="External"/><Relationship Id="rId26" Type="http://schemas.openxmlformats.org/officeDocument/2006/relationships/hyperlink" Target="consultantplus://offline/ref=4BD018C80608E07E0E9AB2D3C294258C3A07447196DBE85337B04B4C6FF77DEE72A86B5E78E951068923B1x71DM" TargetMode="External"/><Relationship Id="rId3" Type="http://schemas.openxmlformats.org/officeDocument/2006/relationships/styles" Target="styles.xml"/><Relationship Id="rId21" Type="http://schemas.openxmlformats.org/officeDocument/2006/relationships/hyperlink" Target="consultantplus://offline/ref=3C60635BE126C4D2E4DD42469D3F3FE43BCE158DFCEB99A920EF2FA802D3E1D43AD16ECF9E2830DD065515m6H3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90F68601184EAD15969B5802680DB1DF4F7382014268C6F267523C8B74F180B2991B1C9F15643E2F91DDClAHFL" TargetMode="External"/><Relationship Id="rId17" Type="http://schemas.openxmlformats.org/officeDocument/2006/relationships/hyperlink" Target="consultantplus://offline/ref=4BD018C80608E07E0E9AB2D3C294258C3A07447196DBE85337B04B4C6FF77DEE72A86B5E78E951068923B1x71DM" TargetMode="External"/><Relationship Id="rId25" Type="http://schemas.openxmlformats.org/officeDocument/2006/relationships/hyperlink" Target="consultantplus://offline/ref=4BD018C80608E07E0E9AB2D3C294258C3A07447196DBE85337B04B4C6FF77DEE72A86B5E78E951068923B1x71D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BD018C80608E07E0E9AB2D3C294258C3A07447196DBE85337B04B4C6FF77DEE72A86B5E78E951068923B2x71FM" TargetMode="External"/><Relationship Id="rId20" Type="http://schemas.openxmlformats.org/officeDocument/2006/relationships/hyperlink" Target="consultantplus://offline/ref=890F68601184EAD15969B5802680DB1DF4F7382014268C6F267523C8B74F180B2991B1C9F15643E2F91DDClAHFL"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1072;adm.ru" TargetMode="External"/><Relationship Id="rId24" Type="http://schemas.openxmlformats.org/officeDocument/2006/relationships/hyperlink" Target="consultantplus://offline/ref=4BD018C80608E07E0E9AB2D3C294258C3A07447196DBE85337B04B4C6FF77DEE72A86B5E78E951068923B2x71F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EA47E91ECB640540AAEEA32A31F729BA7E6DF28991A0B1A9A40AA21B398B5D5AD0A58C876CB13CF183FC2r7Q5M" TargetMode="External"/><Relationship Id="rId23" Type="http://schemas.openxmlformats.org/officeDocument/2006/relationships/hyperlink" Target="consultantplus://offline/ref=3EA47E91ECB640540AAEEA32A31F729BA7E6DF28991A0B1A9A40AA21B398B5D5AD0A58C876CB13CF183FC2r7Q5M" TargetMode="External"/><Relationship Id="rId28" Type="http://schemas.openxmlformats.org/officeDocument/2006/relationships/hyperlink" Target="https://internet.garant.ru/" TargetMode="External"/><Relationship Id="rId36" Type="http://schemas.openxmlformats.org/officeDocument/2006/relationships/footer" Target="footer3.xml"/><Relationship Id="rId10" Type="http://schemas.openxmlformats.org/officeDocument/2006/relationships/hyperlink" Target="http://www.bronnicaadm.ru" TargetMode="External"/><Relationship Id="rId19" Type="http://schemas.openxmlformats.org/officeDocument/2006/relationships/hyperlink" Target="http://www.bronnic&#1072;adm.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EA47E91ECB640540AAEEA32A31F729BA7E6DF28991A0B1A9A40AA21B398B5D5AD0A58C876CB13CF183FC0r7Q2M" TargetMode="External"/><Relationship Id="rId22" Type="http://schemas.openxmlformats.org/officeDocument/2006/relationships/hyperlink" Target="consultantplus://offline/ref=3EA47E91ECB640540AAEEA32A31F729BA7E6DF28991A0B1A9A40AA21B398B5D5AD0A58C876CB13CF183FC0r7Q2M"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7DD4-F102-4F1A-9F4C-4632A615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25765</Words>
  <Characters>146862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172283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135</cp:revision>
  <cp:lastPrinted>2015-10-13T06:34:00Z</cp:lastPrinted>
  <dcterms:created xsi:type="dcterms:W3CDTF">2015-10-12T13:46:00Z</dcterms:created>
  <dcterms:modified xsi:type="dcterms:W3CDTF">2022-11-01T11:37:00Z</dcterms:modified>
</cp:coreProperties>
</file>