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B48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D75F57">
                              <w:rPr>
                                <w:sz w:val="20"/>
                                <w:szCs w:val="20"/>
                              </w:rPr>
                              <w:t xml:space="preserve"> 30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75F57">
                              <w:rPr>
                                <w:sz w:val="20"/>
                                <w:szCs w:val="20"/>
                              </w:rPr>
                              <w:t>314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D2B48" w:rsidRDefault="00496951" w:rsidP="004975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F57">
                              <w:rPr>
                                <w:sz w:val="20"/>
                                <w:szCs w:val="20"/>
                              </w:rPr>
                              <w:t xml:space="preserve"> 23</w:t>
                            </w:r>
                            <w:r w:rsidR="00A86F0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97527">
                              <w:rPr>
                                <w:sz w:val="20"/>
                                <w:szCs w:val="20"/>
                              </w:rPr>
                              <w:t xml:space="preserve"> сентября</w:t>
                            </w:r>
                          </w:p>
                          <w:p w:rsidR="002D2B48" w:rsidRPr="000002CA" w:rsidRDefault="002D2B4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2D2B48" w:rsidRPr="000002CA" w:rsidRDefault="002D2B4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2D2B48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D75F57">
                        <w:rPr>
                          <w:sz w:val="20"/>
                          <w:szCs w:val="20"/>
                        </w:rPr>
                        <w:t xml:space="preserve"> 30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D75F57">
                        <w:rPr>
                          <w:sz w:val="20"/>
                          <w:szCs w:val="20"/>
                        </w:rPr>
                        <w:t>314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D2B48" w:rsidRDefault="00496951" w:rsidP="004975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5F57">
                        <w:rPr>
                          <w:sz w:val="20"/>
                          <w:szCs w:val="20"/>
                        </w:rPr>
                        <w:t xml:space="preserve"> 23</w:t>
                      </w:r>
                      <w:r w:rsidR="00A86F0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97527">
                        <w:rPr>
                          <w:sz w:val="20"/>
                          <w:szCs w:val="20"/>
                        </w:rPr>
                        <w:t xml:space="preserve"> сентября</w:t>
                      </w:r>
                    </w:p>
                    <w:p w:rsidR="002D2B48" w:rsidRPr="000002CA" w:rsidRDefault="002D2B4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2D2B48" w:rsidRPr="000002CA" w:rsidRDefault="002D2B4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B48" w:rsidRPr="00D21D49" w:rsidRDefault="002D2B4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2D2B48" w:rsidRPr="00D21D49" w:rsidRDefault="002D2B4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05" w:rsidRDefault="00A86F05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A86F05" w:rsidRDefault="00A86F05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97" cy="5638800"/>
            <wp:effectExtent l="0" t="0" r="4445" b="0"/>
            <wp:docPr id="8" name="Рисунок 8" descr="http://zhirkovoadm.ru/tinybrowser/fulls/images/photo/2021/11/01/otopitelnyy-sez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irkovoadm.ru/tinybrowser/fulls/images/photo/2021/11/01/otopitelnyy-sezon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8" cy="56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E73783" w:rsidRDefault="00A86F0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75F57">
        <w:rPr>
          <w:noProof/>
          <w:lang w:eastAsia="ru-RU"/>
        </w:rPr>
        <w:drawing>
          <wp:inline distT="0" distB="0" distL="0" distR="0">
            <wp:extent cx="5939666" cy="6400800"/>
            <wp:effectExtent l="0" t="0" r="4445" b="0"/>
            <wp:docPr id="9" name="Рисунок 9" descr="https://uszn15.eps74.ru/Upload/images/637266893966783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zn15.eps74.ru/Upload/images/6372668939667837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4"/>
                    <a:stretch/>
                  </pic:blipFill>
                  <pic:spPr bwMode="auto">
                    <a:xfrm>
                      <a:off x="0" y="0"/>
                      <a:ext cx="5939790" cy="640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73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3D773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</w:t>
      </w: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Pr="009271B5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71B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3D7733" w:rsidRPr="009271B5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71B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D7733" w:rsidRPr="009271B5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71B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D7733" w:rsidRPr="008A201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8A57E4" w:rsidRDefault="003D7733" w:rsidP="003D773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3D7733" w:rsidRPr="008A57E4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8A57E4">
        <w:rPr>
          <w:rFonts w:ascii="Times New Roman" w:hAnsi="Times New Roman" w:cs="Times New Roman"/>
          <w:b/>
          <w:sz w:val="16"/>
          <w:szCs w:val="16"/>
          <w:lang w:eastAsia="ar-SA"/>
        </w:rPr>
        <w:t>ПОСТАНОВЛЕНИЕ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proofErr w:type="gramStart"/>
      <w:r w:rsidRPr="008A57E4">
        <w:rPr>
          <w:rFonts w:ascii="Times New Roman" w:hAnsi="Times New Roman" w:cs="Times New Roman"/>
          <w:sz w:val="16"/>
          <w:szCs w:val="16"/>
          <w:lang w:eastAsia="ar-SA"/>
        </w:rPr>
        <w:t>от</w:t>
      </w:r>
      <w:proofErr w:type="gramEnd"/>
      <w:r w:rsidRPr="008A57E4">
        <w:rPr>
          <w:rFonts w:ascii="Times New Roman" w:hAnsi="Times New Roman" w:cs="Times New Roman"/>
          <w:sz w:val="16"/>
          <w:szCs w:val="16"/>
          <w:lang w:eastAsia="ar-SA"/>
        </w:rPr>
        <w:t xml:space="preserve"> 20.09.2022 № 219</w:t>
      </w:r>
    </w:p>
    <w:p w:rsidR="003D7733" w:rsidRPr="008A57E4" w:rsidRDefault="003D7733" w:rsidP="003D7733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8A57E4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с. </w:t>
      </w:r>
      <w:proofErr w:type="spellStart"/>
      <w:r w:rsidRPr="008A57E4">
        <w:rPr>
          <w:rFonts w:ascii="Times New Roman" w:eastAsia="Arial" w:hAnsi="Times New Roman" w:cs="Times New Roman"/>
          <w:sz w:val="16"/>
          <w:szCs w:val="16"/>
          <w:lang w:eastAsia="ar-SA"/>
        </w:rPr>
        <w:t>Бронница</w:t>
      </w:r>
      <w:proofErr w:type="spellEnd"/>
    </w:p>
    <w:p w:rsidR="003D7733" w:rsidRPr="008A57E4" w:rsidRDefault="003D7733" w:rsidP="003D7733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A57E4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</w:t>
      </w:r>
      <w:bookmarkStart w:id="0" w:name="_Hlk510164762"/>
      <w:r w:rsidRPr="008A57E4">
        <w:rPr>
          <w:rFonts w:ascii="Times New Roman" w:hAnsi="Times New Roman" w:cs="Times New Roman"/>
          <w:b/>
          <w:sz w:val="16"/>
          <w:szCs w:val="16"/>
        </w:rPr>
        <w:t xml:space="preserve">состав аукционной 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57E4">
        <w:rPr>
          <w:rFonts w:ascii="Times New Roman" w:hAnsi="Times New Roman" w:cs="Times New Roman"/>
          <w:b/>
          <w:sz w:val="16"/>
          <w:szCs w:val="16"/>
        </w:rPr>
        <w:t>комиссии</w:t>
      </w:r>
      <w:proofErr w:type="gramEnd"/>
      <w:r w:rsidRPr="008A57E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bookmarkEnd w:id="0"/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федеральными законами от 6 октября 2003 года N 131-ФЗ «Об общих принципах организации местного самоуправления в Российской Федерации», от 28 декабря 2009 года N 381-ФЗ «Об основах государственного регулирования торговой деятельности в Российской Федерации», в целях упорядочения размещения нестационарных торговых объектов на территории  </w:t>
      </w:r>
      <w:proofErr w:type="spellStart"/>
      <w:r w:rsidRPr="008A57E4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улучшения архитектурно-художественного облика, обеспечения надлежащего санитарного состояния поселения, создания условий для улучшения организации и качества торгового обслуживания населения поселения, улучшения эстетического облика поселения,</w:t>
      </w: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8A57E4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Администрация </w:t>
      </w:r>
      <w:proofErr w:type="spellStart"/>
      <w:r w:rsidRPr="008A57E4">
        <w:rPr>
          <w:rFonts w:ascii="Times New Roman" w:eastAsia="Calibri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8A57E4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сельского поселения постановляет:</w:t>
      </w: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1. Внести в состав аукционной комиссии (утвержденной постановлением Администрации </w:t>
      </w:r>
      <w:proofErr w:type="spellStart"/>
      <w:r w:rsidRPr="008A57E4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от 03.08.2015 № 105</w:t>
      </w:r>
      <w:r w:rsidRPr="008A57E4">
        <w:rPr>
          <w:rFonts w:ascii="Times New Roman" w:hAnsi="Times New Roman" w:cs="Times New Roman"/>
          <w:sz w:val="16"/>
          <w:szCs w:val="16"/>
        </w:rPr>
        <w:t xml:space="preserve"> «</w:t>
      </w:r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Об утверждении Положения о размещении нестационарных торговых объектов на территории </w:t>
      </w:r>
      <w:proofErr w:type="spellStart"/>
      <w:r w:rsidRPr="008A57E4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поселения») изменения, изложив состав аукционной комиссии в следующей редакции:</w:t>
      </w: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 «</w:t>
      </w:r>
      <w:r w:rsidRPr="008A57E4">
        <w:rPr>
          <w:rFonts w:ascii="Times New Roman" w:eastAsia="Calibri" w:hAnsi="Times New Roman" w:cs="Times New Roman"/>
          <w:b/>
          <w:sz w:val="16"/>
          <w:szCs w:val="16"/>
        </w:rPr>
        <w:t>Состав аукционной комиссии:</w:t>
      </w: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22" w:type="pct"/>
        <w:tblLook w:val="04A0" w:firstRow="1" w:lastRow="0" w:firstColumn="1" w:lastColumn="0" w:noHBand="0" w:noVBand="1"/>
      </w:tblPr>
      <w:tblGrid>
        <w:gridCol w:w="2357"/>
        <w:gridCol w:w="6477"/>
      </w:tblGrid>
      <w:tr w:rsidR="003D7733" w:rsidRPr="008A57E4" w:rsidTr="00246737">
        <w:tc>
          <w:tcPr>
            <w:tcW w:w="4809" w:type="pct"/>
            <w:gridSpan w:val="2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комиссии – Васильева С.Г., Глава </w:t>
            </w:r>
            <w:proofErr w:type="spellStart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3D7733" w:rsidRPr="008A57E4" w:rsidTr="00246737">
        <w:tc>
          <w:tcPr>
            <w:tcW w:w="4809" w:type="pct"/>
            <w:gridSpan w:val="2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Зам. председателя комиссии – </w:t>
            </w:r>
            <w:proofErr w:type="spellStart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 Е.М., зам. Главы Администрации </w:t>
            </w:r>
            <w:proofErr w:type="spellStart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</w:tc>
      </w:tr>
      <w:tr w:rsidR="003D7733" w:rsidRPr="008A57E4" w:rsidTr="00246737">
        <w:tc>
          <w:tcPr>
            <w:tcW w:w="4809" w:type="pct"/>
            <w:gridSpan w:val="2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комиссии – Зиничева И.А., главный специалист, юрист Администрации </w:t>
            </w:r>
            <w:proofErr w:type="spellStart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</w:tc>
      </w:tr>
      <w:tr w:rsidR="003D7733" w:rsidRPr="008A57E4" w:rsidTr="00246737">
        <w:tc>
          <w:tcPr>
            <w:tcW w:w="1283" w:type="pct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3525" w:type="pct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Мусс О.А. – главный специалист Администрации </w:t>
            </w:r>
            <w:proofErr w:type="spellStart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поселения.</w:t>
            </w:r>
          </w:p>
        </w:tc>
      </w:tr>
      <w:tr w:rsidR="003D7733" w:rsidRPr="008A57E4" w:rsidTr="00246737">
        <w:tc>
          <w:tcPr>
            <w:tcW w:w="1283" w:type="pct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25" w:type="pct"/>
          </w:tcPr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Устинов А.М., заместитель председателя Совета депутатов </w:t>
            </w:r>
            <w:proofErr w:type="spellStart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Евстафьева Д.В., депутат Совета депутатов </w:t>
            </w:r>
            <w:proofErr w:type="spellStart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7733" w:rsidRPr="008A57E4" w:rsidRDefault="003D7733" w:rsidP="00246737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Егоров В.И., депутат Совета депутатов </w:t>
            </w:r>
            <w:proofErr w:type="spellStart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A57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</w:tr>
    </w:tbl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8A57E4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8A57E4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подраздел «Постановления», в разделе «Градостроительная деятельность» подраздел «Правила землепользования и застройки».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8A57E4">
        <w:rPr>
          <w:rFonts w:ascii="Times New Roman" w:hAnsi="Times New Roman" w:cs="Times New Roman"/>
          <w:color w:val="FFFFFF"/>
          <w:sz w:val="16"/>
          <w:szCs w:val="16"/>
          <w:lang w:eastAsia="ar-SA"/>
        </w:rPr>
        <w:t>__________________________________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8A57E4">
        <w:rPr>
          <w:rFonts w:ascii="Times New Roman" w:hAnsi="Times New Roman" w:cs="Times New Roman"/>
          <w:sz w:val="16"/>
          <w:szCs w:val="16"/>
          <w:lang w:eastAsia="ar-SA"/>
        </w:rPr>
        <w:t>Глава сельского поселения                                                             С. Г. Васильева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>_______________________</w:t>
      </w: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7733" w:rsidRPr="008A57E4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7733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773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773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P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7733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17F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D17F2">
        <w:rPr>
          <w:rFonts w:ascii="Times New Roman" w:hAnsi="Times New Roman" w:cs="Times New Roman"/>
          <w:sz w:val="16"/>
          <w:szCs w:val="16"/>
        </w:rPr>
        <w:t xml:space="preserve"> 19.09.2022    № 86-рг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AD17F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3D7733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D7733">
        <w:rPr>
          <w:rFonts w:ascii="Times New Roman" w:hAnsi="Times New Roman" w:cs="Times New Roman"/>
          <w:b/>
          <w:sz w:val="16"/>
          <w:szCs w:val="16"/>
        </w:rPr>
        <w:t>О  внесении</w:t>
      </w:r>
      <w:proofErr w:type="gramEnd"/>
      <w:r w:rsidRPr="003D7733">
        <w:rPr>
          <w:rFonts w:ascii="Times New Roman" w:hAnsi="Times New Roman" w:cs="Times New Roman"/>
          <w:b/>
          <w:sz w:val="16"/>
          <w:szCs w:val="16"/>
        </w:rPr>
        <w:t xml:space="preserve">  изменений  в  Порядок </w:t>
      </w:r>
    </w:p>
    <w:p w:rsidR="003D7733" w:rsidRPr="003D7733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D7733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3D7733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3D7733" w:rsidRPr="003D7733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D7733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3D773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D773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3D773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D7733" w:rsidRPr="003D7733" w:rsidRDefault="003D7733" w:rsidP="003D773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>В соответствии</w:t>
      </w:r>
      <w:r w:rsidRPr="00AD17F2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AD17F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D17F2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AD17F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D17F2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01.11.2021 № 85-рг (далее Порядок):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AD17F2">
        <w:rPr>
          <w:rFonts w:ascii="Times New Roman" w:hAnsi="Times New Roman" w:cs="Times New Roman"/>
          <w:sz w:val="16"/>
          <w:szCs w:val="16"/>
        </w:rPr>
        <w:t>1.1  Пункт</w:t>
      </w:r>
      <w:proofErr w:type="gramEnd"/>
      <w:r w:rsidRPr="00AD17F2">
        <w:rPr>
          <w:rFonts w:ascii="Times New Roman" w:hAnsi="Times New Roman" w:cs="Times New Roman"/>
          <w:sz w:val="16"/>
          <w:szCs w:val="16"/>
        </w:rPr>
        <w:t xml:space="preserve"> 3 Порядка дополнить кодом целевой статьи: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>«25410 – Мероприятия по ограждению спортивных площадок</w:t>
      </w:r>
      <w:r w:rsidRPr="00AD17F2">
        <w:rPr>
          <w:rFonts w:ascii="Times New Roman" w:eastAsia="Calibri" w:hAnsi="Times New Roman" w:cs="Times New Roman"/>
          <w:sz w:val="16"/>
          <w:szCs w:val="16"/>
        </w:rPr>
        <w:t>.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установкой ограждения спортивных площадок в целях обеспечения общественной безопасности и сохранности имущества граждан, расположенных рядом со спортивными объектами.»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>2.  Настоящее распоряжение вступает в силу с даты его подписания.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ab/>
        <w:t>3</w:t>
      </w:r>
      <w:r w:rsidRPr="00AD17F2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AD17F2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AD17F2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D17F2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AD17F2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proofErr w:type="gramStart"/>
      <w:r w:rsidRPr="00AD17F2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AD17F2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поселения».</w:t>
      </w: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D7733" w:rsidRPr="00AD17F2" w:rsidRDefault="003D7733" w:rsidP="003D773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D17F2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</w:t>
      </w:r>
      <w:bookmarkStart w:id="1" w:name="_GoBack"/>
      <w:bookmarkEnd w:id="1"/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733" w:rsidRDefault="003D7733" w:rsidP="003D773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Pr="00C00F2B" w:rsidRDefault="00497527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7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75F57" w:rsidRPr="00421F25" w:rsidTr="00D75F5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22.09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D75F57" w:rsidRPr="00421F25" w:rsidRDefault="00D75F57" w:rsidP="00D75F57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421F25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421F25" w:rsidSect="00EC37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9F" w:rsidRDefault="003D5E9F" w:rsidP="00857712">
      <w:pPr>
        <w:spacing w:after="0" w:line="240" w:lineRule="auto"/>
      </w:pPr>
      <w:r>
        <w:separator/>
      </w:r>
    </w:p>
  </w:endnote>
  <w:endnote w:type="continuationSeparator" w:id="0">
    <w:p w:rsidR="003D5E9F" w:rsidRDefault="003D5E9F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2D2B48" w:rsidRDefault="002D2B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33">
          <w:rPr>
            <w:noProof/>
          </w:rPr>
          <w:t>5</w:t>
        </w:r>
        <w:r>
          <w:fldChar w:fldCharType="end"/>
        </w:r>
      </w:p>
    </w:sdtContent>
  </w:sdt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  <w:p w:rsidR="002D2B48" w:rsidRDefault="002D2B4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9F" w:rsidRDefault="003D5E9F" w:rsidP="00857712">
      <w:pPr>
        <w:spacing w:after="0" w:line="240" w:lineRule="auto"/>
      </w:pPr>
      <w:r>
        <w:separator/>
      </w:r>
    </w:p>
  </w:footnote>
  <w:footnote w:type="continuationSeparator" w:id="0">
    <w:p w:rsidR="003D5E9F" w:rsidRDefault="003D5E9F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48" w:rsidRDefault="002D2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D5E9F"/>
    <w:rsid w:val="003D7733"/>
    <w:rsid w:val="003F0B77"/>
    <w:rsid w:val="004048BF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73783"/>
    <w:rsid w:val="00E925B1"/>
    <w:rsid w:val="00EA603D"/>
    <w:rsid w:val="00EB2AB8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351D-E198-4285-8196-8AD8587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131</cp:revision>
  <cp:lastPrinted>2015-10-13T06:34:00Z</cp:lastPrinted>
  <dcterms:created xsi:type="dcterms:W3CDTF">2015-10-12T13:46:00Z</dcterms:created>
  <dcterms:modified xsi:type="dcterms:W3CDTF">2022-10-07T13:56:00Z</dcterms:modified>
</cp:coreProperties>
</file>